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64" w:rsidRPr="00DE498A" w:rsidRDefault="00601B64" w:rsidP="00601B64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01B64" w:rsidRPr="00D74020" w:rsidRDefault="00601B64" w:rsidP="00ED0B1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Про стан виконання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селищного бюджету</w:t>
      </w:r>
    </w:p>
    <w:p w:rsidR="00601B64" w:rsidRDefault="00601B64" w:rsidP="00ED0B1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601B64" w:rsidRPr="00F8771F" w:rsidRDefault="00265CDA" w:rsidP="00ED0B1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01B64" w:rsidRPr="00F8771F">
        <w:rPr>
          <w:rFonts w:ascii="Times New Roman" w:hAnsi="Times New Roman" w:cs="Times New Roman"/>
          <w:sz w:val="28"/>
          <w:szCs w:val="28"/>
          <w:lang w:val="uk-UA"/>
        </w:rPr>
        <w:t>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B64" w:rsidRPr="00F8771F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 xml:space="preserve">  січень 2020 року</w:t>
      </w:r>
      <w:r w:rsidR="00601B64" w:rsidRPr="00F877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3541" w:rsidRPr="00265CDA" w:rsidRDefault="003B3541" w:rsidP="00ED0B12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3541" w:rsidRPr="003B3541" w:rsidRDefault="003B354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CDA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 xml:space="preserve">загального фонду </w:t>
      </w:r>
      <w:r w:rsidRPr="00265CDA">
        <w:rPr>
          <w:rFonts w:ascii="Times New Roman" w:hAnsi="Times New Roman" w:cs="Times New Roman"/>
          <w:sz w:val="28"/>
          <w:szCs w:val="28"/>
          <w:lang w:val="uk-UA"/>
        </w:rPr>
        <w:t>селищного бюджету Тростянецької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5CDA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5CDA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5CDA">
        <w:rPr>
          <w:rFonts w:ascii="Times New Roman" w:hAnsi="Times New Roman" w:cs="Times New Roman"/>
          <w:sz w:val="28"/>
          <w:szCs w:val="28"/>
          <w:lang w:val="uk-UA"/>
        </w:rPr>
        <w:t>громади за січень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5CDA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 815,9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5CD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65CDA">
        <w:rPr>
          <w:rFonts w:ascii="Times New Roman" w:hAnsi="Times New Roman" w:cs="Times New Roman"/>
          <w:sz w:val="28"/>
          <w:szCs w:val="28"/>
          <w:lang w:val="uk-UA"/>
        </w:rPr>
        <w:t>., в тому числі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 224,9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65CD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265CDA">
        <w:rPr>
          <w:rFonts w:ascii="Times New Roman" w:hAnsi="Times New Roman" w:cs="Times New Roman"/>
          <w:sz w:val="28"/>
          <w:szCs w:val="28"/>
          <w:lang w:val="uk-UA"/>
        </w:rPr>
        <w:t>., що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5CDA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10,0</w:t>
      </w:r>
      <w:r w:rsidRPr="00265CDA">
        <w:rPr>
          <w:rFonts w:ascii="Times New Roman" w:hAnsi="Times New Roman" w:cs="Times New Roman"/>
          <w:sz w:val="28"/>
          <w:szCs w:val="28"/>
          <w:lang w:val="uk-UA"/>
        </w:rPr>
        <w:t xml:space="preserve"> 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7,2</w:t>
      </w:r>
      <w:r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 на рік.</w:t>
      </w:r>
    </w:p>
    <w:p w:rsidR="003B3541" w:rsidRPr="006C659B" w:rsidRDefault="00624B6A" w:rsidP="00601B64">
      <w:pPr>
        <w:pStyle w:val="a4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E10727" w:rsidRPr="00E1072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 xml:space="preserve">, а також 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субвенці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з місцев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у.</w:t>
      </w:r>
    </w:p>
    <w:p w:rsidR="00895401" w:rsidRPr="00895401" w:rsidRDefault="00603F3F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401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1 794,3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55,6</w:t>
      </w:r>
      <w:r w:rsidRPr="00895401">
        <w:rPr>
          <w:rFonts w:ascii="Times New Roman" w:hAnsi="Times New Roman" w:cs="Times New Roman"/>
          <w:sz w:val="28"/>
          <w:szCs w:val="28"/>
        </w:rPr>
        <w:t>% до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BE106B" w:rsidRDefault="0089540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656,0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20,3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89540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Ваговим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624,3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тис.грн. або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19,4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Pr="00D96E66" w:rsidRDefault="0089540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цьому надходження акцизного податку до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 20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44,7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 xml:space="preserve"> лише від 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становить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1,</w:t>
      </w:r>
      <w:r w:rsidR="00E10727" w:rsidRPr="00E10727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% до затвердженого річного плану. Основною причиною невиконання є відсутність надходжень</w:t>
      </w:r>
      <w:r w:rsidR="00F25C4B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з вироблених в Україні</w:t>
      </w:r>
      <w:r w:rsidR="00C45115">
        <w:rPr>
          <w:rFonts w:ascii="Times New Roman" w:hAnsi="Times New Roman" w:cs="Times New Roman"/>
          <w:sz w:val="28"/>
          <w:szCs w:val="28"/>
          <w:lang w:val="uk-UA"/>
        </w:rPr>
        <w:t xml:space="preserve"> підакцизних товарів(пальне) та ввезених на митну територію України  в </w:t>
      </w:r>
      <w:proofErr w:type="spellStart"/>
      <w:r w:rsidR="00C45115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E10727" w:rsidRPr="00E1072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C45115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5115">
        <w:rPr>
          <w:rFonts w:ascii="Times New Roman" w:hAnsi="Times New Roman" w:cs="Times New Roman"/>
          <w:sz w:val="28"/>
          <w:szCs w:val="28"/>
          <w:lang w:val="uk-UA"/>
        </w:rPr>
        <w:t>з неприйняттям постанови Кабінету міністрів України щодо відшкодування частки акцизного податку.</w:t>
      </w:r>
    </w:p>
    <w:p w:rsidR="009B22D5" w:rsidRDefault="009B22D5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Сума коштів н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еподатков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 xml:space="preserve"> (плата за надання інших адміністративних послуг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державне мито  та  інші надходження)  у січні 2020 року склала 104,6 тис. грн., що становить 3,2% 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до усіх надходжень.</w:t>
      </w:r>
    </w:p>
    <w:p w:rsidR="005E50AF" w:rsidRDefault="002B3C4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6,3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затвердженого плану на 20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рік, при затвердженому річному  плані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2 122,2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., фактично надійшло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123,4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512C1E" w:rsidRDefault="005E50AF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C1E">
        <w:rPr>
          <w:rFonts w:ascii="Times New Roman" w:hAnsi="Times New Roman" w:cs="Times New Roman"/>
          <w:sz w:val="28"/>
          <w:szCs w:val="28"/>
          <w:lang w:val="uk-UA"/>
        </w:rPr>
        <w:t>За січень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 року  до спеціального фонду селищного бюджету надійшло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43,1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. плати за навчання дітей в Тростянецькій музичній школі, харчування в дошкільних закладах та закладах середньої освіти, 0,8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. плати за оренду майна, 4,2 тис. грн. благодійних внесків, 15,9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>. надходжень до цільового фонду, утвореного Тростянецькою селищною радою, 59,2 тис. грн. кошт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від продажу землі.</w:t>
      </w:r>
    </w:p>
    <w:p w:rsidR="000241F9" w:rsidRDefault="00C545E0" w:rsidP="000241F9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З</w:t>
      </w:r>
      <w:r w:rsid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="00265CD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січень 2020 року</w:t>
      </w:r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утримання установ та закладів, а також відповідних програм та заходів профінансовано видатки в сумі </w:t>
      </w:r>
      <w:r w:rsidR="00D96E66"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4 729,4</w:t>
      </w:r>
      <w:r w:rsidR="00265CD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в тому числі  на соціально-культурну сферу – </w:t>
      </w:r>
      <w:r w:rsidR="000241F9"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3 641,5</w:t>
      </w:r>
      <w:r w:rsidR="00265CD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житлово-комунальне господарство – </w:t>
      </w:r>
      <w:r w:rsidR="003D4122"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457,9</w:t>
      </w:r>
      <w:r w:rsidR="00265CD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трансферти до інших бюджетів – </w:t>
      </w:r>
      <w:r w:rsidR="003D4122"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630,0</w:t>
      </w:r>
      <w:r w:rsidR="00265CD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241F9"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0241F9"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0241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0241F9" w:rsidRPr="000241F9" w:rsidRDefault="0067546C" w:rsidP="00265CDA">
      <w:pPr>
        <w:pStyle w:val="a4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241F9">
        <w:rPr>
          <w:rFonts w:ascii="Times New Roman" w:hAnsi="Times New Roman" w:cs="Times New Roman"/>
          <w:sz w:val="28"/>
          <w:szCs w:val="28"/>
          <w:lang w:val="uk-UA"/>
        </w:rPr>
        <w:t>За звітний період капітальн</w:t>
      </w:r>
      <w:r w:rsidR="000241F9" w:rsidRPr="000241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241F9">
        <w:rPr>
          <w:rFonts w:ascii="Times New Roman" w:hAnsi="Times New Roman" w:cs="Times New Roman"/>
          <w:sz w:val="28"/>
          <w:szCs w:val="28"/>
          <w:lang w:val="uk-UA"/>
        </w:rPr>
        <w:t xml:space="preserve"> видатк</w:t>
      </w:r>
      <w:r w:rsidR="000241F9" w:rsidRPr="000241F9">
        <w:rPr>
          <w:rFonts w:ascii="Times New Roman" w:hAnsi="Times New Roman" w:cs="Times New Roman"/>
          <w:sz w:val="28"/>
          <w:szCs w:val="28"/>
          <w:lang w:val="uk-UA"/>
        </w:rPr>
        <w:t>и не проводились.</w:t>
      </w:r>
    </w:p>
    <w:p w:rsidR="003156D6" w:rsidRPr="003156D6" w:rsidRDefault="003156D6" w:rsidP="00265CDA">
      <w:pPr>
        <w:pStyle w:val="a4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Кредиторська заборгованість за спожиті енергоносії, отримані послуги та матеріали станом на 01</w:t>
      </w:r>
      <w:r w:rsidR="00601B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лютого</w:t>
      </w:r>
      <w:r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="00601B6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</w:t>
      </w:r>
      <w:r w:rsidRPr="002102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відсутня.</w:t>
      </w:r>
    </w:p>
    <w:p w:rsidR="00C545E0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102B4" w:rsidRDefault="002102B4" w:rsidP="00E1172E">
      <w:pPr>
        <w:pStyle w:val="a4"/>
        <w:jc w:val="both"/>
        <w:rPr>
          <w:sz w:val="28"/>
          <w:szCs w:val="28"/>
          <w:lang w:val="uk-UA"/>
        </w:rPr>
      </w:pPr>
    </w:p>
    <w:p w:rsidR="00265CDA" w:rsidRDefault="00265CDA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5401" w:rsidRPr="002102B4" w:rsidRDefault="00305426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02B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фінансів    </w:t>
      </w:r>
      <w:r w:rsidR="00265CD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2102B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601B64">
        <w:rPr>
          <w:rFonts w:ascii="Times New Roman" w:hAnsi="Times New Roman" w:cs="Times New Roman"/>
          <w:sz w:val="28"/>
          <w:szCs w:val="28"/>
          <w:lang w:val="uk-UA"/>
        </w:rPr>
        <w:t>Т.Коломієць</w:t>
      </w:r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241F9"/>
    <w:rsid w:val="000678E5"/>
    <w:rsid w:val="001B3BC9"/>
    <w:rsid w:val="001B3D70"/>
    <w:rsid w:val="002063EE"/>
    <w:rsid w:val="002102B4"/>
    <w:rsid w:val="00225FDD"/>
    <w:rsid w:val="00265CDA"/>
    <w:rsid w:val="002B3C41"/>
    <w:rsid w:val="00305426"/>
    <w:rsid w:val="003156D6"/>
    <w:rsid w:val="00346784"/>
    <w:rsid w:val="003B3541"/>
    <w:rsid w:val="003D4122"/>
    <w:rsid w:val="004A4DA7"/>
    <w:rsid w:val="00512C1E"/>
    <w:rsid w:val="005E50AF"/>
    <w:rsid w:val="00601B64"/>
    <w:rsid w:val="00603F3F"/>
    <w:rsid w:val="00624B6A"/>
    <w:rsid w:val="0067546C"/>
    <w:rsid w:val="00690951"/>
    <w:rsid w:val="006C659B"/>
    <w:rsid w:val="00731DC4"/>
    <w:rsid w:val="0075654E"/>
    <w:rsid w:val="007623AB"/>
    <w:rsid w:val="007F4D5E"/>
    <w:rsid w:val="00895401"/>
    <w:rsid w:val="009338D7"/>
    <w:rsid w:val="009B22D5"/>
    <w:rsid w:val="009E124A"/>
    <w:rsid w:val="00A95B86"/>
    <w:rsid w:val="00AA6F83"/>
    <w:rsid w:val="00BE106B"/>
    <w:rsid w:val="00C45115"/>
    <w:rsid w:val="00C545E0"/>
    <w:rsid w:val="00D96E66"/>
    <w:rsid w:val="00E10727"/>
    <w:rsid w:val="00E1172E"/>
    <w:rsid w:val="00E40478"/>
    <w:rsid w:val="00ED0B12"/>
    <w:rsid w:val="00F25C4B"/>
    <w:rsid w:val="00F83B62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2113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6</cp:revision>
  <cp:lastPrinted>2020-02-07T09:51:00Z</cp:lastPrinted>
  <dcterms:created xsi:type="dcterms:W3CDTF">2020-02-07T07:24:00Z</dcterms:created>
  <dcterms:modified xsi:type="dcterms:W3CDTF">2020-02-28T12:29:00Z</dcterms:modified>
</cp:coreProperties>
</file>