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20"/>
        <w:gridCol w:w="20"/>
        <w:gridCol w:w="20"/>
        <w:gridCol w:w="380"/>
        <w:gridCol w:w="280"/>
        <w:gridCol w:w="40"/>
        <w:gridCol w:w="160"/>
        <w:gridCol w:w="20"/>
        <w:gridCol w:w="60"/>
        <w:gridCol w:w="20"/>
        <w:gridCol w:w="240"/>
        <w:gridCol w:w="60"/>
        <w:gridCol w:w="20"/>
        <w:gridCol w:w="380"/>
        <w:gridCol w:w="40"/>
        <w:gridCol w:w="80"/>
        <w:gridCol w:w="40"/>
        <w:gridCol w:w="40"/>
        <w:gridCol w:w="100"/>
        <w:gridCol w:w="420"/>
        <w:gridCol w:w="20"/>
        <w:gridCol w:w="260"/>
        <w:gridCol w:w="40"/>
        <w:gridCol w:w="60"/>
        <w:gridCol w:w="20"/>
        <w:gridCol w:w="80"/>
        <w:gridCol w:w="60"/>
        <w:gridCol w:w="40"/>
        <w:gridCol w:w="340"/>
        <w:gridCol w:w="180"/>
        <w:gridCol w:w="120"/>
        <w:gridCol w:w="160"/>
        <w:gridCol w:w="20"/>
        <w:gridCol w:w="80"/>
        <w:gridCol w:w="100"/>
        <w:gridCol w:w="60"/>
        <w:gridCol w:w="40"/>
        <w:gridCol w:w="440"/>
        <w:gridCol w:w="40"/>
        <w:gridCol w:w="40"/>
        <w:gridCol w:w="120"/>
        <w:gridCol w:w="40"/>
        <w:gridCol w:w="40"/>
        <w:gridCol w:w="20"/>
        <w:gridCol w:w="60"/>
        <w:gridCol w:w="100"/>
        <w:gridCol w:w="160"/>
        <w:gridCol w:w="280"/>
        <w:gridCol w:w="60"/>
        <w:gridCol w:w="20"/>
        <w:gridCol w:w="300"/>
        <w:gridCol w:w="80"/>
        <w:gridCol w:w="100"/>
        <w:gridCol w:w="40"/>
        <w:gridCol w:w="220"/>
        <w:gridCol w:w="80"/>
        <w:gridCol w:w="280"/>
        <w:gridCol w:w="200"/>
        <w:gridCol w:w="80"/>
        <w:gridCol w:w="100"/>
        <w:gridCol w:w="240"/>
        <w:gridCol w:w="120"/>
        <w:gridCol w:w="360"/>
        <w:gridCol w:w="100"/>
        <w:gridCol w:w="80"/>
        <w:gridCol w:w="100"/>
        <w:gridCol w:w="140"/>
        <w:gridCol w:w="120"/>
        <w:gridCol w:w="180"/>
        <w:gridCol w:w="20"/>
        <w:gridCol w:w="40"/>
        <w:gridCol w:w="320"/>
        <w:gridCol w:w="80"/>
        <w:gridCol w:w="100"/>
        <w:gridCol w:w="40"/>
        <w:gridCol w:w="60"/>
        <w:gridCol w:w="440"/>
        <w:gridCol w:w="20"/>
        <w:gridCol w:w="80"/>
        <w:gridCol w:w="80"/>
        <w:gridCol w:w="100"/>
        <w:gridCol w:w="80"/>
        <w:gridCol w:w="40"/>
        <w:gridCol w:w="60"/>
        <w:gridCol w:w="20"/>
        <w:gridCol w:w="80"/>
        <w:gridCol w:w="560"/>
        <w:gridCol w:w="18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20"/>
        <w:gridCol w:w="80"/>
      </w:tblGrid>
      <w:tr w:rsidR="00CA08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5960" w:type="dxa"/>
            <w:gridSpan w:val="11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r>
              <w:rPr>
                <w:b/>
              </w:rPr>
              <w:t xml:space="preserve">Відділу освіти, культури, медицини, молоді, спорту та соціального захисту Тростянецької селищної </w:t>
            </w: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480" w:type="dxa"/>
            <w:gridSpan w:val="2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660" w:type="dxa"/>
            <w:gridSpan w:val="60"/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48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r>
              <w:t xml:space="preserve"> Відділ ОКММССЗ Тростянецької СР</w:t>
            </w: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480" w:type="dxa"/>
            <w:gridSpan w:val="2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660" w:type="dxa"/>
            <w:gridSpan w:val="60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480" w:type="dxa"/>
            <w:gridSpan w:val="26"/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160" w:type="dxa"/>
            <w:gridSpan w:val="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t>0610160</w:t>
            </w:r>
          </w:p>
        </w:tc>
        <w:tc>
          <w:tcPr>
            <w:tcW w:w="234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t>0160</w:t>
            </w:r>
          </w:p>
        </w:tc>
        <w:tc>
          <w:tcPr>
            <w:tcW w:w="1760" w:type="dxa"/>
            <w:gridSpan w:val="1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t>0111</w:t>
            </w:r>
          </w:p>
        </w:tc>
        <w:tc>
          <w:tcPr>
            <w:tcW w:w="6520" w:type="dxa"/>
            <w:gridSpan w:val="53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both"/>
            </w:pPr>
            <w: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360" w:type="dxa"/>
            <w:gridSpan w:val="19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t>02535000000</w:t>
            </w: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8E3978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34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760" w:type="dxa"/>
            <w:gridSpan w:val="1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6520" w:type="dxa"/>
            <w:gridSpan w:val="53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360" w:type="dxa"/>
            <w:gridSpan w:val="19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A08CD" w:rsidRDefault="008E3978">
            <w:pPr>
              <w:spacing w:after="200"/>
              <w:ind w:left="500"/>
            </w:pPr>
            <w:r>
              <w:t>Керівництво і управління у відповідній сфері</w:t>
            </w: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A08CD" w:rsidRDefault="008E3978">
            <w:pPr>
              <w:ind w:left="500"/>
            </w:pPr>
            <w: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400"/>
            </w:pPr>
            <w:r>
              <w:rPr>
                <w:b/>
              </w:rPr>
              <w:t>3) підстави реалізації бюджетної пр</w:t>
            </w:r>
            <w:r>
              <w:rPr>
                <w:b/>
              </w:rPr>
              <w:t>ограми.</w:t>
            </w: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A08CD" w:rsidRDefault="008E3978">
            <w:pPr>
              <w:ind w:left="500"/>
            </w:pPr>
            <w:r>
              <w:t>Конституція України, Закон України від 28.06.1996 року №254/96, Бюджетний Кодекс України від 08.07.2010 № 2456-VI, Закон України від 25.05.1997 №280/97-ВР «Про місцеве самоврядування в Україні», постанови Кабінету Міністрів України від 09.03.200</w:t>
            </w:r>
            <w:r>
              <w:t xml:space="preserve">6 р. №268 «Про впорядкування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доповненнями,Закон України від 23.11.2018 року №2629-VIII «Про Державний бюджет України на </w:t>
            </w:r>
            <w:r>
              <w:t>2019 рік», наказ МФУ від 01.10.20110 р. №1147 «Про затвердження Типового переліку бюджетних програм та результативних показників їх виконання для місцевих бюджетів у галузі «Державне управління»» , наказ Міністерства фінансів України від 26.08.2014 №836 «П</w:t>
            </w:r>
            <w:r>
              <w:t>ро деякі питання запровадження програмно-цільового методу складання та виконання місцевих бюджетів», наказ Міністерства фінансів України «Про затвердження складових програмної класифікації видатків та кредитування місцевих бюджетів» від 10.09.2017 року №79</w:t>
            </w:r>
            <w:r>
              <w:t>3 (зі змінами)</w:t>
            </w: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170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1 112 361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1 112 361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1 358 607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1 358 607</w:t>
            </w: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1 112 361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1 112 361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1 358 607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1 358 607</w:t>
            </w: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60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1 467 295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1 467 295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1 556 800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1 556 800</w:t>
            </w: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1 467 295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1 467 295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1 556 800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1 556 800</w:t>
            </w: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502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816 210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816 210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1 060 178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1 060 178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179 566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179 566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233 240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233 240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60 845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60 845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28 490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28 490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22 740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22 740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23 900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23 900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3 600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3 600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7 000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14 400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14 400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2 232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2 232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3 567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3 567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1 112 361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1 112 361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1 358 607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1 358 607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502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CA08CD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1 144 992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1 144 992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1 214 837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1 214 837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251 899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251 899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267 265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267 265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30 769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30 769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32 646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32 646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25 812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25 812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27 386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27 386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7 560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7 560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8 021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8 021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2 411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2 411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2 558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2 558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3 852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3 852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4 087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4 087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1 467 295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1 467 295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1 556 800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1 556 800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502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8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1 112 361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1 112 361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1 358 607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1 358 607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створення) наданих законодавством повноважень у відповідній сфері</w:t>
            </w: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1 112 361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1 112 361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1 358 607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1 358 607</w:t>
            </w: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1 467 295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1 467 295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1 556 800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1 556 800</w:t>
            </w: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1 467 295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1 467 295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1 556 800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1 556 800</w:t>
            </w: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 т.ч.  посадових осіб місцевого самоврядування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отриманих листів, звернень, заяв, скарг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журнал реєстрації вхідних документів на 2019 рік, журнал реєстрації пропозицій, заяв і скарг громадян на 2019 рік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прийнятих нормативно-правових актів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отриманих листів, звернень, заяв, скарг на 1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523,00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349,00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349,00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69,00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69,00</w:t>
            </w: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витрати на утримання 1 штатної одиниці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278090,00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278090,00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194087,00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194087,00</w:t>
            </w: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вчасно виконаних листів, звернень, скарг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294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 т.ч.  посадових осіб місцевого самоврядування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отриманих листів, звернень, заяв, скарг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журнал реєстрації вхідних документів на 2019 рік, журнал реєстрації пропозицій, заяв і скарг громадян на 2019 рік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прийнятих нормативно-правових актів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отриманих листів, звернень, заяв, скарг на 1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349,00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349,00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349,00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349,00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69,00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69,00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69,00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69,00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витрати на утримання 1 штатної одиниці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209613,00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209613,00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222400,00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222400,00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вчасно виконаних листів, звернень, скарг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080" w:type="dxa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280 800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430 320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464 745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493 094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стимулючі доплати та надбавки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184 977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274 668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296 641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314 736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233 832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149 520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161 482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171 332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58 301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75 727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81 785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86 774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58 301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75 727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81 785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86 774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54 216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58 554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62 127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535 411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575 642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621 693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659 616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120" w:type="dxa"/>
            <w:gridSpan w:val="9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36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8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Керівники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Фахівці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4,00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4,00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7,00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7,00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7,00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12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68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33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33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680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380" w:type="dxa"/>
            <w:gridSpan w:val="7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33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680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8E397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2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8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60"/>
        </w:trPr>
        <w:tc>
          <w:tcPr>
            <w:tcW w:w="168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4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240" w:type="dxa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7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7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4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A08CD" w:rsidRDefault="00CA08CD">
            <w:pPr>
              <w:spacing w:after="200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4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2380" w:type="dxa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7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7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9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5240" w:type="dxa"/>
            <w:gridSpan w:val="2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52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CA08CD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52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78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t>2019 рік</w:t>
            </w:r>
          </w:p>
        </w:tc>
        <w:tc>
          <w:tcPr>
            <w:tcW w:w="6060" w:type="dxa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t>2020 рік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</w:t>
            </w:r>
            <w:r>
              <w:rPr>
                <w:sz w:val="14"/>
              </w:rPr>
              <w:t>о бюджетного періоду (4 - 5 - 6)</w:t>
            </w:r>
          </w:p>
        </w:tc>
        <w:tc>
          <w:tcPr>
            <w:tcW w:w="24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left="60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14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3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4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6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2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CA08CD" w:rsidRDefault="00CA08C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00"/>
        </w:trPr>
        <w:tc>
          <w:tcPr>
            <w:tcW w:w="168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CA08CD" w:rsidRDefault="00CA08CD">
            <w:pPr>
              <w:pStyle w:val="EMPTYCELLSTYLE"/>
            </w:pPr>
          </w:p>
        </w:tc>
        <w:tc>
          <w:tcPr>
            <w:tcW w:w="1400" w:type="dxa"/>
            <w:gridSpan w:val="14"/>
          </w:tcPr>
          <w:p w:rsidR="00CA08CD" w:rsidRDefault="00CA08CD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2000" w:type="dxa"/>
            <w:gridSpan w:val="14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3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8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4040" w:type="dxa"/>
            <w:gridSpan w:val="95"/>
            <w:tcMar>
              <w:top w:w="8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2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A08CD" w:rsidRDefault="008E3978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7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rPr>
                <w:sz w:val="16"/>
              </w:rPr>
              <w:t>Вжиті заход</w:t>
            </w:r>
            <w:r>
              <w:rPr>
                <w:sz w:val="16"/>
              </w:rPr>
              <w:t>и щодо ліквідації заборгованості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A08CD" w:rsidRDefault="00CA08CD">
            <w:pPr>
              <w:ind w:left="60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left="60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left="60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A08CD" w:rsidRDefault="00CA08CD">
            <w:pPr>
              <w:ind w:right="60"/>
              <w:jc w:val="right"/>
            </w:pP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CA08CD">
            <w:pPr>
              <w:jc w:val="center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CA08CD" w:rsidRDefault="00CA08CD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CA08CD" w:rsidRDefault="00CA08CD">
            <w:pPr>
              <w:pStyle w:val="EMPTYCELLSTYLE"/>
            </w:pPr>
          </w:p>
        </w:tc>
        <w:tc>
          <w:tcPr>
            <w:tcW w:w="1400" w:type="dxa"/>
            <w:gridSpan w:val="14"/>
          </w:tcPr>
          <w:p w:rsidR="00CA08CD" w:rsidRDefault="00CA08CD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CA08CD" w:rsidRDefault="00CA08CD">
            <w:pPr>
              <w:pStyle w:val="EMPTYCELLSTYLE"/>
            </w:pPr>
          </w:p>
        </w:tc>
        <w:tc>
          <w:tcPr>
            <w:tcW w:w="2000" w:type="dxa"/>
            <w:gridSpan w:val="14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13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A08CD" w:rsidRDefault="00CA08CD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08CD" w:rsidRDefault="008E3978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CA08CD" w:rsidRDefault="00CA08CD">
            <w:pPr>
              <w:spacing w:after="200"/>
              <w:jc w:val="both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40" w:type="dxa"/>
            <w:gridSpan w:val="5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ind w:right="60"/>
            </w:pPr>
            <w:r>
              <w:rPr>
                <w:b/>
                <w:sz w:val="16"/>
              </w:rPr>
              <w:t>Начальник відділу</w:t>
            </w:r>
          </w:p>
        </w:tc>
        <w:tc>
          <w:tcPr>
            <w:tcW w:w="7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800" w:type="dxa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t>Т.Ф. Шерстюк</w:t>
            </w:r>
          </w:p>
        </w:tc>
        <w:tc>
          <w:tcPr>
            <w:tcW w:w="13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40" w:type="dxa"/>
            <w:gridSpan w:val="5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40" w:type="dxa"/>
            <w:gridSpan w:val="5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rPr>
                <w:b/>
                <w:sz w:val="16"/>
              </w:rPr>
              <w:t>Головний спеціаліст</w:t>
            </w:r>
          </w:p>
        </w:tc>
        <w:tc>
          <w:tcPr>
            <w:tcW w:w="760" w:type="dxa"/>
            <w:gridSpan w:val="8"/>
          </w:tcPr>
          <w:p w:rsidR="00CA08CD" w:rsidRDefault="00CA08CD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CA08CD" w:rsidRDefault="00CA08CD">
            <w:pPr>
              <w:pStyle w:val="EMPTYCELLSTYLE"/>
            </w:pPr>
          </w:p>
        </w:tc>
        <w:tc>
          <w:tcPr>
            <w:tcW w:w="4800" w:type="dxa"/>
            <w:gridSpan w:val="36"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r>
              <w:t>Н.П. Зіменко</w:t>
            </w:r>
          </w:p>
        </w:tc>
        <w:tc>
          <w:tcPr>
            <w:tcW w:w="13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  <w:tr w:rsidR="00CA08CD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</w:tcPr>
          <w:p w:rsidR="00CA08CD" w:rsidRDefault="00CA08CD">
            <w:pPr>
              <w:pStyle w:val="EMPTYCELLSTYLE"/>
            </w:pPr>
          </w:p>
        </w:tc>
        <w:tc>
          <w:tcPr>
            <w:tcW w:w="8440" w:type="dxa"/>
            <w:gridSpan w:val="5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CA08CD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3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08CD" w:rsidRDefault="008E3978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0" w:type="dxa"/>
            <w:gridSpan w:val="1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CA08CD" w:rsidRDefault="00CA08CD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CA08CD" w:rsidRDefault="00CA08CD">
            <w:pPr>
              <w:pStyle w:val="EMPTYCELLSTYLE"/>
            </w:pPr>
          </w:p>
        </w:tc>
      </w:tr>
    </w:tbl>
    <w:p w:rsidR="008E3978" w:rsidRDefault="008E3978"/>
    <w:sectPr w:rsidR="008E397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CD"/>
    <w:rsid w:val="008E3978"/>
    <w:rsid w:val="00CA08CD"/>
    <w:rsid w:val="00CB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2020-01-02T07:42:00Z</dcterms:created>
  <dcterms:modified xsi:type="dcterms:W3CDTF">2020-01-02T07:42:00Z</dcterms:modified>
</cp:coreProperties>
</file>