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B4788" w14:textId="353DDEE6" w:rsidR="006F6CBB" w:rsidRPr="00162807" w:rsidRDefault="006F6CBB" w:rsidP="00D76779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  <w:bookmarkStart w:id="0" w:name="_Hlk25154769"/>
      <w:r w:rsidRPr="00162807">
        <w:rPr>
          <w:rFonts w:ascii="Times New Roman" w:eastAsia="SimSun" w:hAnsi="Times New Roman"/>
          <w:b/>
          <w:sz w:val="24"/>
          <w:szCs w:val="24"/>
        </w:rPr>
        <w:t>О</w:t>
      </w:r>
      <w:r w:rsidR="00CF26D3" w:rsidRPr="00162807">
        <w:rPr>
          <w:rFonts w:ascii="Times New Roman" w:eastAsia="SimSun" w:hAnsi="Times New Roman"/>
          <w:b/>
          <w:sz w:val="24"/>
          <w:szCs w:val="24"/>
        </w:rPr>
        <w:t>б</w:t>
      </w:r>
      <w:r w:rsidRPr="00162807">
        <w:rPr>
          <w:rFonts w:ascii="Times New Roman" w:eastAsia="SimSun" w:hAnsi="Times New Roman"/>
          <w:b/>
          <w:sz w:val="24"/>
          <w:szCs w:val="24"/>
        </w:rPr>
        <w:t>ґрунтування</w:t>
      </w:r>
    </w:p>
    <w:p w14:paraId="219CE051" w14:textId="1047B71C" w:rsidR="00CF26D3" w:rsidRPr="00162807" w:rsidRDefault="006F6CBB" w:rsidP="00D76779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162807">
        <w:rPr>
          <w:rFonts w:ascii="Times New Roman" w:eastAsia="Arial" w:hAnsi="Times New Roman"/>
          <w:b/>
          <w:sz w:val="24"/>
          <w:szCs w:val="24"/>
          <w:lang w:eastAsia="ar-SA"/>
        </w:rPr>
        <w:t>Технічних та якісних характеристик предмета закупівлі,</w:t>
      </w:r>
    </w:p>
    <w:p w14:paraId="1B81C12C" w14:textId="70699400" w:rsidR="00CF26D3" w:rsidRPr="00162807" w:rsidRDefault="00924DA3" w:rsidP="00D76779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162807">
        <w:rPr>
          <w:rFonts w:ascii="Times New Roman" w:eastAsia="Arial" w:hAnsi="Times New Roman"/>
          <w:b/>
          <w:sz w:val="24"/>
          <w:szCs w:val="24"/>
          <w:lang w:eastAsia="ar-SA"/>
        </w:rPr>
        <w:t>його очікуваної вартості та/</w:t>
      </w:r>
      <w:r w:rsidR="006F6CBB" w:rsidRPr="00162807">
        <w:rPr>
          <w:rFonts w:ascii="Times New Roman" w:eastAsia="Arial" w:hAnsi="Times New Roman"/>
          <w:b/>
          <w:sz w:val="24"/>
          <w:szCs w:val="24"/>
          <w:lang w:eastAsia="ar-SA"/>
        </w:rPr>
        <w:t xml:space="preserve">або розміру бюджетного призначення </w:t>
      </w:r>
    </w:p>
    <w:p w14:paraId="07DA6A2B" w14:textId="653F1A26" w:rsidR="009A37A5" w:rsidRPr="00853668" w:rsidRDefault="006F6CBB" w:rsidP="009A37A5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162807">
        <w:rPr>
          <w:rFonts w:ascii="Times New Roman" w:eastAsia="Arial" w:hAnsi="Times New Roman"/>
          <w:b/>
          <w:sz w:val="24"/>
          <w:szCs w:val="24"/>
          <w:lang w:eastAsia="ar-SA"/>
        </w:rPr>
        <w:t xml:space="preserve">в межах закупівлі </w:t>
      </w:r>
      <w:bookmarkEnd w:id="0"/>
      <w:r w:rsidR="009A37A5" w:rsidRPr="009A37A5">
        <w:rPr>
          <w:rFonts w:ascii="Times New Roman" w:eastAsia="Arial" w:hAnsi="Times New Roman"/>
          <w:b/>
          <w:sz w:val="24"/>
          <w:szCs w:val="24"/>
          <w:lang w:eastAsia="ar-SA"/>
        </w:rPr>
        <w:tab/>
      </w:r>
      <w:r w:rsidR="00D00711" w:rsidRPr="00D00711">
        <w:rPr>
          <w:rFonts w:ascii="Times New Roman" w:eastAsia="Arial" w:hAnsi="Times New Roman"/>
          <w:b/>
          <w:sz w:val="24"/>
          <w:szCs w:val="24"/>
          <w:lang w:val="en-US" w:eastAsia="ar-SA"/>
        </w:rPr>
        <w:t>UA-2021-09-01-002249-b</w:t>
      </w:r>
    </w:p>
    <w:p w14:paraId="2A0B7E48" w14:textId="77777777" w:rsidR="00826178" w:rsidRPr="00106D2B" w:rsidRDefault="00826178" w:rsidP="009A37A5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6886983D" w14:textId="6127AD9D" w:rsidR="006F6CBB" w:rsidRPr="00162807" w:rsidRDefault="006F6CBB" w:rsidP="009A37A5">
      <w:pPr>
        <w:shd w:val="clear" w:color="auto" w:fill="FFFFFF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162807">
        <w:rPr>
          <w:rFonts w:ascii="Times New Roman" w:eastAsia="SimSun" w:hAnsi="Times New Roman"/>
          <w:b/>
          <w:sz w:val="24"/>
          <w:szCs w:val="24"/>
        </w:rPr>
        <w:t>Підстава для публікації обґрунтування</w:t>
      </w:r>
      <w:r w:rsidRPr="00162807">
        <w:rPr>
          <w:rFonts w:ascii="Times New Roman" w:eastAsia="SimSun" w:hAnsi="Times New Roman"/>
          <w:sz w:val="24"/>
          <w:szCs w:val="24"/>
        </w:rPr>
        <w:t>: постанова Кабінету Міністрів України від 16.12.2020 №1266 «Про внесення змін до постанов Кабінету Міністрів України від 01.08.2013 №631 і від 11.10.2016 №710».</w:t>
      </w:r>
    </w:p>
    <w:p w14:paraId="34C1CE63" w14:textId="67B8CBA6" w:rsidR="0029326D" w:rsidRPr="00104713" w:rsidRDefault="0029326D" w:rsidP="00104713">
      <w:pPr>
        <w:tabs>
          <w:tab w:val="left" w:pos="567"/>
        </w:tabs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104713">
        <w:rPr>
          <w:rFonts w:ascii="Times New Roman" w:eastAsia="SimSun" w:hAnsi="Times New Roman"/>
          <w:b/>
          <w:sz w:val="24"/>
          <w:szCs w:val="24"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</w:p>
    <w:p w14:paraId="0CA02057" w14:textId="7CE7DAA6" w:rsidR="0029326D" w:rsidRDefault="00FA72D0" w:rsidP="00FA72D0">
      <w:pPr>
        <w:pStyle w:val="a4"/>
        <w:numPr>
          <w:ilvl w:val="0"/>
          <w:numId w:val="7"/>
        </w:numPr>
        <w:spacing w:after="0"/>
        <w:ind w:left="0" w:firstLine="426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Відділ містобудування, архітектури, житлово-комунального господарства та земельних ресурсів Тростянецької селищної ради</w:t>
      </w:r>
      <w:r w:rsidR="0029326D" w:rsidRPr="0029326D">
        <w:rPr>
          <w:rFonts w:ascii="Times New Roman" w:eastAsia="SimSun" w:hAnsi="Times New Roman"/>
          <w:sz w:val="24"/>
          <w:szCs w:val="24"/>
        </w:rPr>
        <w:t xml:space="preserve">; </w:t>
      </w:r>
    </w:p>
    <w:p w14:paraId="424BD148" w14:textId="05F8F51B" w:rsidR="0029326D" w:rsidRDefault="0029326D" w:rsidP="0029326D">
      <w:pPr>
        <w:pStyle w:val="a4"/>
        <w:numPr>
          <w:ilvl w:val="0"/>
          <w:numId w:val="7"/>
        </w:num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29326D">
        <w:rPr>
          <w:rFonts w:ascii="Times New Roman" w:eastAsia="SimSun" w:hAnsi="Times New Roman"/>
          <w:sz w:val="24"/>
          <w:szCs w:val="24"/>
        </w:rPr>
        <w:t>24300, Вінницька обл., Гайсинський район, смт. Тростянець, вул. Соборна, 77;</w:t>
      </w:r>
    </w:p>
    <w:p w14:paraId="0C5AD219" w14:textId="0A169093" w:rsidR="0029326D" w:rsidRDefault="0029326D" w:rsidP="00FA72D0">
      <w:pPr>
        <w:pStyle w:val="a4"/>
        <w:numPr>
          <w:ilvl w:val="0"/>
          <w:numId w:val="7"/>
        </w:num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29326D">
        <w:rPr>
          <w:rFonts w:ascii="Times New Roman" w:eastAsia="SimSun" w:hAnsi="Times New Roman"/>
          <w:sz w:val="24"/>
          <w:szCs w:val="24"/>
        </w:rPr>
        <w:t xml:space="preserve">ЄДРПОУ – </w:t>
      </w:r>
      <w:r w:rsidR="00FA72D0" w:rsidRPr="00FA72D0">
        <w:rPr>
          <w:rFonts w:ascii="Times New Roman" w:eastAsia="SimSun" w:hAnsi="Times New Roman"/>
          <w:sz w:val="24"/>
          <w:szCs w:val="24"/>
        </w:rPr>
        <w:t>43942574</w:t>
      </w:r>
      <w:r>
        <w:rPr>
          <w:rFonts w:ascii="Times New Roman" w:eastAsia="SimSun" w:hAnsi="Times New Roman"/>
          <w:sz w:val="24"/>
          <w:szCs w:val="24"/>
        </w:rPr>
        <w:t>;</w:t>
      </w:r>
    </w:p>
    <w:p w14:paraId="4E7CDE4B" w14:textId="133ACB52" w:rsidR="006F6CBB" w:rsidRPr="0029326D" w:rsidRDefault="0029326D" w:rsidP="00FA72D0">
      <w:pPr>
        <w:pStyle w:val="a4"/>
        <w:numPr>
          <w:ilvl w:val="0"/>
          <w:numId w:val="7"/>
        </w:numPr>
        <w:spacing w:after="0"/>
        <w:ind w:left="0" w:firstLine="426"/>
        <w:jc w:val="both"/>
        <w:rPr>
          <w:rFonts w:ascii="Times New Roman" w:eastAsia="SimSun" w:hAnsi="Times New Roman"/>
          <w:sz w:val="24"/>
          <w:szCs w:val="24"/>
        </w:rPr>
      </w:pPr>
      <w:r w:rsidRPr="0029326D">
        <w:rPr>
          <w:rFonts w:ascii="Times New Roman" w:eastAsia="SimSun" w:hAnsi="Times New Roman"/>
          <w:sz w:val="24"/>
          <w:szCs w:val="24"/>
        </w:rPr>
        <w:t>Категорія замовника - Орган державної влади та органи місцевого самоврядування, зазначені у пункті 1 частини четвертої статті 2 Закону України «Про публічні закупівлі».</w:t>
      </w:r>
    </w:p>
    <w:p w14:paraId="4F99C8E0" w14:textId="5C756F3A" w:rsidR="006F6CBB" w:rsidRPr="00162807" w:rsidRDefault="006F6CBB" w:rsidP="006F6CBB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162807">
        <w:rPr>
          <w:rFonts w:ascii="Times New Roman" w:eastAsia="SimSun" w:hAnsi="Times New Roman"/>
          <w:b/>
          <w:sz w:val="24"/>
          <w:szCs w:val="24"/>
        </w:rPr>
        <w:t>Мета проведення закупівлі:</w:t>
      </w:r>
      <w:r w:rsidR="00B008CA" w:rsidRPr="004D3403">
        <w:rPr>
          <w:rFonts w:ascii="Times New Roman" w:eastAsia="SimSun" w:hAnsi="Times New Roman"/>
          <w:sz w:val="24"/>
          <w:szCs w:val="24"/>
        </w:rPr>
        <w:t xml:space="preserve"> </w:t>
      </w:r>
      <w:r w:rsidR="005029E5">
        <w:rPr>
          <w:rFonts w:ascii="Times New Roman" w:eastAsia="SimSun" w:hAnsi="Times New Roman"/>
          <w:sz w:val="24"/>
          <w:szCs w:val="24"/>
        </w:rPr>
        <w:t xml:space="preserve">капітальний ремонт </w:t>
      </w:r>
      <w:r w:rsidR="008914BC">
        <w:rPr>
          <w:rFonts w:ascii="Times New Roman" w:eastAsia="SimSun" w:hAnsi="Times New Roman"/>
          <w:sz w:val="24"/>
          <w:szCs w:val="24"/>
        </w:rPr>
        <w:t>доріг</w:t>
      </w:r>
      <w:r w:rsidR="005029E5">
        <w:rPr>
          <w:rFonts w:ascii="Times New Roman" w:eastAsia="SimSun" w:hAnsi="Times New Roman"/>
          <w:sz w:val="24"/>
          <w:szCs w:val="24"/>
        </w:rPr>
        <w:t xml:space="preserve">, </w:t>
      </w:r>
      <w:r w:rsidR="008914B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нормалізації руху автомобілів та пішоходів незалежно від погодних умов</w:t>
      </w:r>
      <w:r w:rsidRPr="00162807">
        <w:rPr>
          <w:rFonts w:ascii="Times New Roman" w:eastAsia="SimSun" w:hAnsi="Times New Roman"/>
          <w:sz w:val="24"/>
          <w:szCs w:val="24"/>
        </w:rPr>
        <w:t>.</w:t>
      </w:r>
    </w:p>
    <w:p w14:paraId="6CA58C5A" w14:textId="261385C5" w:rsidR="006F6CBB" w:rsidRPr="00162807" w:rsidRDefault="006F6CBB" w:rsidP="006F6CBB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162807">
        <w:rPr>
          <w:rFonts w:ascii="Times New Roman" w:eastAsia="SimSun" w:hAnsi="Times New Roman"/>
          <w:b/>
          <w:sz w:val="24"/>
          <w:szCs w:val="24"/>
        </w:rPr>
        <w:t>Вид процедури:</w:t>
      </w:r>
      <w:r w:rsidRPr="00162807">
        <w:rPr>
          <w:rFonts w:ascii="Times New Roman" w:eastAsia="SimSun" w:hAnsi="Times New Roman"/>
          <w:sz w:val="24"/>
          <w:szCs w:val="24"/>
        </w:rPr>
        <w:t xml:space="preserve"> </w:t>
      </w:r>
      <w:r w:rsidR="004A7C18">
        <w:rPr>
          <w:rFonts w:ascii="Times New Roman" w:eastAsia="SimSun" w:hAnsi="Times New Roman"/>
          <w:sz w:val="24"/>
          <w:szCs w:val="24"/>
        </w:rPr>
        <w:t>Відкриті торги</w:t>
      </w:r>
      <w:r w:rsidR="000F1EE9">
        <w:rPr>
          <w:rFonts w:ascii="Times New Roman" w:eastAsia="SimSun" w:hAnsi="Times New Roman"/>
          <w:sz w:val="24"/>
          <w:szCs w:val="24"/>
        </w:rPr>
        <w:t>.</w:t>
      </w:r>
    </w:p>
    <w:p w14:paraId="5C79CBA5" w14:textId="4A2A3ABE" w:rsidR="009A37A5" w:rsidRPr="009A37A5" w:rsidRDefault="003F46FE" w:rsidP="00BF3D15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162807">
        <w:rPr>
          <w:rFonts w:ascii="Times New Roman" w:eastAsia="SimSun" w:hAnsi="Times New Roman"/>
          <w:b/>
          <w:sz w:val="24"/>
          <w:szCs w:val="24"/>
        </w:rPr>
        <w:t>Ідентифікатор закупівлі:</w:t>
      </w:r>
      <w:r w:rsidRPr="00162807">
        <w:rPr>
          <w:rFonts w:ascii="Times New Roman" w:eastAsia="SimSun" w:hAnsi="Times New Roman"/>
          <w:sz w:val="24"/>
          <w:szCs w:val="24"/>
        </w:rPr>
        <w:t xml:space="preserve"> </w:t>
      </w:r>
      <w:r w:rsidR="00D00711" w:rsidRPr="00D00711">
        <w:rPr>
          <w:rFonts w:ascii="Times New Roman" w:eastAsia="SimSun" w:hAnsi="Times New Roman"/>
          <w:sz w:val="24"/>
          <w:szCs w:val="24"/>
          <w:lang w:val="en-US"/>
        </w:rPr>
        <w:t>UA-2021-09-01-002249-b</w:t>
      </w:r>
    </w:p>
    <w:p w14:paraId="0E1DBDD6" w14:textId="06177309" w:rsidR="00104713" w:rsidRDefault="003F46FE" w:rsidP="0021248F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162807">
        <w:rPr>
          <w:rFonts w:ascii="Times New Roman" w:eastAsia="SimSun" w:hAnsi="Times New Roman"/>
          <w:b/>
          <w:sz w:val="24"/>
          <w:szCs w:val="24"/>
        </w:rPr>
        <w:t>Предмет закупівлі</w:t>
      </w:r>
      <w:r w:rsidR="00104713">
        <w:rPr>
          <w:rFonts w:ascii="Times New Roman" w:eastAsia="SimSun" w:hAnsi="Times New Roman"/>
          <w:b/>
          <w:sz w:val="24"/>
          <w:szCs w:val="24"/>
        </w:rPr>
        <w:t xml:space="preserve"> та назви відповідних класифікаторів предмета закупівлі</w:t>
      </w:r>
      <w:r w:rsidRPr="00162807">
        <w:rPr>
          <w:rFonts w:ascii="Times New Roman" w:eastAsia="SimSun" w:hAnsi="Times New Roman"/>
          <w:b/>
          <w:sz w:val="24"/>
          <w:szCs w:val="24"/>
        </w:rPr>
        <w:t>:</w:t>
      </w:r>
      <w:r w:rsidRPr="00162807">
        <w:rPr>
          <w:rFonts w:ascii="Times New Roman" w:eastAsia="SimSun" w:hAnsi="Times New Roman"/>
          <w:sz w:val="24"/>
          <w:szCs w:val="24"/>
        </w:rPr>
        <w:t xml:space="preserve"> </w:t>
      </w:r>
    </w:p>
    <w:p w14:paraId="5A7EB27C" w14:textId="0C0CB302" w:rsidR="00666BC9" w:rsidRPr="00D00711" w:rsidRDefault="00853668" w:rsidP="000F1EE9">
      <w:pPr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853668">
        <w:rPr>
          <w:rFonts w:ascii="Times New Roman" w:eastAsia="SimSun" w:hAnsi="Times New Roman"/>
          <w:sz w:val="24"/>
          <w:szCs w:val="24"/>
        </w:rPr>
        <w:t>«</w:t>
      </w:r>
      <w:r w:rsidR="00D00711" w:rsidRPr="00D00711">
        <w:rPr>
          <w:rFonts w:ascii="Times New Roman" w:eastAsia="SimSun" w:hAnsi="Times New Roman"/>
          <w:sz w:val="24"/>
          <w:szCs w:val="24"/>
        </w:rPr>
        <w:t xml:space="preserve">Капітальний ремонт доріг по вул. Європейській та по вул. Дружби в с. </w:t>
      </w:r>
      <w:proofErr w:type="spellStart"/>
      <w:r w:rsidR="00D00711" w:rsidRPr="00D00711">
        <w:rPr>
          <w:rFonts w:ascii="Times New Roman" w:eastAsia="SimSun" w:hAnsi="Times New Roman"/>
          <w:sz w:val="24"/>
          <w:szCs w:val="24"/>
        </w:rPr>
        <w:t>Демківка</w:t>
      </w:r>
      <w:proofErr w:type="spellEnd"/>
      <w:r w:rsidR="00D00711" w:rsidRPr="00D00711">
        <w:rPr>
          <w:rFonts w:ascii="Times New Roman" w:eastAsia="SimSun" w:hAnsi="Times New Roman"/>
          <w:sz w:val="24"/>
          <w:szCs w:val="24"/>
        </w:rPr>
        <w:t>, Гайсинського району, Вінницької області» (ДСТУ Б Д.1.1-1:2013, ГБН Г.1-218-182:2011)</w:t>
      </w:r>
      <w:r w:rsidRPr="00853668">
        <w:rPr>
          <w:rFonts w:ascii="Times New Roman" w:eastAsia="SimSun" w:hAnsi="Times New Roman"/>
          <w:sz w:val="24"/>
          <w:szCs w:val="24"/>
        </w:rPr>
        <w:t xml:space="preserve"> код ДК 021:2015: 45230000-8: Будівництво трубопроводів, ліній зв’язку та </w:t>
      </w:r>
      <w:proofErr w:type="spellStart"/>
      <w:r w:rsidRPr="00853668">
        <w:rPr>
          <w:rFonts w:ascii="Times New Roman" w:eastAsia="SimSun" w:hAnsi="Times New Roman"/>
          <w:sz w:val="24"/>
          <w:szCs w:val="24"/>
        </w:rPr>
        <w:t>електропередач</w:t>
      </w:r>
      <w:proofErr w:type="spellEnd"/>
      <w:r w:rsidRPr="00853668">
        <w:rPr>
          <w:rFonts w:ascii="Times New Roman" w:eastAsia="SimSun" w:hAnsi="Times New Roman"/>
          <w:sz w:val="24"/>
          <w:szCs w:val="24"/>
        </w:rPr>
        <w:t>, шосе, доріг, аеродромів і залізничних доріг; вирівнювання поверхонь</w:t>
      </w:r>
      <w:r w:rsidR="003B3787">
        <w:rPr>
          <w:rFonts w:ascii="Times New Roman" w:eastAsia="SimSun" w:hAnsi="Times New Roman"/>
          <w:sz w:val="24"/>
          <w:szCs w:val="24"/>
        </w:rPr>
        <w:t>.</w:t>
      </w:r>
    </w:p>
    <w:p w14:paraId="07E1FD00" w14:textId="5F690200" w:rsidR="007C6C68" w:rsidRDefault="0090128E" w:rsidP="000F1EE9">
      <w:pPr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90128E">
        <w:rPr>
          <w:rFonts w:ascii="Times New Roman" w:eastAsia="SimSun" w:hAnsi="Times New Roman"/>
          <w:b/>
          <w:sz w:val="24"/>
          <w:szCs w:val="24"/>
        </w:rPr>
        <w:t>Обґрунтування розміру бюджетного призначення:</w:t>
      </w:r>
      <w:r>
        <w:rPr>
          <w:rFonts w:ascii="Times New Roman" w:eastAsia="SimSun" w:hAnsi="Times New Roman"/>
          <w:sz w:val="24"/>
          <w:szCs w:val="24"/>
        </w:rPr>
        <w:t xml:space="preserve"> </w:t>
      </w:r>
    </w:p>
    <w:p w14:paraId="57BC6CAC" w14:textId="1BB1C4F9" w:rsidR="00376B08" w:rsidRDefault="00D258E7" w:rsidP="000F1EE9">
      <w:pPr>
        <w:spacing w:after="0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К</w:t>
      </w:r>
      <w:r w:rsidRPr="00D258E7">
        <w:rPr>
          <w:rFonts w:ascii="Times New Roman" w:eastAsia="SimSun" w:hAnsi="Times New Roman"/>
          <w:sz w:val="24"/>
          <w:szCs w:val="24"/>
        </w:rPr>
        <w:t>ошти державного та місцевого бюджету, інші незаборонені джерела фінансування</w:t>
      </w:r>
      <w:r w:rsidR="002A4316">
        <w:rPr>
          <w:rFonts w:ascii="Times New Roman" w:eastAsia="SimSun" w:hAnsi="Times New Roman"/>
          <w:sz w:val="24"/>
          <w:szCs w:val="24"/>
        </w:rPr>
        <w:t xml:space="preserve">. </w:t>
      </w:r>
    </w:p>
    <w:p w14:paraId="4008BA54" w14:textId="4627A667" w:rsidR="00FB45DF" w:rsidRDefault="003F46FE" w:rsidP="006F6CBB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162807">
        <w:rPr>
          <w:rFonts w:ascii="Times New Roman" w:eastAsia="SimSun" w:hAnsi="Times New Roman"/>
          <w:b/>
          <w:sz w:val="24"/>
          <w:szCs w:val="24"/>
        </w:rPr>
        <w:t>Очікувана вартість предмета закупівлі:</w:t>
      </w:r>
      <w:r w:rsidR="003129F8">
        <w:rPr>
          <w:rFonts w:ascii="Times New Roman" w:eastAsia="SimSun" w:hAnsi="Times New Roman"/>
          <w:sz w:val="24"/>
          <w:szCs w:val="24"/>
        </w:rPr>
        <w:t xml:space="preserve"> </w:t>
      </w:r>
      <w:r w:rsidR="00D00711">
        <w:rPr>
          <w:rFonts w:ascii="Times New Roman" w:eastAsia="Times New Roman" w:hAnsi="Times New Roman" w:cs="Times New Roman"/>
          <w:sz w:val="24"/>
          <w:szCs w:val="24"/>
          <w:lang w:eastAsia="ru-RU"/>
        </w:rPr>
        <w:t>1 </w:t>
      </w:r>
      <w:r w:rsidR="00D00711" w:rsidRPr="00D00711">
        <w:rPr>
          <w:rFonts w:ascii="Times New Roman" w:eastAsia="Times New Roman" w:hAnsi="Times New Roman" w:cs="Times New Roman"/>
          <w:sz w:val="24"/>
          <w:szCs w:val="24"/>
          <w:lang w:eastAsia="ru-RU"/>
        </w:rPr>
        <w:t>455</w:t>
      </w:r>
      <w:r w:rsidR="00D0071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00711" w:rsidRPr="00D00711">
        <w:rPr>
          <w:rFonts w:ascii="Times New Roman" w:eastAsia="Times New Roman" w:hAnsi="Times New Roman" w:cs="Times New Roman"/>
          <w:sz w:val="24"/>
          <w:szCs w:val="24"/>
          <w:lang w:eastAsia="ru-RU"/>
        </w:rPr>
        <w:t>621</w:t>
      </w:r>
      <w:r w:rsidR="00D007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00711" w:rsidRPr="00D00711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853668" w:rsidRPr="00853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0ECE">
        <w:rPr>
          <w:rFonts w:ascii="Times New Roman" w:eastAsia="SimSun" w:hAnsi="Times New Roman"/>
          <w:sz w:val="24"/>
          <w:szCs w:val="24"/>
        </w:rPr>
        <w:t>грн. з ПДВ.</w:t>
      </w:r>
    </w:p>
    <w:p w14:paraId="07D1EC71" w14:textId="4C74C6DD" w:rsidR="009A37A5" w:rsidRDefault="00FB45DF" w:rsidP="00240B9B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90128E">
        <w:rPr>
          <w:rFonts w:ascii="Times New Roman" w:eastAsia="SimSun" w:hAnsi="Times New Roman"/>
          <w:b/>
          <w:sz w:val="24"/>
          <w:szCs w:val="24"/>
        </w:rPr>
        <w:t>Об</w:t>
      </w:r>
      <w:r w:rsidR="000F1EE9">
        <w:rPr>
          <w:rFonts w:ascii="Times New Roman" w:eastAsia="SimSun" w:hAnsi="Times New Roman"/>
          <w:b/>
          <w:sz w:val="24"/>
          <w:szCs w:val="24"/>
        </w:rPr>
        <w:t>ґрунтування очікуваної вартості</w:t>
      </w:r>
      <w:r w:rsidRPr="0090128E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90128E" w:rsidRPr="0090128E">
        <w:rPr>
          <w:rFonts w:ascii="Times New Roman" w:eastAsia="SimSun" w:hAnsi="Times New Roman"/>
          <w:b/>
          <w:sz w:val="24"/>
          <w:szCs w:val="24"/>
        </w:rPr>
        <w:t>предмета закупівлі:</w:t>
      </w:r>
    </w:p>
    <w:p w14:paraId="08DD3B3A" w14:textId="305F20A9" w:rsidR="007A07BC" w:rsidRDefault="007A07BC" w:rsidP="007A07BC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Кошторисний розрахунок вартості об’єкта будівництва включає в себе витрати </w:t>
      </w:r>
      <w:r w:rsidR="002B7A8F">
        <w:rPr>
          <w:rFonts w:ascii="Times New Roman" w:eastAsia="SimSun" w:hAnsi="Times New Roman"/>
          <w:sz w:val="24"/>
          <w:szCs w:val="24"/>
        </w:rPr>
        <w:t xml:space="preserve">на капітальний ремонт </w:t>
      </w:r>
      <w:r w:rsidR="00AF5066">
        <w:rPr>
          <w:rFonts w:ascii="Times New Roman" w:eastAsia="SimSun" w:hAnsi="Times New Roman"/>
          <w:sz w:val="24"/>
          <w:szCs w:val="24"/>
        </w:rPr>
        <w:t>дорожнього покриття, кошторисний прибуток</w:t>
      </w:r>
      <w:r w:rsidR="00314E98">
        <w:rPr>
          <w:rFonts w:ascii="Times New Roman" w:eastAsia="SimSun" w:hAnsi="Times New Roman"/>
          <w:sz w:val="24"/>
          <w:szCs w:val="24"/>
        </w:rPr>
        <w:t xml:space="preserve"> та </w:t>
      </w:r>
      <w:r>
        <w:rPr>
          <w:rFonts w:ascii="Times New Roman" w:eastAsia="SimSun" w:hAnsi="Times New Roman"/>
          <w:sz w:val="24"/>
          <w:szCs w:val="24"/>
        </w:rPr>
        <w:t xml:space="preserve">кошти на </w:t>
      </w:r>
      <w:r w:rsidR="00314E98">
        <w:rPr>
          <w:rFonts w:ascii="Times New Roman" w:eastAsia="SimSun" w:hAnsi="Times New Roman"/>
          <w:sz w:val="24"/>
          <w:szCs w:val="24"/>
        </w:rPr>
        <w:t>покриття адміністративних витрат будівельних організацій</w:t>
      </w:r>
      <w:r w:rsidR="00AF5066">
        <w:rPr>
          <w:rFonts w:ascii="Times New Roman" w:eastAsia="SimSun" w:hAnsi="Times New Roman"/>
          <w:sz w:val="24"/>
          <w:szCs w:val="24"/>
        </w:rPr>
        <w:t>.</w:t>
      </w:r>
    </w:p>
    <w:p w14:paraId="7FF89C88" w14:textId="52BC8B52" w:rsidR="00314E98" w:rsidRDefault="007A07BC" w:rsidP="007A07BC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Розмір бюджетного призначення, визначений відповідно до зведеного кошторисного розрахунку вартості об’єкта будівництва</w:t>
      </w:r>
      <w:r w:rsidR="00E97038">
        <w:rPr>
          <w:rFonts w:ascii="Times New Roman" w:eastAsia="SimSun" w:hAnsi="Times New Roman"/>
          <w:sz w:val="24"/>
          <w:szCs w:val="24"/>
        </w:rPr>
        <w:t>,</w:t>
      </w:r>
      <w:r>
        <w:rPr>
          <w:rFonts w:ascii="Times New Roman" w:eastAsia="SimSun" w:hAnsi="Times New Roman"/>
          <w:sz w:val="24"/>
          <w:szCs w:val="24"/>
        </w:rPr>
        <w:t xml:space="preserve"> становить </w:t>
      </w:r>
      <w:r w:rsidR="00D00711">
        <w:rPr>
          <w:rFonts w:ascii="Times New Roman" w:eastAsia="Times New Roman" w:hAnsi="Times New Roman" w:cs="Times New Roman"/>
          <w:sz w:val="24"/>
          <w:szCs w:val="24"/>
          <w:lang w:eastAsia="ru-RU"/>
        </w:rPr>
        <w:t>1 </w:t>
      </w:r>
      <w:r w:rsidR="00D00711" w:rsidRPr="00D00711">
        <w:rPr>
          <w:rFonts w:ascii="Times New Roman" w:eastAsia="Times New Roman" w:hAnsi="Times New Roman" w:cs="Times New Roman"/>
          <w:sz w:val="24"/>
          <w:szCs w:val="24"/>
          <w:lang w:eastAsia="ru-RU"/>
        </w:rPr>
        <w:t>455</w:t>
      </w:r>
      <w:r w:rsidR="00D0071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00711" w:rsidRPr="00D00711">
        <w:rPr>
          <w:rFonts w:ascii="Times New Roman" w:eastAsia="Times New Roman" w:hAnsi="Times New Roman" w:cs="Times New Roman"/>
          <w:sz w:val="24"/>
          <w:szCs w:val="24"/>
          <w:lang w:eastAsia="ru-RU"/>
        </w:rPr>
        <w:t>621</w:t>
      </w:r>
      <w:r w:rsidR="00D007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00711" w:rsidRPr="00D00711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D00711" w:rsidRPr="00853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3668">
        <w:rPr>
          <w:rFonts w:ascii="Times New Roman" w:eastAsia="SimSun" w:hAnsi="Times New Roman"/>
          <w:sz w:val="24"/>
          <w:szCs w:val="24"/>
        </w:rPr>
        <w:t>грн</w:t>
      </w:r>
      <w:r w:rsidR="00314E98">
        <w:rPr>
          <w:rFonts w:ascii="Times New Roman" w:eastAsia="SimSun" w:hAnsi="Times New Roman"/>
          <w:sz w:val="24"/>
          <w:szCs w:val="24"/>
        </w:rPr>
        <w:t>. з ПДВ.</w:t>
      </w:r>
    </w:p>
    <w:p w14:paraId="05CF6975" w14:textId="1BE8710B" w:rsidR="009A37A5" w:rsidRDefault="003F361F" w:rsidP="003065CB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>
        <w:rPr>
          <w:rFonts w:ascii="Times New Roman" w:eastAsia="SimSun" w:hAnsi="Times New Roman"/>
          <w:b/>
          <w:sz w:val="24"/>
          <w:szCs w:val="24"/>
        </w:rPr>
        <w:t>Обґрунтування технічних та якісних характеристик</w:t>
      </w:r>
      <w:r w:rsidR="00C010FB" w:rsidRPr="00162807">
        <w:rPr>
          <w:rFonts w:ascii="Times New Roman" w:eastAsia="SimSun" w:hAnsi="Times New Roman"/>
          <w:b/>
          <w:sz w:val="24"/>
          <w:szCs w:val="24"/>
        </w:rPr>
        <w:t xml:space="preserve"> п</w:t>
      </w:r>
      <w:r w:rsidR="004B633D" w:rsidRPr="00162807">
        <w:rPr>
          <w:rFonts w:ascii="Times New Roman" w:eastAsia="SimSun" w:hAnsi="Times New Roman"/>
          <w:b/>
          <w:sz w:val="24"/>
          <w:szCs w:val="24"/>
        </w:rPr>
        <w:t>редмета закупівлі:</w:t>
      </w:r>
      <w:bookmarkStart w:id="1" w:name="_GoBack"/>
      <w:bookmarkEnd w:id="1"/>
    </w:p>
    <w:p w14:paraId="4D76F738" w14:textId="604CB56E" w:rsidR="003F361F" w:rsidRDefault="002D7290" w:rsidP="003065CB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Т</w:t>
      </w:r>
      <w:r w:rsidR="003F361F">
        <w:rPr>
          <w:rFonts w:ascii="Times New Roman" w:eastAsia="SimSun" w:hAnsi="Times New Roman"/>
          <w:sz w:val="24"/>
          <w:szCs w:val="24"/>
        </w:rPr>
        <w:t>ехнічні та якісні характеристики предмета закупівлі визначені відповідно до потреб замовн</w:t>
      </w:r>
      <w:r w:rsidR="007E771F">
        <w:rPr>
          <w:rFonts w:ascii="Times New Roman" w:eastAsia="SimSun" w:hAnsi="Times New Roman"/>
          <w:sz w:val="24"/>
          <w:szCs w:val="24"/>
        </w:rPr>
        <w:t>ика та з урахуванням вимог</w:t>
      </w:r>
      <w:r w:rsidR="007E771F">
        <w:rPr>
          <w:rFonts w:ascii="Times New Roman" w:hAnsi="Times New Roman"/>
          <w:sz w:val="24"/>
          <w:szCs w:val="24"/>
        </w:rPr>
        <w:t xml:space="preserve"> діючих в Україні </w:t>
      </w:r>
      <w:proofErr w:type="spellStart"/>
      <w:r w:rsidR="007E771F">
        <w:rPr>
          <w:rFonts w:ascii="Times New Roman" w:hAnsi="Times New Roman"/>
          <w:sz w:val="24"/>
          <w:szCs w:val="24"/>
        </w:rPr>
        <w:t>Держстандартів</w:t>
      </w:r>
      <w:proofErr w:type="spellEnd"/>
      <w:r w:rsidR="007E771F">
        <w:rPr>
          <w:rFonts w:ascii="Times New Roman" w:hAnsi="Times New Roman"/>
          <w:sz w:val="24"/>
          <w:szCs w:val="24"/>
        </w:rPr>
        <w:t xml:space="preserve"> та ТУ підприємства-виробника,</w:t>
      </w:r>
      <w:r w:rsidR="003F361F">
        <w:rPr>
          <w:rFonts w:ascii="Times New Roman" w:eastAsia="SimSun" w:hAnsi="Times New Roman"/>
          <w:sz w:val="24"/>
          <w:szCs w:val="24"/>
        </w:rPr>
        <w:t xml:space="preserve"> і зазначені в тендерній документації.</w:t>
      </w:r>
    </w:p>
    <w:p w14:paraId="19241E73" w14:textId="77777777" w:rsidR="00847294" w:rsidRDefault="00847294" w:rsidP="00847294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AC579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Розрахунки за викон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ані роботи за</w:t>
      </w:r>
      <w:r w:rsidRPr="00AC579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Договором здійснюються Замовником на підставі </w:t>
      </w:r>
      <w:r w:rsidRPr="00AC579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довідки, про вартість виконаних робіт (форма КБ-3) та актів приймання виконаних робіт (форма КБ-2в)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AC579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шляхом безготівкового перерахування відповідних сум на розрахунковий рахунок Підрядника в національній валюті України на підставі ч. 1 ст. 49 Бюджетного кодексу Укра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їни за фактично виконані об’єми.</w:t>
      </w:r>
    </w:p>
    <w:p w14:paraId="79D91C6B" w14:textId="77777777" w:rsidR="00847294" w:rsidRDefault="00847294" w:rsidP="003065CB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</w:p>
    <w:p w14:paraId="3A054935" w14:textId="77777777" w:rsidR="00AF5066" w:rsidRDefault="00AF5066" w:rsidP="003065CB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9844" w:type="dxa"/>
        <w:tblLayout w:type="fixed"/>
        <w:tblLook w:val="04A0" w:firstRow="1" w:lastRow="0" w:firstColumn="1" w:lastColumn="0" w:noHBand="0" w:noVBand="1"/>
      </w:tblPr>
      <w:tblGrid>
        <w:gridCol w:w="3664"/>
        <w:gridCol w:w="3285"/>
        <w:gridCol w:w="2895"/>
      </w:tblGrid>
      <w:tr w:rsidR="00E15B54" w:rsidRPr="00162807" w14:paraId="00BD10A1" w14:textId="77777777" w:rsidTr="008F0333">
        <w:trPr>
          <w:trHeight w:val="80"/>
        </w:trPr>
        <w:tc>
          <w:tcPr>
            <w:tcW w:w="3664" w:type="dxa"/>
          </w:tcPr>
          <w:p w14:paraId="7AC8433B" w14:textId="15E79D82" w:rsidR="00E15B54" w:rsidRPr="00162807" w:rsidRDefault="00E15B54" w:rsidP="00A41483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628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Уповноважена особа</w:t>
            </w:r>
          </w:p>
          <w:p w14:paraId="64C40DFD" w14:textId="66AA533D" w:rsidR="00E15B54" w:rsidRPr="00162807" w:rsidRDefault="00EA0ECE" w:rsidP="00A41483">
            <w:pPr>
              <w:shd w:val="clear" w:color="auto" w:fill="FFFFFF"/>
              <w:spacing w:after="0" w:line="240" w:lineRule="auto"/>
              <w:ind w:firstLine="3"/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pacing w:val="-4"/>
                <w:sz w:val="24"/>
                <w:szCs w:val="24"/>
                <w:lang w:eastAsia="en-US"/>
              </w:rPr>
              <w:t xml:space="preserve">Відділу містобудування </w:t>
            </w:r>
            <w:r w:rsidR="00C16EC7" w:rsidRPr="00162807">
              <w:rPr>
                <w:rFonts w:ascii="Times New Roman" w:hAnsi="Times New Roman"/>
                <w:b/>
                <w:spacing w:val="-4"/>
                <w:sz w:val="24"/>
                <w:szCs w:val="24"/>
                <w:lang w:eastAsia="en-US"/>
              </w:rPr>
              <w:t>Тростянецької селищної ради</w:t>
            </w:r>
          </w:p>
          <w:p w14:paraId="50599C85" w14:textId="77777777" w:rsidR="00E15B54" w:rsidRPr="00162807" w:rsidRDefault="00E15B54" w:rsidP="007A21B6"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285" w:type="dxa"/>
            <w:vAlign w:val="center"/>
          </w:tcPr>
          <w:p w14:paraId="18D66C97" w14:textId="77777777" w:rsidR="00E15B54" w:rsidRPr="00162807" w:rsidRDefault="00E15B54" w:rsidP="007A21B6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  <w:p w14:paraId="7510A143" w14:textId="039D4678" w:rsidR="00E15B54" w:rsidRPr="00162807" w:rsidRDefault="00C16EC7" w:rsidP="007A21B6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628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_________</w:t>
            </w:r>
            <w:r w:rsidR="00D230BC" w:rsidRPr="001628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____</w:t>
            </w:r>
            <w:r w:rsidR="00E15B54" w:rsidRPr="001628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________</w:t>
            </w:r>
            <w:r w:rsidR="00DA3E94" w:rsidRPr="001628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____</w:t>
            </w:r>
          </w:p>
          <w:p w14:paraId="1A078153" w14:textId="779118CB" w:rsidR="00E15B54" w:rsidRPr="00162807" w:rsidRDefault="00E15B54" w:rsidP="007A21B6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895" w:type="dxa"/>
            <w:vAlign w:val="center"/>
          </w:tcPr>
          <w:p w14:paraId="34E554E5" w14:textId="77777777" w:rsidR="00314E98" w:rsidRDefault="00314E98" w:rsidP="006F68E9"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6BB04315" w14:textId="4AA04E74" w:rsidR="00E15B54" w:rsidRPr="00162807" w:rsidRDefault="00314E98" w:rsidP="006F68E9"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</w:t>
            </w:r>
            <w:r w:rsidR="00EA0EC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</w:t>
            </w:r>
            <w:r w:rsidR="00E17DF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Кравець</w:t>
            </w:r>
          </w:p>
          <w:p w14:paraId="640A787C" w14:textId="784142CD" w:rsidR="00E15B54" w:rsidRPr="00162807" w:rsidRDefault="00E15B54" w:rsidP="007A21B6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14:paraId="0F404FD5" w14:textId="7509144A" w:rsidR="00F575C5" w:rsidRPr="00FB758F" w:rsidRDefault="00F575C5" w:rsidP="00314E9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F575C5" w:rsidRPr="00FB758F" w:rsidSect="0021248F">
      <w:pgSz w:w="11906" w:h="16838"/>
      <w:pgMar w:top="284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08E6421"/>
    <w:multiLevelType w:val="singleLevel"/>
    <w:tmpl w:val="F08E6421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05730EC"/>
    <w:multiLevelType w:val="hybridMultilevel"/>
    <w:tmpl w:val="FB6884B0"/>
    <w:lvl w:ilvl="0" w:tplc="B600AD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648FE"/>
    <w:multiLevelType w:val="hybridMultilevel"/>
    <w:tmpl w:val="4294A3D8"/>
    <w:lvl w:ilvl="0" w:tplc="C6DEE57C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805B8"/>
    <w:multiLevelType w:val="multilevel"/>
    <w:tmpl w:val="81F65166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2">
      <w:start w:val="1"/>
      <w:numFmt w:val="decimal"/>
      <w:lvlText w:val="%3."/>
      <w:lvlJc w:val="left"/>
      <w:pPr>
        <w:tabs>
          <w:tab w:val="left" w:pos="360"/>
        </w:tabs>
        <w:ind w:left="360" w:hanging="36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 w15:restartNumberingAfterBreak="0">
    <w:nsid w:val="2AFB0B66"/>
    <w:multiLevelType w:val="hybridMultilevel"/>
    <w:tmpl w:val="EB5018C8"/>
    <w:lvl w:ilvl="0" w:tplc="B600AD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96707"/>
    <w:multiLevelType w:val="hybridMultilevel"/>
    <w:tmpl w:val="58ECE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6573F2"/>
    <w:multiLevelType w:val="multilevel"/>
    <w:tmpl w:val="6B483E4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  <w:rPr>
        <w:rFonts w:ascii="Times New Roman" w:eastAsiaTheme="minorEastAsia" w:hAnsi="Times New Roman" w:cs="Times New Roman"/>
        <w:b/>
        <w:bCs/>
        <w:i w:val="0"/>
        <w:iCs/>
      </w:rPr>
    </w:lvl>
    <w:lvl w:ilvl="2">
      <w:start w:val="1"/>
      <w:numFmt w:val="decimal"/>
      <w:lvlText w:val="%3."/>
      <w:lvlJc w:val="left"/>
      <w:pPr>
        <w:tabs>
          <w:tab w:val="left" w:pos="360"/>
        </w:tabs>
        <w:ind w:left="360" w:hanging="36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7" w15:restartNumberingAfterBreak="0">
    <w:nsid w:val="6EFA45C6"/>
    <w:multiLevelType w:val="hybridMultilevel"/>
    <w:tmpl w:val="EACE71D4"/>
    <w:lvl w:ilvl="0" w:tplc="A02C51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95D2A33"/>
    <w:multiLevelType w:val="hybridMultilevel"/>
    <w:tmpl w:val="676886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8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9"/>
  <w:hyphenationZone w:val="425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7C9"/>
    <w:rsid w:val="000013C1"/>
    <w:rsid w:val="0000310C"/>
    <w:rsid w:val="00020450"/>
    <w:rsid w:val="00022C5C"/>
    <w:rsid w:val="00030F0C"/>
    <w:rsid w:val="0004171E"/>
    <w:rsid w:val="00041BC7"/>
    <w:rsid w:val="00042D14"/>
    <w:rsid w:val="000465A5"/>
    <w:rsid w:val="00067EB0"/>
    <w:rsid w:val="00074384"/>
    <w:rsid w:val="0008246C"/>
    <w:rsid w:val="000A7894"/>
    <w:rsid w:val="000C17C9"/>
    <w:rsid w:val="000C2C9A"/>
    <w:rsid w:val="000C538C"/>
    <w:rsid w:val="000D07FE"/>
    <w:rsid w:val="000D2368"/>
    <w:rsid w:val="000D5A84"/>
    <w:rsid w:val="000D6343"/>
    <w:rsid w:val="000D67E3"/>
    <w:rsid w:val="000D6FF2"/>
    <w:rsid w:val="000D6FF6"/>
    <w:rsid w:val="000D7EBA"/>
    <w:rsid w:val="000F1D04"/>
    <w:rsid w:val="000F1EE9"/>
    <w:rsid w:val="000F27D8"/>
    <w:rsid w:val="000F3DB1"/>
    <w:rsid w:val="00104713"/>
    <w:rsid w:val="00106CA7"/>
    <w:rsid w:val="00106D2B"/>
    <w:rsid w:val="00117CE3"/>
    <w:rsid w:val="0012141D"/>
    <w:rsid w:val="00126C6A"/>
    <w:rsid w:val="00133138"/>
    <w:rsid w:val="00156A07"/>
    <w:rsid w:val="00157A67"/>
    <w:rsid w:val="00162807"/>
    <w:rsid w:val="0017318A"/>
    <w:rsid w:val="00176A07"/>
    <w:rsid w:val="0018490F"/>
    <w:rsid w:val="00187DFF"/>
    <w:rsid w:val="001923DD"/>
    <w:rsid w:val="00192782"/>
    <w:rsid w:val="0019352C"/>
    <w:rsid w:val="001A1151"/>
    <w:rsid w:val="001B3DCE"/>
    <w:rsid w:val="001B3FD4"/>
    <w:rsid w:val="001B64E8"/>
    <w:rsid w:val="001C3A34"/>
    <w:rsid w:val="001C7AA2"/>
    <w:rsid w:val="001D1E56"/>
    <w:rsid w:val="001F55D2"/>
    <w:rsid w:val="00202129"/>
    <w:rsid w:val="0021248F"/>
    <w:rsid w:val="00222E90"/>
    <w:rsid w:val="00232C15"/>
    <w:rsid w:val="00240B9B"/>
    <w:rsid w:val="0024226F"/>
    <w:rsid w:val="002431E2"/>
    <w:rsid w:val="0024351D"/>
    <w:rsid w:val="00246C4E"/>
    <w:rsid w:val="00261539"/>
    <w:rsid w:val="00263100"/>
    <w:rsid w:val="0027107B"/>
    <w:rsid w:val="002741C9"/>
    <w:rsid w:val="00276B54"/>
    <w:rsid w:val="00276E85"/>
    <w:rsid w:val="002827D4"/>
    <w:rsid w:val="0028552E"/>
    <w:rsid w:val="00291623"/>
    <w:rsid w:val="0029326D"/>
    <w:rsid w:val="002A1270"/>
    <w:rsid w:val="002A4316"/>
    <w:rsid w:val="002A6158"/>
    <w:rsid w:val="002A63BC"/>
    <w:rsid w:val="002B188F"/>
    <w:rsid w:val="002B24BA"/>
    <w:rsid w:val="002B7A8F"/>
    <w:rsid w:val="002D7290"/>
    <w:rsid w:val="00301A3E"/>
    <w:rsid w:val="00303D69"/>
    <w:rsid w:val="00304B0A"/>
    <w:rsid w:val="003053C4"/>
    <w:rsid w:val="003065CB"/>
    <w:rsid w:val="00311423"/>
    <w:rsid w:val="003129F8"/>
    <w:rsid w:val="00314E98"/>
    <w:rsid w:val="00324CD0"/>
    <w:rsid w:val="00352598"/>
    <w:rsid w:val="00361C3E"/>
    <w:rsid w:val="00365179"/>
    <w:rsid w:val="00365750"/>
    <w:rsid w:val="00367328"/>
    <w:rsid w:val="0037687B"/>
    <w:rsid w:val="00376B08"/>
    <w:rsid w:val="00376C33"/>
    <w:rsid w:val="00386577"/>
    <w:rsid w:val="00386784"/>
    <w:rsid w:val="00393F85"/>
    <w:rsid w:val="003A0F55"/>
    <w:rsid w:val="003A300F"/>
    <w:rsid w:val="003B15B9"/>
    <w:rsid w:val="003B3787"/>
    <w:rsid w:val="003B7B31"/>
    <w:rsid w:val="003C1B81"/>
    <w:rsid w:val="003D0F89"/>
    <w:rsid w:val="003D1286"/>
    <w:rsid w:val="003D721C"/>
    <w:rsid w:val="003E14F4"/>
    <w:rsid w:val="003E54C0"/>
    <w:rsid w:val="003E66EB"/>
    <w:rsid w:val="003F2D5D"/>
    <w:rsid w:val="003F361F"/>
    <w:rsid w:val="003F46FE"/>
    <w:rsid w:val="00404A9F"/>
    <w:rsid w:val="00405023"/>
    <w:rsid w:val="00405C0E"/>
    <w:rsid w:val="00412080"/>
    <w:rsid w:val="00420964"/>
    <w:rsid w:val="004255C2"/>
    <w:rsid w:val="00430D59"/>
    <w:rsid w:val="00443CB4"/>
    <w:rsid w:val="00443DC1"/>
    <w:rsid w:val="004459F8"/>
    <w:rsid w:val="00450749"/>
    <w:rsid w:val="00451851"/>
    <w:rsid w:val="00461353"/>
    <w:rsid w:val="00463CBE"/>
    <w:rsid w:val="004648A2"/>
    <w:rsid w:val="00467044"/>
    <w:rsid w:val="0048235B"/>
    <w:rsid w:val="0048283D"/>
    <w:rsid w:val="0048520D"/>
    <w:rsid w:val="004A0E99"/>
    <w:rsid w:val="004A3B29"/>
    <w:rsid w:val="004A7C18"/>
    <w:rsid w:val="004B4E23"/>
    <w:rsid w:val="004B50AD"/>
    <w:rsid w:val="004B633D"/>
    <w:rsid w:val="004C044F"/>
    <w:rsid w:val="004C69F5"/>
    <w:rsid w:val="004D3403"/>
    <w:rsid w:val="004E56CB"/>
    <w:rsid w:val="004F6B0F"/>
    <w:rsid w:val="00501927"/>
    <w:rsid w:val="005029E5"/>
    <w:rsid w:val="00503CFF"/>
    <w:rsid w:val="0050429E"/>
    <w:rsid w:val="005170DF"/>
    <w:rsid w:val="0052548E"/>
    <w:rsid w:val="00527C9A"/>
    <w:rsid w:val="00573F49"/>
    <w:rsid w:val="00587AF2"/>
    <w:rsid w:val="00592DA8"/>
    <w:rsid w:val="00593D21"/>
    <w:rsid w:val="00597FC6"/>
    <w:rsid w:val="005A146C"/>
    <w:rsid w:val="005A3A93"/>
    <w:rsid w:val="005B094F"/>
    <w:rsid w:val="005B5348"/>
    <w:rsid w:val="005B6144"/>
    <w:rsid w:val="005C385C"/>
    <w:rsid w:val="005D481E"/>
    <w:rsid w:val="005E43B3"/>
    <w:rsid w:val="005F249F"/>
    <w:rsid w:val="00613F29"/>
    <w:rsid w:val="00616102"/>
    <w:rsid w:val="006551E8"/>
    <w:rsid w:val="0065540A"/>
    <w:rsid w:val="00665B6A"/>
    <w:rsid w:val="00666BC9"/>
    <w:rsid w:val="006733E4"/>
    <w:rsid w:val="006839BF"/>
    <w:rsid w:val="006863FA"/>
    <w:rsid w:val="006918E6"/>
    <w:rsid w:val="00691E3A"/>
    <w:rsid w:val="0069348C"/>
    <w:rsid w:val="006B25A4"/>
    <w:rsid w:val="006D2C22"/>
    <w:rsid w:val="006D3C59"/>
    <w:rsid w:val="006D43FF"/>
    <w:rsid w:val="006D7C22"/>
    <w:rsid w:val="006E1594"/>
    <w:rsid w:val="006E6A06"/>
    <w:rsid w:val="006E7BAE"/>
    <w:rsid w:val="006F68E9"/>
    <w:rsid w:val="006F6CBB"/>
    <w:rsid w:val="00707ECC"/>
    <w:rsid w:val="00710309"/>
    <w:rsid w:val="0071173E"/>
    <w:rsid w:val="00721435"/>
    <w:rsid w:val="00725C9F"/>
    <w:rsid w:val="00732C65"/>
    <w:rsid w:val="00735F0F"/>
    <w:rsid w:val="00742E61"/>
    <w:rsid w:val="0075647A"/>
    <w:rsid w:val="00767DAC"/>
    <w:rsid w:val="007767E7"/>
    <w:rsid w:val="0078429A"/>
    <w:rsid w:val="007A07BC"/>
    <w:rsid w:val="007A21B6"/>
    <w:rsid w:val="007A4FAA"/>
    <w:rsid w:val="007B0ED5"/>
    <w:rsid w:val="007B247C"/>
    <w:rsid w:val="007B2C25"/>
    <w:rsid w:val="007C1676"/>
    <w:rsid w:val="007C6C68"/>
    <w:rsid w:val="007D1E93"/>
    <w:rsid w:val="007D6FEC"/>
    <w:rsid w:val="007E771F"/>
    <w:rsid w:val="007F4583"/>
    <w:rsid w:val="00807E98"/>
    <w:rsid w:val="008120F5"/>
    <w:rsid w:val="00816785"/>
    <w:rsid w:val="00822DBA"/>
    <w:rsid w:val="00826178"/>
    <w:rsid w:val="00832B39"/>
    <w:rsid w:val="008432AB"/>
    <w:rsid w:val="00847294"/>
    <w:rsid w:val="00853668"/>
    <w:rsid w:val="008547E1"/>
    <w:rsid w:val="00874E2D"/>
    <w:rsid w:val="00880537"/>
    <w:rsid w:val="0088427C"/>
    <w:rsid w:val="008846A4"/>
    <w:rsid w:val="0088473E"/>
    <w:rsid w:val="008914BC"/>
    <w:rsid w:val="008B1875"/>
    <w:rsid w:val="008C0F33"/>
    <w:rsid w:val="008C151C"/>
    <w:rsid w:val="008D131B"/>
    <w:rsid w:val="008E337D"/>
    <w:rsid w:val="008E6247"/>
    <w:rsid w:val="008F0333"/>
    <w:rsid w:val="0090128E"/>
    <w:rsid w:val="00923833"/>
    <w:rsid w:val="00924DA3"/>
    <w:rsid w:val="00931F76"/>
    <w:rsid w:val="0093278B"/>
    <w:rsid w:val="00946186"/>
    <w:rsid w:val="009522DE"/>
    <w:rsid w:val="0096414B"/>
    <w:rsid w:val="009725AE"/>
    <w:rsid w:val="00974D93"/>
    <w:rsid w:val="00995629"/>
    <w:rsid w:val="00997CAF"/>
    <w:rsid w:val="009A37A5"/>
    <w:rsid w:val="009B131E"/>
    <w:rsid w:val="009C63A4"/>
    <w:rsid w:val="009D38C6"/>
    <w:rsid w:val="009E6016"/>
    <w:rsid w:val="009F6C43"/>
    <w:rsid w:val="00A010E0"/>
    <w:rsid w:val="00A013D2"/>
    <w:rsid w:val="00A071F7"/>
    <w:rsid w:val="00A13109"/>
    <w:rsid w:val="00A22413"/>
    <w:rsid w:val="00A41483"/>
    <w:rsid w:val="00A61EEA"/>
    <w:rsid w:val="00A631AF"/>
    <w:rsid w:val="00A6434C"/>
    <w:rsid w:val="00A66A89"/>
    <w:rsid w:val="00A87473"/>
    <w:rsid w:val="00A920C3"/>
    <w:rsid w:val="00A96411"/>
    <w:rsid w:val="00AA03DB"/>
    <w:rsid w:val="00AA0D3E"/>
    <w:rsid w:val="00AA3923"/>
    <w:rsid w:val="00AA7A87"/>
    <w:rsid w:val="00AA7B9E"/>
    <w:rsid w:val="00AC2787"/>
    <w:rsid w:val="00AE499A"/>
    <w:rsid w:val="00AF5066"/>
    <w:rsid w:val="00B008CA"/>
    <w:rsid w:val="00B043BB"/>
    <w:rsid w:val="00B05805"/>
    <w:rsid w:val="00B26091"/>
    <w:rsid w:val="00B30858"/>
    <w:rsid w:val="00B33F37"/>
    <w:rsid w:val="00B34423"/>
    <w:rsid w:val="00B44042"/>
    <w:rsid w:val="00B45102"/>
    <w:rsid w:val="00B66E6C"/>
    <w:rsid w:val="00B70F2C"/>
    <w:rsid w:val="00B77DFB"/>
    <w:rsid w:val="00B84624"/>
    <w:rsid w:val="00B868E2"/>
    <w:rsid w:val="00B90237"/>
    <w:rsid w:val="00BB42A1"/>
    <w:rsid w:val="00BB6C5E"/>
    <w:rsid w:val="00BC6110"/>
    <w:rsid w:val="00BC6EA5"/>
    <w:rsid w:val="00BD22EC"/>
    <w:rsid w:val="00BD3259"/>
    <w:rsid w:val="00BE0004"/>
    <w:rsid w:val="00BE3269"/>
    <w:rsid w:val="00BE49AD"/>
    <w:rsid w:val="00BE627D"/>
    <w:rsid w:val="00BF03F0"/>
    <w:rsid w:val="00BF3D15"/>
    <w:rsid w:val="00C010FB"/>
    <w:rsid w:val="00C02F09"/>
    <w:rsid w:val="00C16EC7"/>
    <w:rsid w:val="00C22582"/>
    <w:rsid w:val="00C2442C"/>
    <w:rsid w:val="00C25ED5"/>
    <w:rsid w:val="00C3277F"/>
    <w:rsid w:val="00C34458"/>
    <w:rsid w:val="00C3536F"/>
    <w:rsid w:val="00C41EB2"/>
    <w:rsid w:val="00C42491"/>
    <w:rsid w:val="00C512DF"/>
    <w:rsid w:val="00C60A48"/>
    <w:rsid w:val="00C61D3A"/>
    <w:rsid w:val="00C6275B"/>
    <w:rsid w:val="00C65135"/>
    <w:rsid w:val="00C748DA"/>
    <w:rsid w:val="00C820FA"/>
    <w:rsid w:val="00C845B3"/>
    <w:rsid w:val="00CA0859"/>
    <w:rsid w:val="00CA35CC"/>
    <w:rsid w:val="00CA5286"/>
    <w:rsid w:val="00CB5180"/>
    <w:rsid w:val="00CC2F48"/>
    <w:rsid w:val="00CC7D18"/>
    <w:rsid w:val="00CD364C"/>
    <w:rsid w:val="00CD40E7"/>
    <w:rsid w:val="00CE2E53"/>
    <w:rsid w:val="00CF24A2"/>
    <w:rsid w:val="00CF26D3"/>
    <w:rsid w:val="00CF4005"/>
    <w:rsid w:val="00D00711"/>
    <w:rsid w:val="00D20A2B"/>
    <w:rsid w:val="00D230BC"/>
    <w:rsid w:val="00D258E7"/>
    <w:rsid w:val="00D3523F"/>
    <w:rsid w:val="00D43C9E"/>
    <w:rsid w:val="00D51615"/>
    <w:rsid w:val="00D5480A"/>
    <w:rsid w:val="00D602DD"/>
    <w:rsid w:val="00D7380F"/>
    <w:rsid w:val="00D74C69"/>
    <w:rsid w:val="00D76779"/>
    <w:rsid w:val="00D9434A"/>
    <w:rsid w:val="00DA27E3"/>
    <w:rsid w:val="00DA3E94"/>
    <w:rsid w:val="00DB2A50"/>
    <w:rsid w:val="00DC1BA0"/>
    <w:rsid w:val="00DC4F0F"/>
    <w:rsid w:val="00DC5A6C"/>
    <w:rsid w:val="00DD19B6"/>
    <w:rsid w:val="00DD70F4"/>
    <w:rsid w:val="00DE1169"/>
    <w:rsid w:val="00DE27B1"/>
    <w:rsid w:val="00DE76B1"/>
    <w:rsid w:val="00DF1440"/>
    <w:rsid w:val="00DF222A"/>
    <w:rsid w:val="00E075F1"/>
    <w:rsid w:val="00E07EE0"/>
    <w:rsid w:val="00E10FB9"/>
    <w:rsid w:val="00E15B54"/>
    <w:rsid w:val="00E17DF6"/>
    <w:rsid w:val="00E20D81"/>
    <w:rsid w:val="00E23356"/>
    <w:rsid w:val="00E33E88"/>
    <w:rsid w:val="00E43042"/>
    <w:rsid w:val="00E45740"/>
    <w:rsid w:val="00E571F8"/>
    <w:rsid w:val="00E71524"/>
    <w:rsid w:val="00E86C48"/>
    <w:rsid w:val="00E939F4"/>
    <w:rsid w:val="00E94CA4"/>
    <w:rsid w:val="00E97038"/>
    <w:rsid w:val="00EA0D48"/>
    <w:rsid w:val="00EA0ECE"/>
    <w:rsid w:val="00EA1636"/>
    <w:rsid w:val="00EA1D6F"/>
    <w:rsid w:val="00EB1303"/>
    <w:rsid w:val="00EB183A"/>
    <w:rsid w:val="00EB610D"/>
    <w:rsid w:val="00EC39EB"/>
    <w:rsid w:val="00EE3C35"/>
    <w:rsid w:val="00EF4F9C"/>
    <w:rsid w:val="00F26012"/>
    <w:rsid w:val="00F336BD"/>
    <w:rsid w:val="00F36F9D"/>
    <w:rsid w:val="00F45C4A"/>
    <w:rsid w:val="00F575C5"/>
    <w:rsid w:val="00F7021B"/>
    <w:rsid w:val="00F8116D"/>
    <w:rsid w:val="00F84FBD"/>
    <w:rsid w:val="00FA72D0"/>
    <w:rsid w:val="00FB45DF"/>
    <w:rsid w:val="00FB758F"/>
    <w:rsid w:val="00FC1241"/>
    <w:rsid w:val="00FD000F"/>
    <w:rsid w:val="00FD5A09"/>
    <w:rsid w:val="01A631C0"/>
    <w:rsid w:val="04C64A93"/>
    <w:rsid w:val="04F31D7B"/>
    <w:rsid w:val="07B16425"/>
    <w:rsid w:val="0CB37BBC"/>
    <w:rsid w:val="19B74DD1"/>
    <w:rsid w:val="1BF475CF"/>
    <w:rsid w:val="22E7551A"/>
    <w:rsid w:val="23057BBE"/>
    <w:rsid w:val="347E7DEA"/>
    <w:rsid w:val="42212E56"/>
    <w:rsid w:val="44AA4321"/>
    <w:rsid w:val="46856BA8"/>
    <w:rsid w:val="4BDE3D63"/>
    <w:rsid w:val="556E6EAA"/>
    <w:rsid w:val="5BC51C30"/>
    <w:rsid w:val="64793D92"/>
    <w:rsid w:val="739244C8"/>
    <w:rsid w:val="76975667"/>
    <w:rsid w:val="7B743F03"/>
    <w:rsid w:val="7CF52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127CD"/>
  <w15:docId w15:val="{23A6CD70-A7E3-4211-8133-40C74A702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paragraph" w:customStyle="1" w:styleId="10">
    <w:name w:val="Без интервала1"/>
    <w:uiPriority w:val="1"/>
    <w:qFormat/>
    <w:pPr>
      <w:suppressAutoHyphens/>
      <w:spacing w:after="0" w:line="240" w:lineRule="auto"/>
    </w:pPr>
    <w:rPr>
      <w:rFonts w:ascii="Calibri" w:eastAsia="Arial" w:hAnsi="Calibri"/>
      <w:sz w:val="22"/>
      <w:szCs w:val="22"/>
      <w:lang w:val="ru-RU" w:eastAsia="ar-SA"/>
    </w:rPr>
  </w:style>
  <w:style w:type="paragraph" w:customStyle="1" w:styleId="rvps2">
    <w:name w:val="rvps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rsid w:val="00F8116D"/>
    <w:pPr>
      <w:ind w:left="720"/>
      <w:contextualSpacing/>
    </w:pPr>
  </w:style>
  <w:style w:type="character" w:styleId="a5">
    <w:name w:val="Hyperlink"/>
    <w:uiPriority w:val="99"/>
    <w:unhideWhenUsed/>
    <w:rsid w:val="00BD22EC"/>
    <w:rPr>
      <w:color w:val="0563C1"/>
      <w:u w:val="single"/>
    </w:rPr>
  </w:style>
  <w:style w:type="character" w:customStyle="1" w:styleId="normaltextrun">
    <w:name w:val="normaltextrun"/>
    <w:basedOn w:val="a0"/>
    <w:rsid w:val="00D76779"/>
  </w:style>
  <w:style w:type="paragraph" w:styleId="a6">
    <w:name w:val="Balloon Text"/>
    <w:basedOn w:val="a"/>
    <w:link w:val="a7"/>
    <w:uiPriority w:val="99"/>
    <w:semiHidden/>
    <w:unhideWhenUsed/>
    <w:rsid w:val="00665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5B6A"/>
    <w:rPr>
      <w:rFonts w:ascii="Segoe UI" w:eastAsiaTheme="minorEastAsia" w:hAnsi="Segoe UI" w:cs="Segoe UI"/>
      <w:sz w:val="18"/>
      <w:szCs w:val="18"/>
    </w:rPr>
  </w:style>
  <w:style w:type="character" w:customStyle="1" w:styleId="js-apiid">
    <w:name w:val="js-apiid"/>
    <w:basedOn w:val="a0"/>
    <w:rsid w:val="00430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3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E345B4-67F8-42E6-970A-CD3063E9F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uzer</cp:lastModifiedBy>
  <cp:revision>5</cp:revision>
  <cp:lastPrinted>2021-09-08T05:49:00Z</cp:lastPrinted>
  <dcterms:created xsi:type="dcterms:W3CDTF">2021-09-08T05:39:00Z</dcterms:created>
  <dcterms:modified xsi:type="dcterms:W3CDTF">2021-09-08T05:50:00Z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