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541" w:rsidRPr="00D74020" w:rsidRDefault="003B3541" w:rsidP="00993711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D74020">
        <w:rPr>
          <w:rFonts w:ascii="Times New Roman" w:hAnsi="Times New Roman" w:cs="Times New Roman"/>
          <w:sz w:val="28"/>
          <w:szCs w:val="28"/>
          <w:lang w:val="uk-UA"/>
        </w:rPr>
        <w:t>Про стан виконання</w:t>
      </w:r>
      <w:r w:rsidR="00F524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селищного бюджету</w:t>
      </w:r>
    </w:p>
    <w:p w:rsidR="003B3541" w:rsidRDefault="003B3541" w:rsidP="00993711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 w:rsidR="006A3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об’єднаної</w:t>
      </w:r>
      <w:r w:rsidR="00F524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</w:p>
    <w:p w:rsidR="003B3541" w:rsidRPr="00F8771F" w:rsidRDefault="00F52487" w:rsidP="00993711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>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>січень-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 xml:space="preserve">жовтень 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 xml:space="preserve"> 2019 року.</w:t>
      </w:r>
    </w:p>
    <w:bookmarkEnd w:id="0"/>
    <w:p w:rsidR="003B3541" w:rsidRPr="00F8771F" w:rsidRDefault="003B3541" w:rsidP="003B3541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B3541" w:rsidRPr="003B3541" w:rsidRDefault="003B3541" w:rsidP="001503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71F">
        <w:rPr>
          <w:rFonts w:ascii="Times New Roman" w:hAnsi="Times New Roman" w:cs="Times New Roman"/>
          <w:sz w:val="28"/>
          <w:szCs w:val="28"/>
          <w:lang w:val="uk-UA"/>
        </w:rPr>
        <w:t xml:space="preserve">             До селищного</w:t>
      </w:r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об’єднаної</w:t>
      </w:r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35B" w:rsidRPr="00D74020">
        <w:rPr>
          <w:rFonts w:ascii="Times New Roman" w:hAnsi="Times New Roman" w:cs="Times New Roman"/>
          <w:sz w:val="28"/>
          <w:szCs w:val="28"/>
          <w:lang w:val="uk-UA"/>
        </w:rPr>
        <w:t>громади за січень-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жовтень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 xml:space="preserve"> 2019 ро</w:t>
      </w:r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надійшло</w:t>
      </w:r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169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 xml:space="preserve">9 011,6 </w:t>
      </w:r>
      <w:proofErr w:type="spellStart"/>
      <w:r w:rsidRPr="00D7402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74020">
        <w:rPr>
          <w:rFonts w:ascii="Times New Roman" w:hAnsi="Times New Roman" w:cs="Times New Roman"/>
          <w:sz w:val="28"/>
          <w:szCs w:val="28"/>
          <w:lang w:val="uk-UA"/>
        </w:rPr>
        <w:t>., в тому числі</w:t>
      </w:r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>надходжень без врахування трансфертів з усіх рівнів бюджетів</w:t>
      </w:r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16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9 945,0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7402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D74020">
        <w:rPr>
          <w:rFonts w:ascii="Times New Roman" w:hAnsi="Times New Roman" w:cs="Times New Roman"/>
          <w:sz w:val="28"/>
          <w:szCs w:val="28"/>
          <w:lang w:val="uk-UA"/>
        </w:rPr>
        <w:t>., що</w:t>
      </w:r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складає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103,6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 xml:space="preserve"> %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помісячного плану та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88,4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>уточненого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плану на рік.</w:t>
      </w:r>
    </w:p>
    <w:p w:rsidR="003B3541" w:rsidRPr="006C659B" w:rsidRDefault="00624B6A" w:rsidP="006376D9">
      <w:pPr>
        <w:pStyle w:val="a4"/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</w:t>
      </w:r>
      <w:r w:rsidR="001D774C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5401" w:rsidRPr="00895401" w:rsidRDefault="00603F3F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на доходи з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за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95401">
        <w:rPr>
          <w:rFonts w:ascii="Times New Roman" w:hAnsi="Times New Roman" w:cs="Times New Roman"/>
          <w:sz w:val="28"/>
          <w:szCs w:val="28"/>
        </w:rPr>
        <w:t xml:space="preserve"> поточного року  становить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22 064,8</w:t>
      </w:r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9540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9540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  <w:r w:rsidR="00BE106B" w:rsidRPr="00895401">
        <w:rPr>
          <w:rFonts w:ascii="Times New Roman" w:hAnsi="Times New Roman" w:cs="Times New Roman"/>
          <w:sz w:val="28"/>
          <w:szCs w:val="28"/>
        </w:rPr>
        <w:t>,</w:t>
      </w:r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E0169">
        <w:rPr>
          <w:rFonts w:ascii="Times New Roman" w:hAnsi="Times New Roman" w:cs="Times New Roman"/>
          <w:sz w:val="28"/>
          <w:szCs w:val="28"/>
          <w:lang w:val="uk-UA"/>
        </w:rPr>
        <w:t>5,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 </w:t>
      </w:r>
      <w:r w:rsidRPr="00895401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F877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</w:p>
    <w:p w:rsidR="00CB5BEA" w:rsidRDefault="00CB5BEA" w:rsidP="00CB5B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Наступним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по обсягу є надходження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податку на майно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включає в себе надходження податку на нерухоме майно, земельного податку, орендної плати, транспортного податку, сплаченого юридичними та фізичними особами,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якого становить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7 028,8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17,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 до усіх надходжень.</w:t>
      </w:r>
    </w:p>
    <w:p w:rsidR="00BE106B" w:rsidRDefault="00CB5BEA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Вагомим</w:t>
      </w:r>
      <w:r w:rsidR="00BE106B" w:rsidRPr="0089540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5 451,8</w:t>
      </w:r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4E0169">
        <w:rPr>
          <w:rFonts w:ascii="Times New Roman" w:hAnsi="Times New Roman" w:cs="Times New Roman"/>
          <w:sz w:val="28"/>
          <w:szCs w:val="28"/>
          <w:lang w:val="uk-UA"/>
        </w:rPr>
        <w:t>13,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 до усіх надходжень.</w:t>
      </w:r>
    </w:p>
    <w:p w:rsidR="00895401" w:rsidRDefault="001C62B5" w:rsidP="003D0F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адходження акцизного податку до місцевого бюджету за січень-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жовтень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 2019 року 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станов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4 286,2</w:t>
      </w:r>
      <w:r w:rsidR="00211E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540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89540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0F51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="004E0169">
        <w:rPr>
          <w:rFonts w:ascii="Times New Roman" w:hAnsi="Times New Roman" w:cs="Times New Roman"/>
          <w:sz w:val="28"/>
          <w:szCs w:val="28"/>
          <w:lang w:val="uk-UA"/>
        </w:rPr>
        <w:t>10,7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  до усіх надходжень, в тому числі: акцизного податку з вироблених в Україні підакцизних товарів (пального) –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 xml:space="preserve"> 699,6 </w:t>
      </w:r>
      <w:proofErr w:type="spellStart"/>
      <w:r w:rsidR="003D0F5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.; акцизного податку з ввезених на митну територію України підакцизних товарів (пального) –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2 973,3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D0F51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., акцизного податку з </w:t>
      </w:r>
      <w:r w:rsidR="000678E5">
        <w:rPr>
          <w:rFonts w:ascii="Times New Roman" w:hAnsi="Times New Roman" w:cs="Times New Roman"/>
          <w:sz w:val="28"/>
          <w:szCs w:val="28"/>
          <w:lang w:val="uk-UA"/>
        </w:rPr>
        <w:t>реалізації суб’єктами господарювання роздрібної торгівлі підакцизних товарів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613,3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50AF" w:rsidRDefault="002B3C41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Дохідна частина спеціального фонду (без урахування міжбюджетних трансфертів) виконана на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118,9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 відсотків до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уточненого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плану на 2019 рік, при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уточненому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річному  плані  1</w:t>
      </w:r>
      <w:r w:rsidR="004E0169">
        <w:rPr>
          <w:rFonts w:ascii="Times New Roman" w:hAnsi="Times New Roman" w:cs="Times New Roman"/>
          <w:sz w:val="28"/>
          <w:szCs w:val="28"/>
          <w:lang w:val="uk-UA"/>
        </w:rPr>
        <w:t>61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7,7</w:t>
      </w:r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5FDD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>грн</w:t>
      </w:r>
      <w:proofErr w:type="spellEnd"/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., фактично надійшло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 923,5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512C1E" w:rsidRPr="001D774C" w:rsidRDefault="005E50AF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Pr="001D774C">
        <w:rPr>
          <w:rFonts w:ascii="Times New Roman" w:hAnsi="Times New Roman" w:cs="Times New Roman"/>
          <w:sz w:val="28"/>
          <w:szCs w:val="28"/>
          <w:lang w:val="uk-UA"/>
        </w:rPr>
        <w:t>січень-</w:t>
      </w:r>
      <w:proofErr w:type="spellEnd"/>
      <w:r w:rsidR="006626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жовтень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2019  року  до спеціального фонду селищного бюджету надійшло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31,6</w:t>
      </w:r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 w:cs="Times New Roman"/>
          <w:sz w:val="28"/>
          <w:szCs w:val="28"/>
          <w:lang w:val="uk-UA"/>
        </w:rPr>
        <w:t>. екологічного податку,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який справляється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за викиди 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в атмосферне повітря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забруднюючих речовин стаціонарними джерелами забруднення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61D">
        <w:rPr>
          <w:rFonts w:ascii="Times New Roman" w:hAnsi="Times New Roman" w:cs="Times New Roman"/>
          <w:sz w:val="28"/>
          <w:szCs w:val="28"/>
          <w:lang w:val="uk-UA"/>
        </w:rPr>
        <w:t xml:space="preserve">10,7 </w:t>
      </w:r>
      <w:proofErr w:type="spellStart"/>
      <w:r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 w:cs="Times New Roman"/>
          <w:sz w:val="28"/>
          <w:szCs w:val="28"/>
          <w:lang w:val="uk-UA"/>
        </w:rPr>
        <w:t>. надходжень від скидів забруднюючих речовин безпосередньо у водні об’єкти,</w:t>
      </w:r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61D">
        <w:rPr>
          <w:rFonts w:ascii="Times New Roman" w:hAnsi="Times New Roman" w:cs="Times New Roman"/>
          <w:sz w:val="28"/>
          <w:szCs w:val="28"/>
          <w:lang w:val="uk-UA"/>
        </w:rPr>
        <w:t>2,6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2748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2748B">
        <w:rPr>
          <w:rFonts w:ascii="Times New Roman" w:hAnsi="Times New Roman" w:cs="Times New Roman"/>
          <w:sz w:val="28"/>
          <w:szCs w:val="28"/>
          <w:lang w:val="uk-UA"/>
        </w:rPr>
        <w:t>. надходжень від розміщення відходів у спеціально відведених місцях чи на об</w:t>
      </w:r>
      <w:r w:rsidR="00A2748B" w:rsidRPr="00A2748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єктах, крім розміщення окремих видів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 відходів як вторинної сировини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61D">
        <w:rPr>
          <w:rFonts w:ascii="Times New Roman" w:hAnsi="Times New Roman" w:cs="Times New Roman"/>
          <w:sz w:val="28"/>
          <w:szCs w:val="28"/>
          <w:lang w:val="uk-UA"/>
        </w:rPr>
        <w:t>36,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626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. надходжень від грошових стягнень за шкоду, заподіяну порушенням законодавства про охорону навколишнього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природного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внаслідок господарської та іншої діяльності,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145,0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. надходжень до цільового фонду, утвореного Тростянецькою селищною радою,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901,7</w:t>
      </w:r>
      <w:r w:rsidR="006626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. надходжень плати за навчання в Тростянецькій музичній школі, харчування в дошкільних заклад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ах та закладах середньої освіти,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27,2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. плати за оренду майна,</w:t>
      </w:r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324,2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. благодійних внесків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414,6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 xml:space="preserve">тис.грн. кошти від 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продажу земельної ділянки несільськогосподарського призначення, що перебуває у державній або комунальній власності до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 xml:space="preserve"> бюджет розвитку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, 8,8 </w:t>
      </w:r>
      <w:proofErr w:type="spellStart"/>
      <w:r w:rsidR="00A2748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. надходження коштів пайової </w:t>
      </w:r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участі у розвитку інфраструктури</w:t>
      </w:r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населеного</w:t>
      </w:r>
      <w:r w:rsidR="00167E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пункту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 xml:space="preserve">, 20,0тис. грн. – кошти на </w:t>
      </w:r>
      <w:proofErr w:type="spellStart"/>
      <w:r w:rsidR="00502D82">
        <w:rPr>
          <w:rFonts w:ascii="Times New Roman" w:hAnsi="Times New Roman" w:cs="Times New Roman"/>
          <w:sz w:val="28"/>
          <w:szCs w:val="28"/>
          <w:lang w:val="uk-UA"/>
        </w:rPr>
        <w:t>співфінансування</w:t>
      </w:r>
      <w:proofErr w:type="spellEnd"/>
      <w:r w:rsidR="00502D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3349">
        <w:rPr>
          <w:rFonts w:ascii="Times New Roman" w:hAnsi="Times New Roman" w:cs="Times New Roman"/>
          <w:sz w:val="28"/>
          <w:szCs w:val="28"/>
          <w:lang w:val="uk-UA"/>
        </w:rPr>
        <w:t xml:space="preserve">видатків 16-го обласного конкурсу територіальних громад (капітальний ремонт приміщення їдальні </w:t>
      </w:r>
      <w:proofErr w:type="spellStart"/>
      <w:r w:rsidR="00113349">
        <w:rPr>
          <w:rFonts w:ascii="Times New Roman" w:hAnsi="Times New Roman" w:cs="Times New Roman"/>
          <w:sz w:val="28"/>
          <w:szCs w:val="28"/>
          <w:lang w:val="uk-UA"/>
        </w:rPr>
        <w:t>НВК»Середня</w:t>
      </w:r>
      <w:proofErr w:type="spellEnd"/>
      <w:r w:rsidR="00113349">
        <w:rPr>
          <w:rFonts w:ascii="Times New Roman" w:hAnsi="Times New Roman" w:cs="Times New Roman"/>
          <w:sz w:val="28"/>
          <w:szCs w:val="28"/>
          <w:lang w:val="uk-UA"/>
        </w:rPr>
        <w:t xml:space="preserve"> ЗОШ І-ІІІ ст. №1-гімназія» </w:t>
      </w:r>
      <w:proofErr w:type="spellStart"/>
      <w:r w:rsidR="00113349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="00113349">
        <w:rPr>
          <w:rFonts w:ascii="Times New Roman" w:hAnsi="Times New Roman" w:cs="Times New Roman"/>
          <w:sz w:val="28"/>
          <w:szCs w:val="28"/>
          <w:lang w:val="uk-UA"/>
        </w:rPr>
        <w:t>. Тростянець) від</w:t>
      </w:r>
      <w:r w:rsidR="00DC308F">
        <w:rPr>
          <w:rFonts w:ascii="Times New Roman" w:hAnsi="Times New Roman" w:cs="Times New Roman"/>
          <w:sz w:val="28"/>
          <w:szCs w:val="28"/>
          <w:lang w:val="uk-UA"/>
        </w:rPr>
        <w:t xml:space="preserve"> ПАТ «</w:t>
      </w:r>
      <w:proofErr w:type="spellStart"/>
      <w:r w:rsidR="00DC308F">
        <w:rPr>
          <w:rFonts w:ascii="Times New Roman" w:hAnsi="Times New Roman" w:cs="Times New Roman"/>
          <w:sz w:val="28"/>
          <w:szCs w:val="28"/>
          <w:lang w:val="uk-UA"/>
        </w:rPr>
        <w:t>Зернопродукт</w:t>
      </w:r>
      <w:proofErr w:type="spellEnd"/>
      <w:r w:rsidR="00DC308F">
        <w:rPr>
          <w:rFonts w:ascii="Times New Roman" w:hAnsi="Times New Roman" w:cs="Times New Roman"/>
          <w:sz w:val="28"/>
          <w:szCs w:val="28"/>
          <w:lang w:val="uk-UA"/>
        </w:rPr>
        <w:t xml:space="preserve"> МХП»</w:t>
      </w:r>
      <w:r w:rsidR="001133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3556" w:rsidRPr="006A3556" w:rsidRDefault="006A3556" w:rsidP="006A355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3556">
        <w:rPr>
          <w:rFonts w:ascii="Times New Roman" w:hAnsi="Times New Roman" w:cs="Times New Roman"/>
          <w:sz w:val="28"/>
          <w:szCs w:val="28"/>
          <w:lang w:val="uk-UA"/>
        </w:rPr>
        <w:t>З початку року на утримання установ та закладів, а також відповідних програм та заходів профінансовано видатки в сумі 4</w:t>
      </w:r>
      <w:r w:rsidR="00B927AC">
        <w:rPr>
          <w:rFonts w:ascii="Times New Roman" w:hAnsi="Times New Roman" w:cs="Times New Roman"/>
          <w:sz w:val="28"/>
          <w:szCs w:val="28"/>
          <w:lang w:val="uk-UA"/>
        </w:rPr>
        <w:t>5795,3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355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6A3556">
        <w:rPr>
          <w:rFonts w:ascii="Times New Roman" w:hAnsi="Times New Roman" w:cs="Times New Roman"/>
          <w:sz w:val="28"/>
          <w:szCs w:val="28"/>
          <w:lang w:val="uk-UA"/>
        </w:rPr>
        <w:t xml:space="preserve">., в тому числі на </w:t>
      </w:r>
      <w:r w:rsidRPr="006A355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утримання о</w:t>
      </w:r>
      <w:r w:rsidRPr="003354C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рган</w:t>
      </w:r>
      <w:r w:rsidRPr="006A355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ів державного  управління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Pr="006A355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3354C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5625,1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6A355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тис.</w:t>
      </w:r>
      <w:r w:rsidRPr="003354C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грн</w:t>
      </w:r>
      <w:proofErr w:type="spellEnd"/>
      <w:r w:rsidRPr="003354C9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.</w:t>
      </w:r>
      <w:r w:rsidRPr="006A3556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</w:t>
      </w:r>
      <w:r w:rsidRPr="006A3556">
        <w:rPr>
          <w:rFonts w:ascii="Times New Roman" w:hAnsi="Times New Roman" w:cs="Times New Roman"/>
          <w:sz w:val="28"/>
          <w:szCs w:val="28"/>
          <w:lang w:val="uk-UA"/>
        </w:rPr>
        <w:t xml:space="preserve"> на соціально-культурну сферу – </w:t>
      </w:r>
      <w:r w:rsidRPr="00B927A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927AC">
        <w:rPr>
          <w:rFonts w:ascii="Times New Roman" w:hAnsi="Times New Roman" w:cs="Times New Roman"/>
          <w:sz w:val="28"/>
          <w:szCs w:val="28"/>
          <w:lang w:val="uk-UA"/>
        </w:rPr>
        <w:t>7319,5</w:t>
      </w:r>
      <w:r w:rsidRPr="006A3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355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6A3556">
        <w:rPr>
          <w:rFonts w:ascii="Times New Roman" w:hAnsi="Times New Roman" w:cs="Times New Roman"/>
          <w:sz w:val="28"/>
          <w:szCs w:val="28"/>
          <w:lang w:val="uk-UA"/>
        </w:rPr>
        <w:t>., житлово-комунальне господарство – 5</w:t>
      </w:r>
      <w:r w:rsidR="00B927AC">
        <w:rPr>
          <w:rFonts w:ascii="Times New Roman" w:hAnsi="Times New Roman" w:cs="Times New Roman"/>
          <w:sz w:val="28"/>
          <w:szCs w:val="28"/>
          <w:lang w:val="uk-UA"/>
        </w:rPr>
        <w:t>463,6</w:t>
      </w:r>
      <w:r w:rsidRPr="006A3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355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6A3556">
        <w:rPr>
          <w:rFonts w:ascii="Times New Roman" w:hAnsi="Times New Roman" w:cs="Times New Roman"/>
          <w:sz w:val="28"/>
          <w:szCs w:val="28"/>
          <w:lang w:val="uk-UA"/>
        </w:rPr>
        <w:t>., заходи із землеустрою – 323,</w:t>
      </w:r>
      <w:r w:rsidR="00BC433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A3556">
        <w:rPr>
          <w:rFonts w:ascii="Times New Roman" w:hAnsi="Times New Roman" w:cs="Times New Roman"/>
          <w:sz w:val="28"/>
          <w:szCs w:val="28"/>
          <w:lang w:val="uk-UA"/>
        </w:rPr>
        <w:t xml:space="preserve"> тис. грн., дорожнє господарство – </w:t>
      </w:r>
      <w:r w:rsidR="00B927AC">
        <w:rPr>
          <w:rFonts w:ascii="Times New Roman" w:hAnsi="Times New Roman" w:cs="Times New Roman"/>
          <w:sz w:val="28"/>
          <w:szCs w:val="28"/>
          <w:lang w:val="uk-UA"/>
        </w:rPr>
        <w:t>858,9</w:t>
      </w:r>
      <w:r w:rsidRPr="006A3556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трансферти до інших бюджетів – </w:t>
      </w:r>
      <w:r w:rsidR="00B927AC">
        <w:rPr>
          <w:rFonts w:ascii="Times New Roman" w:hAnsi="Times New Roman" w:cs="Times New Roman"/>
          <w:sz w:val="28"/>
          <w:szCs w:val="28"/>
          <w:lang w:val="uk-UA"/>
        </w:rPr>
        <w:t xml:space="preserve">6196,0 </w:t>
      </w:r>
      <w:proofErr w:type="spellStart"/>
      <w:r w:rsidRPr="006A355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6A3556">
        <w:rPr>
          <w:rFonts w:ascii="Times New Roman" w:hAnsi="Times New Roman" w:cs="Times New Roman"/>
          <w:sz w:val="28"/>
          <w:szCs w:val="28"/>
          <w:lang w:val="uk-UA"/>
        </w:rPr>
        <w:t xml:space="preserve">., інші видатки – 8,5 </w:t>
      </w:r>
      <w:proofErr w:type="spellStart"/>
      <w:r w:rsidRPr="006A355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6A3556">
        <w:rPr>
          <w:rFonts w:ascii="Times New Roman" w:hAnsi="Times New Roman" w:cs="Times New Roman"/>
          <w:sz w:val="28"/>
          <w:szCs w:val="28"/>
          <w:lang w:val="uk-UA"/>
        </w:rPr>
        <w:t>. Вказані видатки профінансовано за рахунок власних надходжень бюджету громади, а також коштів додаткової дотації, освітньої та медичної субвенцій з державного бюджету.</w:t>
      </w:r>
    </w:p>
    <w:p w:rsidR="006A3556" w:rsidRPr="006A3556" w:rsidRDefault="006A3556" w:rsidP="006A355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3556">
        <w:rPr>
          <w:rFonts w:ascii="Times New Roman" w:hAnsi="Times New Roman" w:cs="Times New Roman"/>
          <w:sz w:val="28"/>
          <w:szCs w:val="28"/>
          <w:lang w:val="uk-UA"/>
        </w:rPr>
        <w:t xml:space="preserve">       За звітний період проведено 10</w:t>
      </w:r>
      <w:r w:rsidR="00BC433A">
        <w:rPr>
          <w:rFonts w:ascii="Times New Roman" w:hAnsi="Times New Roman" w:cs="Times New Roman"/>
          <w:sz w:val="28"/>
          <w:szCs w:val="28"/>
          <w:lang w:val="uk-UA"/>
        </w:rPr>
        <w:t>376</w:t>
      </w:r>
      <w:r w:rsidRPr="006A355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433A">
        <w:rPr>
          <w:rFonts w:ascii="Times New Roman" w:hAnsi="Times New Roman" w:cs="Times New Roman"/>
          <w:sz w:val="28"/>
          <w:szCs w:val="28"/>
          <w:lang w:val="uk-UA"/>
        </w:rPr>
        <w:t>397</w:t>
      </w:r>
      <w:r w:rsidRPr="006A3556">
        <w:rPr>
          <w:rFonts w:ascii="Times New Roman" w:hAnsi="Times New Roman" w:cs="Times New Roman"/>
          <w:sz w:val="28"/>
          <w:szCs w:val="28"/>
          <w:lang w:val="uk-UA"/>
        </w:rPr>
        <w:t xml:space="preserve"> тис. грн. капітальних видатків, в тому числі на придбання обладнання – 19</w:t>
      </w:r>
      <w:r w:rsidR="00BC433A">
        <w:rPr>
          <w:rFonts w:ascii="Times New Roman" w:hAnsi="Times New Roman" w:cs="Times New Roman"/>
          <w:sz w:val="28"/>
          <w:szCs w:val="28"/>
          <w:lang w:val="uk-UA"/>
        </w:rPr>
        <w:t xml:space="preserve">82,258 </w:t>
      </w:r>
      <w:proofErr w:type="spellStart"/>
      <w:r w:rsidRPr="006A355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6A3556">
        <w:rPr>
          <w:rFonts w:ascii="Times New Roman" w:hAnsi="Times New Roman" w:cs="Times New Roman"/>
          <w:sz w:val="28"/>
          <w:szCs w:val="28"/>
          <w:lang w:val="uk-UA"/>
        </w:rPr>
        <w:t>. капітальне будівництво (придбання) інших об’єктів – 1255,44</w:t>
      </w:r>
      <w:r w:rsidR="00BC433A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355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6A3556">
        <w:rPr>
          <w:rFonts w:ascii="Times New Roman" w:hAnsi="Times New Roman" w:cs="Times New Roman"/>
          <w:sz w:val="28"/>
          <w:szCs w:val="28"/>
          <w:lang w:val="uk-UA"/>
        </w:rPr>
        <w:t>., капітальний ремонт інших об’єктів – 57</w:t>
      </w:r>
      <w:r w:rsidR="00BC433A">
        <w:rPr>
          <w:rFonts w:ascii="Times New Roman" w:hAnsi="Times New Roman" w:cs="Times New Roman"/>
          <w:sz w:val="28"/>
          <w:szCs w:val="28"/>
          <w:lang w:val="uk-UA"/>
        </w:rPr>
        <w:t>58</w:t>
      </w:r>
      <w:r w:rsidRPr="006A355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C433A">
        <w:rPr>
          <w:rFonts w:ascii="Times New Roman" w:hAnsi="Times New Roman" w:cs="Times New Roman"/>
          <w:sz w:val="28"/>
          <w:szCs w:val="28"/>
          <w:lang w:val="uk-UA"/>
        </w:rPr>
        <w:t>358</w:t>
      </w:r>
      <w:r w:rsidRPr="006A35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355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6A3556">
        <w:rPr>
          <w:rFonts w:ascii="Times New Roman" w:hAnsi="Times New Roman" w:cs="Times New Roman"/>
          <w:sz w:val="28"/>
          <w:szCs w:val="28"/>
          <w:lang w:val="uk-UA"/>
        </w:rPr>
        <w:t>.,  реконструкція та реставрація інших об’єктів – 1119,112 тис. грн. та капітальні трансферти підприємствам –   134,860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355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6A3556">
        <w:rPr>
          <w:rFonts w:ascii="Times New Roman" w:hAnsi="Times New Roman" w:cs="Times New Roman"/>
          <w:sz w:val="28"/>
          <w:szCs w:val="28"/>
          <w:lang w:val="uk-UA"/>
        </w:rPr>
        <w:t xml:space="preserve">., виконання заходів за рахунок цільових фондів – </w:t>
      </w:r>
      <w:r w:rsidR="00AC393F">
        <w:rPr>
          <w:rFonts w:ascii="Times New Roman" w:hAnsi="Times New Roman" w:cs="Times New Roman"/>
          <w:sz w:val="28"/>
          <w:szCs w:val="28"/>
          <w:lang w:val="uk-UA"/>
        </w:rPr>
        <w:t>93</w:t>
      </w:r>
      <w:r w:rsidRPr="006A3556">
        <w:rPr>
          <w:rFonts w:ascii="Times New Roman" w:hAnsi="Times New Roman" w:cs="Times New Roman"/>
          <w:sz w:val="28"/>
          <w:szCs w:val="28"/>
          <w:lang w:val="uk-UA"/>
        </w:rPr>
        <w:t>,7</w:t>
      </w:r>
      <w:r w:rsidR="00AC393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A3556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proofErr w:type="spellStart"/>
      <w:r w:rsidRPr="006A355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6A3556">
        <w:rPr>
          <w:rFonts w:ascii="Times New Roman" w:hAnsi="Times New Roman" w:cs="Times New Roman"/>
          <w:sz w:val="28"/>
          <w:szCs w:val="28"/>
          <w:lang w:val="uk-UA"/>
        </w:rPr>
        <w:t xml:space="preserve">., оплата послуг </w:t>
      </w:r>
      <w:r w:rsidR="00AC39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5A64">
        <w:rPr>
          <w:rFonts w:ascii="Times New Roman" w:hAnsi="Times New Roman" w:cs="Times New Roman"/>
          <w:sz w:val="28"/>
          <w:szCs w:val="28"/>
          <w:lang w:val="uk-UA"/>
        </w:rPr>
        <w:t>32,641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A3556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6A355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3556" w:rsidRDefault="006A3556" w:rsidP="006A355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3556">
        <w:rPr>
          <w:rFonts w:ascii="Times New Roman" w:hAnsi="Times New Roman" w:cs="Times New Roman"/>
          <w:sz w:val="28"/>
          <w:szCs w:val="28"/>
          <w:lang w:val="uk-UA"/>
        </w:rPr>
        <w:t xml:space="preserve">         В селищному бюджеті об’єднаної територіальної громади  наявна незабезпеченість плановими призначеннями на виплату заробітної плати та нарахувань в закладах середньої освіти за рахунок освітньої субвенції з Державного бюджету в сумі </w:t>
      </w:r>
      <w:r w:rsidR="00465A64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6A3556">
        <w:rPr>
          <w:rFonts w:ascii="Times New Roman" w:hAnsi="Times New Roman" w:cs="Times New Roman"/>
          <w:sz w:val="28"/>
          <w:szCs w:val="28"/>
          <w:lang w:val="uk-UA"/>
        </w:rPr>
        <w:t>0,0 тис грн.  Керівникам відповідних закладів доведено розробити ряд заходів щодо оптимізації структури та видатків на утримання закладів.</w:t>
      </w:r>
    </w:p>
    <w:p w:rsidR="007E3693" w:rsidRPr="006A3556" w:rsidRDefault="007E3693" w:rsidP="006A355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E3693" w:rsidRPr="007E3693" w:rsidRDefault="007E3693" w:rsidP="007E369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7E3693">
        <w:rPr>
          <w:rFonts w:ascii="Times New Roman" w:hAnsi="Times New Roman" w:cs="Times New Roman"/>
          <w:sz w:val="28"/>
          <w:szCs w:val="28"/>
        </w:rPr>
        <w:t>Кредиторська</w:t>
      </w:r>
      <w:proofErr w:type="spellEnd"/>
      <w:r w:rsidRPr="007E36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693">
        <w:rPr>
          <w:rFonts w:ascii="Times New Roman" w:hAnsi="Times New Roman" w:cs="Times New Roman"/>
          <w:sz w:val="28"/>
          <w:szCs w:val="28"/>
        </w:rPr>
        <w:t>заборгованість</w:t>
      </w:r>
      <w:proofErr w:type="spellEnd"/>
      <w:r w:rsidRPr="007E36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693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7E3693">
        <w:rPr>
          <w:rFonts w:ascii="Times New Roman" w:hAnsi="Times New Roman" w:cs="Times New Roman"/>
          <w:sz w:val="28"/>
          <w:szCs w:val="28"/>
        </w:rPr>
        <w:t xml:space="preserve"> фонду станом на 01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Pr="007E3693">
        <w:rPr>
          <w:rFonts w:ascii="Times New Roman" w:hAnsi="Times New Roman" w:cs="Times New Roman"/>
          <w:sz w:val="28"/>
          <w:szCs w:val="28"/>
        </w:rPr>
        <w:t xml:space="preserve"> 2019 року </w:t>
      </w:r>
      <w:proofErr w:type="spellStart"/>
      <w:r w:rsidRPr="007E3693">
        <w:rPr>
          <w:rFonts w:ascii="Times New Roman" w:hAnsi="Times New Roman" w:cs="Times New Roman"/>
          <w:sz w:val="28"/>
          <w:szCs w:val="28"/>
        </w:rPr>
        <w:t>відсутня</w:t>
      </w:r>
      <w:proofErr w:type="spellEnd"/>
      <w:r w:rsidRPr="007E3693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Pr="007E3693">
        <w:rPr>
          <w:rFonts w:ascii="Times New Roman" w:hAnsi="Times New Roman" w:cs="Times New Roman"/>
          <w:sz w:val="28"/>
          <w:szCs w:val="28"/>
        </w:rPr>
        <w:t>спеціальному</w:t>
      </w:r>
      <w:proofErr w:type="spellEnd"/>
      <w:r w:rsidRPr="007E3693">
        <w:rPr>
          <w:rFonts w:ascii="Times New Roman" w:hAnsi="Times New Roman" w:cs="Times New Roman"/>
          <w:sz w:val="28"/>
          <w:szCs w:val="28"/>
        </w:rPr>
        <w:t xml:space="preserve"> фонду на </w:t>
      </w:r>
      <w:proofErr w:type="spellStart"/>
      <w:r w:rsidRPr="007E3693">
        <w:rPr>
          <w:rFonts w:ascii="Times New Roman" w:hAnsi="Times New Roman" w:cs="Times New Roman"/>
          <w:sz w:val="28"/>
          <w:szCs w:val="28"/>
        </w:rPr>
        <w:t>звітну</w:t>
      </w:r>
      <w:proofErr w:type="spellEnd"/>
      <w:r w:rsidRPr="007E3693">
        <w:rPr>
          <w:rFonts w:ascii="Times New Roman" w:hAnsi="Times New Roman" w:cs="Times New Roman"/>
          <w:sz w:val="28"/>
          <w:szCs w:val="28"/>
        </w:rPr>
        <w:t xml:space="preserve"> дату </w:t>
      </w:r>
      <w:proofErr w:type="spellStart"/>
      <w:r w:rsidRPr="007E3693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7E3693">
        <w:rPr>
          <w:rFonts w:ascii="Times New Roman" w:hAnsi="Times New Roman" w:cs="Times New Roman"/>
          <w:sz w:val="28"/>
          <w:szCs w:val="28"/>
        </w:rPr>
        <w:t xml:space="preserve"> 750180 грн., </w:t>
      </w:r>
      <w:proofErr w:type="spellStart"/>
      <w:r w:rsidRPr="007E3693">
        <w:rPr>
          <w:rFonts w:ascii="Times New Roman" w:hAnsi="Times New Roman" w:cs="Times New Roman"/>
          <w:sz w:val="28"/>
          <w:szCs w:val="28"/>
        </w:rPr>
        <w:t>зареєстровано</w:t>
      </w:r>
      <w:proofErr w:type="spellEnd"/>
      <w:r w:rsidRPr="007E36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693">
        <w:rPr>
          <w:rFonts w:ascii="Times New Roman" w:hAnsi="Times New Roman" w:cs="Times New Roman"/>
          <w:sz w:val="28"/>
          <w:szCs w:val="28"/>
        </w:rPr>
        <w:t>часткову</w:t>
      </w:r>
      <w:proofErr w:type="spellEnd"/>
      <w:r w:rsidRPr="007E3693">
        <w:rPr>
          <w:rFonts w:ascii="Times New Roman" w:hAnsi="Times New Roman" w:cs="Times New Roman"/>
          <w:sz w:val="28"/>
          <w:szCs w:val="28"/>
        </w:rPr>
        <w:t xml:space="preserve"> оплату за </w:t>
      </w:r>
      <w:r w:rsidRPr="007E3693">
        <w:rPr>
          <w:rFonts w:ascii="Times New Roman" w:hAnsi="Times New Roman" w:cs="Times New Roman"/>
          <w:sz w:val="28"/>
          <w:szCs w:val="28"/>
          <w:lang w:val="uk-UA"/>
        </w:rPr>
        <w:t xml:space="preserve">реконструкцію дитячого ігрового майданчика в центральному парку в </w:t>
      </w:r>
      <w:proofErr w:type="spellStart"/>
      <w:r w:rsidRPr="007E3693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7E3693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Pr="007E3693">
        <w:rPr>
          <w:rFonts w:ascii="Times New Roman" w:hAnsi="Times New Roman" w:cs="Times New Roman"/>
          <w:sz w:val="28"/>
          <w:szCs w:val="28"/>
          <w:lang w:val="uk-UA"/>
        </w:rPr>
        <w:t xml:space="preserve"> Тростянець Вінницької області  за рахунок субвенції з державного бюджету місцевим бюджетам на здійснення заходів щодо соціально - економічного розвитку окремих територій.</w:t>
      </w:r>
    </w:p>
    <w:p w:rsidR="006A3556" w:rsidRPr="006A3556" w:rsidRDefault="006A3556" w:rsidP="006A3556">
      <w:pPr>
        <w:pStyle w:val="a4"/>
        <w:ind w:firstLine="708"/>
        <w:jc w:val="both"/>
        <w:rPr>
          <w:sz w:val="28"/>
          <w:szCs w:val="28"/>
          <w:lang w:val="uk-UA"/>
        </w:rPr>
      </w:pPr>
    </w:p>
    <w:p w:rsidR="006A3556" w:rsidRPr="006A3556" w:rsidRDefault="006A3556" w:rsidP="006A3556">
      <w:pPr>
        <w:pStyle w:val="a4"/>
        <w:jc w:val="both"/>
        <w:rPr>
          <w:sz w:val="28"/>
          <w:szCs w:val="28"/>
          <w:lang w:val="uk-UA"/>
        </w:rPr>
      </w:pPr>
    </w:p>
    <w:p w:rsidR="00895401" w:rsidRPr="002102B4" w:rsidRDefault="006A3556" w:rsidP="00E279C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3556">
        <w:rPr>
          <w:rFonts w:ascii="Times New Roman" w:hAnsi="Times New Roman" w:cs="Times New Roman"/>
          <w:sz w:val="28"/>
          <w:szCs w:val="28"/>
          <w:lang w:val="uk-UA"/>
        </w:rPr>
        <w:t>Головний спеціаліст  управління фінансів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6A3556">
        <w:rPr>
          <w:rFonts w:ascii="Times New Roman" w:hAnsi="Times New Roman" w:cs="Times New Roman"/>
          <w:sz w:val="28"/>
          <w:szCs w:val="28"/>
          <w:lang w:val="uk-UA"/>
        </w:rPr>
        <w:t>Т.Коломієць</w:t>
      </w:r>
    </w:p>
    <w:sectPr w:rsidR="00895401" w:rsidRPr="002102B4" w:rsidSect="00E279C2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B3541"/>
    <w:rsid w:val="00007E11"/>
    <w:rsid w:val="000678E5"/>
    <w:rsid w:val="00071788"/>
    <w:rsid w:val="00113349"/>
    <w:rsid w:val="00122B93"/>
    <w:rsid w:val="00136DD1"/>
    <w:rsid w:val="0015035B"/>
    <w:rsid w:val="00167E01"/>
    <w:rsid w:val="001B3D70"/>
    <w:rsid w:val="001B439A"/>
    <w:rsid w:val="001C62B5"/>
    <w:rsid w:val="001D774C"/>
    <w:rsid w:val="002024CF"/>
    <w:rsid w:val="002102B4"/>
    <w:rsid w:val="00211328"/>
    <w:rsid w:val="00211E98"/>
    <w:rsid w:val="00225FDD"/>
    <w:rsid w:val="002A697D"/>
    <w:rsid w:val="002B3C41"/>
    <w:rsid w:val="00305426"/>
    <w:rsid w:val="00310BA6"/>
    <w:rsid w:val="003156D6"/>
    <w:rsid w:val="003354C9"/>
    <w:rsid w:val="00346784"/>
    <w:rsid w:val="003B3541"/>
    <w:rsid w:val="003D0F51"/>
    <w:rsid w:val="003E385D"/>
    <w:rsid w:val="0041019F"/>
    <w:rsid w:val="004330F0"/>
    <w:rsid w:val="00450FAC"/>
    <w:rsid w:val="00465A64"/>
    <w:rsid w:val="004A4DA7"/>
    <w:rsid w:val="004E0169"/>
    <w:rsid w:val="00502D82"/>
    <w:rsid w:val="00512C1E"/>
    <w:rsid w:val="005E50AF"/>
    <w:rsid w:val="00603F3F"/>
    <w:rsid w:val="00624B6A"/>
    <w:rsid w:val="00626052"/>
    <w:rsid w:val="006376D9"/>
    <w:rsid w:val="006553F9"/>
    <w:rsid w:val="0066261D"/>
    <w:rsid w:val="0067546C"/>
    <w:rsid w:val="00690951"/>
    <w:rsid w:val="006A1B7D"/>
    <w:rsid w:val="006A3556"/>
    <w:rsid w:val="006A3E24"/>
    <w:rsid w:val="006B3346"/>
    <w:rsid w:val="006C659B"/>
    <w:rsid w:val="00705450"/>
    <w:rsid w:val="00731A1E"/>
    <w:rsid w:val="00731DC4"/>
    <w:rsid w:val="0073366C"/>
    <w:rsid w:val="0075654E"/>
    <w:rsid w:val="007623AB"/>
    <w:rsid w:val="007E3693"/>
    <w:rsid w:val="007F4D5E"/>
    <w:rsid w:val="00801B0A"/>
    <w:rsid w:val="00811A02"/>
    <w:rsid w:val="00895401"/>
    <w:rsid w:val="00935D7A"/>
    <w:rsid w:val="009407A9"/>
    <w:rsid w:val="009812E0"/>
    <w:rsid w:val="00993711"/>
    <w:rsid w:val="009D6BB3"/>
    <w:rsid w:val="009D7F32"/>
    <w:rsid w:val="009E15A4"/>
    <w:rsid w:val="009E52E8"/>
    <w:rsid w:val="009F2F43"/>
    <w:rsid w:val="00A0205C"/>
    <w:rsid w:val="00A2748B"/>
    <w:rsid w:val="00A3353D"/>
    <w:rsid w:val="00A95B86"/>
    <w:rsid w:val="00AB03B6"/>
    <w:rsid w:val="00AB69B1"/>
    <w:rsid w:val="00AC393F"/>
    <w:rsid w:val="00B927AC"/>
    <w:rsid w:val="00BB13A0"/>
    <w:rsid w:val="00BC433A"/>
    <w:rsid w:val="00BC73F6"/>
    <w:rsid w:val="00BC758E"/>
    <w:rsid w:val="00BD08E0"/>
    <w:rsid w:val="00BE106B"/>
    <w:rsid w:val="00C119FF"/>
    <w:rsid w:val="00C45115"/>
    <w:rsid w:val="00C545E0"/>
    <w:rsid w:val="00C61C72"/>
    <w:rsid w:val="00CB5BEA"/>
    <w:rsid w:val="00D53115"/>
    <w:rsid w:val="00D74020"/>
    <w:rsid w:val="00DC308F"/>
    <w:rsid w:val="00DE498A"/>
    <w:rsid w:val="00DF2699"/>
    <w:rsid w:val="00E1172E"/>
    <w:rsid w:val="00E279C2"/>
    <w:rsid w:val="00E5030F"/>
    <w:rsid w:val="00EC2E49"/>
    <w:rsid w:val="00F25C4B"/>
    <w:rsid w:val="00F33791"/>
    <w:rsid w:val="00F52487"/>
    <w:rsid w:val="00F83B62"/>
    <w:rsid w:val="00F8771F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E5030F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E5030F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E5030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E5030F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rsid w:val="00211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11E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2019-07-03T13:35:00Z</cp:lastPrinted>
  <dcterms:created xsi:type="dcterms:W3CDTF">2019-11-05T13:04:00Z</dcterms:created>
  <dcterms:modified xsi:type="dcterms:W3CDTF">2019-12-03T08:53:00Z</dcterms:modified>
</cp:coreProperties>
</file>