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1643"/>
        <w:gridCol w:w="1642"/>
        <w:gridCol w:w="3285"/>
      </w:tblGrid>
      <w:tr w14:paraId="4ED4F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9854" w:type="dxa"/>
            <w:gridSpan w:val="4"/>
            <w:shd w:val="clear" w:color="auto" w:fill="auto"/>
          </w:tcPr>
          <w:p w14:paraId="33CD0A3C">
            <w:pPr>
              <w:pStyle w:val="200"/>
            </w:pPr>
            <w:r>
              <w:rPr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CD1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9854" w:type="dxa"/>
            <w:gridSpan w:val="4"/>
            <w:shd w:val="clear" w:color="auto" w:fill="auto"/>
          </w:tcPr>
          <w:p w14:paraId="1167F153">
            <w:pPr>
              <w:pStyle w:val="200"/>
              <w:rPr>
                <w:b/>
                <w:bCs/>
                <w:sz w:val="6"/>
                <w:szCs w:val="6"/>
              </w:rPr>
            </w:pPr>
          </w:p>
          <w:p w14:paraId="069EA021">
            <w:pPr>
              <w:pStyle w:val="200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БОБРОВИЦЬКА МIСЬКА РАДА</w:t>
            </w:r>
            <w:r>
              <w:rPr>
                <w:b/>
                <w:bCs/>
                <w:spacing w:val="20"/>
              </w:rPr>
              <w:t xml:space="preserve"> </w:t>
            </w:r>
          </w:p>
          <w:p w14:paraId="0562099B">
            <w:pPr>
              <w:pStyle w:val="200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Чернігівської областi</w:t>
            </w:r>
          </w:p>
          <w:p w14:paraId="20761403">
            <w:pPr>
              <w:pStyle w:val="200"/>
            </w:pPr>
            <w:r>
              <w:t xml:space="preserve"> </w:t>
            </w:r>
          </w:p>
          <w:p w14:paraId="2E5C0039">
            <w:pPr>
              <w:pStyle w:val="20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 О З П О Р Я Д Ж Е Н Н Я </w:t>
            </w:r>
          </w:p>
          <w:p w14:paraId="63593DD1">
            <w:pPr>
              <w:pStyle w:val="200"/>
            </w:pPr>
            <w:r>
              <w:rPr>
                <w:b/>
                <w:bCs/>
                <w:sz w:val="32"/>
                <w:szCs w:val="32"/>
              </w:rPr>
              <w:t>мiського голови</w:t>
            </w:r>
          </w:p>
        </w:tc>
      </w:tr>
      <w:tr w14:paraId="6156C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854" w:type="dxa"/>
            <w:gridSpan w:val="4"/>
            <w:shd w:val="clear" w:color="auto" w:fill="auto"/>
          </w:tcPr>
          <w:p w14:paraId="557F874E">
            <w:pPr>
              <w:pStyle w:val="200"/>
              <w:rPr>
                <w:b/>
                <w:bCs/>
                <w:sz w:val="28"/>
                <w:szCs w:val="28"/>
              </w:rPr>
            </w:pPr>
          </w:p>
        </w:tc>
      </w:tr>
      <w:tr w14:paraId="0FB4C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284" w:type="dxa"/>
            <w:shd w:val="clear" w:color="auto" w:fill="auto"/>
          </w:tcPr>
          <w:p w14:paraId="795C7CF2">
            <w:pPr>
              <w:pStyle w:val="200"/>
              <w:jc w:val="left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12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травня</w:t>
            </w:r>
            <w:r>
              <w:rPr>
                <w:sz w:val="28"/>
                <w:szCs w:val="28"/>
              </w:rPr>
              <w:t xml:space="preserve"> 2026 року</w:t>
            </w:r>
          </w:p>
        </w:tc>
        <w:tc>
          <w:tcPr>
            <w:tcW w:w="3285" w:type="dxa"/>
            <w:gridSpan w:val="2"/>
            <w:shd w:val="clear" w:color="auto" w:fill="auto"/>
          </w:tcPr>
          <w:p w14:paraId="7C3B6189">
            <w:pPr>
              <w:pStyle w:val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Бобровиця</w:t>
            </w:r>
          </w:p>
        </w:tc>
        <w:tc>
          <w:tcPr>
            <w:tcW w:w="3285" w:type="dxa"/>
            <w:shd w:val="clear" w:color="auto" w:fill="auto"/>
          </w:tcPr>
          <w:p w14:paraId="40FB47CA">
            <w:pPr>
              <w:pStyle w:val="200"/>
              <w:jc w:val="left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                     №</w:t>
            </w:r>
            <w:r>
              <w:rPr>
                <w:rFonts w:hint="default"/>
                <w:sz w:val="28"/>
                <w:szCs w:val="28"/>
                <w:lang w:val="uk-UA"/>
              </w:rPr>
              <w:t>211</w:t>
            </w:r>
          </w:p>
        </w:tc>
      </w:tr>
      <w:tr w14:paraId="1CC9E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284" w:type="dxa"/>
            <w:shd w:val="clear" w:color="auto" w:fill="auto"/>
          </w:tcPr>
          <w:p w14:paraId="67DD64B5">
            <w:pPr>
              <w:pStyle w:val="200"/>
              <w:rPr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shd w:val="clear" w:color="auto" w:fill="auto"/>
          </w:tcPr>
          <w:p w14:paraId="4C19E4AF">
            <w:pPr>
              <w:pStyle w:val="200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14:paraId="03C6D66E">
            <w:pPr>
              <w:pStyle w:val="200"/>
              <w:rPr>
                <w:sz w:val="28"/>
                <w:szCs w:val="28"/>
              </w:rPr>
            </w:pPr>
          </w:p>
        </w:tc>
      </w:tr>
      <w:tr w14:paraId="58652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927" w:type="dxa"/>
            <w:gridSpan w:val="2"/>
            <w:shd w:val="clear" w:color="auto" w:fill="auto"/>
          </w:tcPr>
          <w:p w14:paraId="4D46FE07">
            <w:pPr>
              <w:pStyle w:val="200"/>
              <w:jc w:val="left"/>
              <w:rPr>
                <w:sz w:val="28"/>
                <w:szCs w:val="28"/>
              </w:rPr>
            </w:pPr>
          </w:p>
        </w:tc>
        <w:tc>
          <w:tcPr>
            <w:tcW w:w="4927" w:type="dxa"/>
            <w:gridSpan w:val="2"/>
            <w:shd w:val="clear" w:color="auto" w:fill="auto"/>
          </w:tcPr>
          <w:p w14:paraId="1087353C">
            <w:pPr>
              <w:pStyle w:val="200"/>
              <w:rPr>
                <w:sz w:val="28"/>
                <w:szCs w:val="28"/>
              </w:rPr>
            </w:pPr>
          </w:p>
        </w:tc>
      </w:tr>
    </w:tbl>
    <w:p w14:paraId="7A9034AA">
      <w:pPr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Про оповіщення військовозобов’язаних </w:t>
      </w:r>
    </w:p>
    <w:p w14:paraId="0FBD15D7">
      <w:pPr>
        <w:tabs>
          <w:tab w:val="left" w:pos="1350"/>
        </w:tabs>
        <w:jc w:val="both"/>
        <w:rPr>
          <w:sz w:val="28"/>
          <w:szCs w:val="26"/>
        </w:rPr>
      </w:pPr>
    </w:p>
    <w:p w14:paraId="30684662">
      <w:pPr>
        <w:ind w:right="278" w:rightChars="116" w:firstLine="708"/>
        <w:jc w:val="both"/>
        <w:rPr>
          <w:sz w:val="28"/>
          <w:szCs w:val="28"/>
        </w:rPr>
      </w:pPr>
      <w:r>
        <w:rPr>
          <w:rFonts w:eastAsia="Calibri"/>
          <w:spacing w:val="2"/>
          <w:sz w:val="28"/>
          <w:szCs w:val="28"/>
          <w:lang w:eastAsia="en-US"/>
        </w:rPr>
        <w:t>Керуючись частиною першою статті 38 Закону України «Про військовий обов’язок і військову службу» від 25 березня 1992 року</w:t>
      </w:r>
      <w:r>
        <w:rPr>
          <w:rFonts w:hint="default" w:eastAsia="Calibri"/>
          <w:spacing w:val="2"/>
          <w:sz w:val="28"/>
          <w:szCs w:val="28"/>
          <w:lang w:val="uk-UA" w:eastAsia="en-US"/>
        </w:rPr>
        <w:t xml:space="preserve">    </w:t>
      </w:r>
      <w:r>
        <w:rPr>
          <w:rFonts w:eastAsia="Calibri"/>
          <w:spacing w:val="2"/>
          <w:sz w:val="28"/>
          <w:szCs w:val="28"/>
          <w:lang w:eastAsia="en-US"/>
        </w:rPr>
        <w:t xml:space="preserve"> </w:t>
      </w:r>
      <w:r>
        <w:rPr>
          <w:rFonts w:hint="default" w:eastAsia="Calibri"/>
          <w:spacing w:val="2"/>
          <w:sz w:val="28"/>
          <w:szCs w:val="28"/>
          <w:lang w:val="uk-UA" w:eastAsia="en-US"/>
        </w:rPr>
        <w:t xml:space="preserve"> </w:t>
      </w:r>
      <w:r>
        <w:rPr>
          <w:rFonts w:eastAsia="Calibri"/>
          <w:spacing w:val="2"/>
          <w:sz w:val="28"/>
          <w:szCs w:val="28"/>
          <w:lang w:eastAsia="en-US"/>
        </w:rPr>
        <w:t xml:space="preserve">№2232-XII,  пунктом </w:t>
      </w:r>
      <w:r>
        <w:rPr>
          <w:sz w:val="28"/>
          <w:szCs w:val="28"/>
          <w:shd w:val="clear" w:color="auto" w:fill="FFFFFF"/>
        </w:rPr>
        <w:t>3</w:t>
      </w:r>
      <w:r>
        <w:rPr>
          <w:rStyle w:val="206"/>
          <w:bCs/>
          <w:sz w:val="28"/>
          <w:szCs w:val="28"/>
          <w:shd w:val="clear" w:color="auto" w:fill="FFFFFF"/>
          <w:vertAlign w:val="superscript"/>
        </w:rPr>
        <w:t xml:space="preserve">-1 </w:t>
      </w:r>
      <w:r>
        <w:rPr>
          <w:rFonts w:eastAsia="Calibri"/>
          <w:spacing w:val="2"/>
          <w:sz w:val="28"/>
          <w:szCs w:val="28"/>
          <w:lang w:eastAsia="en-US"/>
        </w:rPr>
        <w:t xml:space="preserve">статті 36 Закону України «Про місцеве самоврядування в Україні» від </w:t>
      </w:r>
      <w:r>
        <w:rPr>
          <w:rStyle w:val="207"/>
          <w:bCs/>
          <w:sz w:val="28"/>
          <w:szCs w:val="28"/>
          <w:shd w:val="clear" w:color="auto" w:fill="FFFFFF"/>
        </w:rPr>
        <w:t>21 травня 1997 року №280/97-ВР</w:t>
      </w:r>
      <w:r>
        <w:rPr>
          <w:rFonts w:eastAsia="Calibri"/>
          <w:spacing w:val="2"/>
          <w:sz w:val="28"/>
          <w:szCs w:val="28"/>
          <w:lang w:eastAsia="en-US"/>
        </w:rPr>
        <w:t>, пунктом 12 Порядку проведення призову громадян на військову службу під час мобілізації, на особливий період, затвердженого постановою Кабінету Міністрів України від 16 травня 2024 року №560</w:t>
      </w:r>
      <w:r>
        <w:rPr>
          <w:sz w:val="28"/>
          <w:szCs w:val="28"/>
        </w:rPr>
        <w:t xml:space="preserve">, на виконання вимог розпоряджень т.в.о. начальника першого відділу Ніжинського районного територіального центру комплектування та соціальної підтримки (далі – І-й відділ Ніжинський РТЦК та СП)  </w:t>
      </w:r>
      <w:r>
        <w:rPr>
          <w:sz w:val="28"/>
          <w:szCs w:val="28"/>
          <w:lang w:val="uk-UA"/>
        </w:rPr>
        <w:t>від</w:t>
      </w:r>
      <w:r>
        <w:rPr>
          <w:rFonts w:hint="default"/>
          <w:sz w:val="28"/>
          <w:szCs w:val="28"/>
          <w:lang w:val="uk-UA"/>
        </w:rPr>
        <w:t xml:space="preserve"> 11.05.2026 року №979,  №985-987, №990-993, №998-1007, від 12.05.2025 року №1011-1013, </w:t>
      </w:r>
      <w:r>
        <w:rPr>
          <w:sz w:val="28"/>
          <w:szCs w:val="28"/>
        </w:rPr>
        <w:t xml:space="preserve">з метою здійснення своєчасного оповіщення </w:t>
      </w:r>
      <w:r>
        <w:rPr>
          <w:sz w:val="28"/>
          <w:szCs w:val="28"/>
          <w:shd w:val="clear" w:color="auto" w:fill="FFFFFF"/>
        </w:rPr>
        <w:t>і забезпечення прибуття громадян, які залучаються до виконання обов’язку щодо мобілізації</w:t>
      </w:r>
      <w:r>
        <w:rPr>
          <w:sz w:val="28"/>
          <w:szCs w:val="28"/>
        </w:rPr>
        <w:t xml:space="preserve">, </w:t>
      </w:r>
    </w:p>
    <w:p w14:paraId="62B87786">
      <w:pPr>
        <w:spacing w:after="120"/>
        <w:ind w:right="278" w:rightChars="116" w:firstLine="708"/>
        <w:jc w:val="both"/>
        <w:rPr>
          <w:sz w:val="28"/>
          <w:szCs w:val="28"/>
        </w:rPr>
      </w:pPr>
    </w:p>
    <w:p w14:paraId="3EC5182D">
      <w:pPr>
        <w:spacing w:after="120"/>
        <w:ind w:right="278" w:rightChars="116"/>
        <w:jc w:val="both"/>
        <w:rPr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>
        <w:rPr>
          <w:sz w:val="28"/>
          <w:szCs w:val="28"/>
        </w:rPr>
        <w:t xml:space="preserve">: </w:t>
      </w:r>
    </w:p>
    <w:p w14:paraId="3A9B221A">
      <w:pPr>
        <w:spacing w:after="120"/>
        <w:ind w:left="0" w:leftChars="0" w:right="278" w:rightChars="116" w:firstLine="719" w:firstLineChars="257"/>
        <w:jc w:val="both"/>
        <w:rPr>
          <w:rFonts w:hint="default"/>
          <w:b w:val="0"/>
          <w:bCs w:val="0"/>
          <w:sz w:val="28"/>
          <w:szCs w:val="26"/>
          <w:lang w:val="uk-UA"/>
        </w:rPr>
      </w:pPr>
      <w:r>
        <w:rPr>
          <w:rFonts w:hint="default"/>
          <w:sz w:val="28"/>
          <w:szCs w:val="28"/>
          <w:lang w:val="uk-UA"/>
        </w:rPr>
        <w:t>1.</w:t>
      </w:r>
      <w:r>
        <w:rPr>
          <w:sz w:val="28"/>
          <w:szCs w:val="26"/>
        </w:rPr>
        <w:t>Володимира Кузьмича - головного спеціаліста відділу соціального, цивільного захисту населення, надзвичайних ситуацій та охорони здоров’я – начальника групи оповіщення за домашніми адресами дільниці оповіщенн</w:t>
      </w:r>
      <w:r>
        <w:rPr>
          <w:sz w:val="28"/>
          <w:szCs w:val="26"/>
          <w:lang w:val="uk-UA"/>
        </w:rPr>
        <w:t>я</w:t>
      </w:r>
      <w:r>
        <w:rPr>
          <w:rFonts w:hint="default"/>
          <w:sz w:val="28"/>
          <w:szCs w:val="26"/>
          <w:lang w:val="uk-UA"/>
        </w:rPr>
        <w:t xml:space="preserve">, </w:t>
      </w:r>
      <w:r>
        <w:rPr>
          <w:sz w:val="28"/>
          <w:szCs w:val="26"/>
        </w:rPr>
        <w:t xml:space="preserve">Олену Савченко –  головного  спеціаліста </w:t>
      </w:r>
      <w:r>
        <w:rPr>
          <w:sz w:val="28"/>
          <w:szCs w:val="28"/>
        </w:rPr>
        <w:t>сектору військового обліку, оборонної та мобілізаційної роботи</w:t>
      </w:r>
      <w:r>
        <w:rPr>
          <w:rFonts w:hint="default"/>
          <w:sz w:val="28"/>
          <w:szCs w:val="28"/>
          <w:lang w:val="uk-UA"/>
        </w:rPr>
        <w:t xml:space="preserve">, </w:t>
      </w:r>
      <w:r>
        <w:rPr>
          <w:rFonts w:hint="default"/>
          <w:b w:val="0"/>
          <w:bCs w:val="0"/>
          <w:sz w:val="28"/>
          <w:szCs w:val="28"/>
          <w:lang w:val="uk-UA"/>
        </w:rPr>
        <w:t xml:space="preserve">Дмитра Лесенка </w:t>
      </w:r>
      <w:r>
        <w:rPr>
          <w:b w:val="0"/>
          <w:bCs w:val="0"/>
          <w:sz w:val="28"/>
          <w:szCs w:val="26"/>
        </w:rPr>
        <w:t>– старосту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 Кобижчанс</w:t>
      </w:r>
      <w:r>
        <w:rPr>
          <w:b w:val="0"/>
          <w:bCs w:val="0"/>
          <w:sz w:val="28"/>
          <w:szCs w:val="26"/>
        </w:rPr>
        <w:t>ького старостинського округу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, Лідію Єреп </w:t>
      </w:r>
      <w:r>
        <w:rPr>
          <w:b w:val="0"/>
          <w:bCs w:val="0"/>
          <w:sz w:val="28"/>
          <w:szCs w:val="26"/>
        </w:rPr>
        <w:t>– старосту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 Старобасанс</w:t>
      </w:r>
      <w:r>
        <w:rPr>
          <w:b w:val="0"/>
          <w:bCs w:val="0"/>
          <w:sz w:val="28"/>
          <w:szCs w:val="26"/>
        </w:rPr>
        <w:t>ького старостинського округу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, Тетяну Швачач </w:t>
      </w:r>
      <w:r>
        <w:rPr>
          <w:rFonts w:hint="default"/>
          <w:b w:val="0"/>
          <w:bCs w:val="0"/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6"/>
        </w:rPr>
        <w:t>– старосту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 Марковец</w:t>
      </w:r>
      <w:r>
        <w:rPr>
          <w:b w:val="0"/>
          <w:bCs w:val="0"/>
          <w:sz w:val="28"/>
          <w:szCs w:val="26"/>
        </w:rPr>
        <w:t>ького старостинського округу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, Руслана Котенка </w:t>
      </w:r>
      <w:r>
        <w:rPr>
          <w:b w:val="0"/>
          <w:bCs w:val="0"/>
          <w:sz w:val="28"/>
          <w:szCs w:val="26"/>
        </w:rPr>
        <w:t>– старосту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 Щаснівс</w:t>
      </w:r>
      <w:r>
        <w:rPr>
          <w:b w:val="0"/>
          <w:bCs w:val="0"/>
          <w:sz w:val="28"/>
          <w:szCs w:val="26"/>
        </w:rPr>
        <w:t>ького старостинського округу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, Тамару Лебідь </w:t>
      </w:r>
      <w:r>
        <w:rPr>
          <w:b w:val="0"/>
          <w:bCs w:val="0"/>
          <w:sz w:val="28"/>
          <w:szCs w:val="26"/>
        </w:rPr>
        <w:t>– старосту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 Озерянс</w:t>
      </w:r>
      <w:r>
        <w:rPr>
          <w:b w:val="0"/>
          <w:bCs w:val="0"/>
          <w:sz w:val="28"/>
          <w:szCs w:val="26"/>
        </w:rPr>
        <w:t>ького старостинського округу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, Ганну Юхно </w:t>
      </w:r>
      <w:r>
        <w:rPr>
          <w:b w:val="0"/>
          <w:bCs w:val="0"/>
          <w:sz w:val="28"/>
          <w:szCs w:val="26"/>
        </w:rPr>
        <w:t>– старосту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 Ярославс</w:t>
      </w:r>
      <w:r>
        <w:rPr>
          <w:b w:val="0"/>
          <w:bCs w:val="0"/>
          <w:sz w:val="28"/>
          <w:szCs w:val="26"/>
        </w:rPr>
        <w:t>ького старостинського округу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, Лідію Сюр </w:t>
      </w:r>
      <w:r>
        <w:rPr>
          <w:b w:val="0"/>
          <w:bCs w:val="0"/>
          <w:sz w:val="28"/>
          <w:szCs w:val="26"/>
        </w:rPr>
        <w:t>– старосту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 Олександрівс</w:t>
      </w:r>
      <w:r>
        <w:rPr>
          <w:b w:val="0"/>
          <w:bCs w:val="0"/>
          <w:sz w:val="28"/>
          <w:szCs w:val="26"/>
        </w:rPr>
        <w:t>ького старостинського округу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, Людмилу Коросташивець </w:t>
      </w:r>
      <w:r>
        <w:rPr>
          <w:b w:val="0"/>
          <w:bCs w:val="0"/>
          <w:sz w:val="28"/>
          <w:szCs w:val="26"/>
        </w:rPr>
        <w:t>– старосту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 Осокорівс</w:t>
      </w:r>
      <w:r>
        <w:rPr>
          <w:b w:val="0"/>
          <w:bCs w:val="0"/>
          <w:sz w:val="28"/>
          <w:szCs w:val="26"/>
        </w:rPr>
        <w:t>ького старостинського округу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, Віктора Плиску </w:t>
      </w:r>
      <w:r>
        <w:rPr>
          <w:b w:val="0"/>
          <w:bCs w:val="0"/>
          <w:sz w:val="28"/>
          <w:szCs w:val="26"/>
        </w:rPr>
        <w:t>– старосту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 Свидовец</w:t>
      </w:r>
      <w:r>
        <w:rPr>
          <w:b w:val="0"/>
          <w:bCs w:val="0"/>
          <w:sz w:val="28"/>
          <w:szCs w:val="26"/>
        </w:rPr>
        <w:t>ького старостинського округу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, Валентину Олешко </w:t>
      </w:r>
      <w:r>
        <w:rPr>
          <w:b w:val="0"/>
          <w:bCs w:val="0"/>
          <w:sz w:val="28"/>
          <w:szCs w:val="26"/>
        </w:rPr>
        <w:t>– старосту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 Пісківс</w:t>
      </w:r>
      <w:r>
        <w:rPr>
          <w:b w:val="0"/>
          <w:bCs w:val="0"/>
          <w:sz w:val="28"/>
          <w:szCs w:val="26"/>
        </w:rPr>
        <w:t>ького старостинського округу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, Ніну Калюжну </w:t>
      </w:r>
      <w:r>
        <w:rPr>
          <w:b w:val="0"/>
          <w:bCs w:val="0"/>
          <w:sz w:val="28"/>
          <w:szCs w:val="26"/>
        </w:rPr>
        <w:t>– старосту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 Бригинцівс</w:t>
      </w:r>
      <w:r>
        <w:rPr>
          <w:b w:val="0"/>
          <w:bCs w:val="0"/>
          <w:sz w:val="28"/>
          <w:szCs w:val="26"/>
        </w:rPr>
        <w:t>ького старостинського округу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, Любов Вальченко  </w:t>
      </w:r>
      <w:r>
        <w:rPr>
          <w:b w:val="0"/>
          <w:bCs w:val="0"/>
          <w:sz w:val="28"/>
          <w:szCs w:val="26"/>
        </w:rPr>
        <w:t>– старосту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 Горбачівс</w:t>
      </w:r>
      <w:r>
        <w:rPr>
          <w:b w:val="0"/>
          <w:bCs w:val="0"/>
          <w:sz w:val="28"/>
          <w:szCs w:val="26"/>
        </w:rPr>
        <w:t>ького старостинського округу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, Анатолія Моругу  </w:t>
      </w:r>
      <w:r>
        <w:rPr>
          <w:b w:val="0"/>
          <w:bCs w:val="0"/>
          <w:sz w:val="28"/>
          <w:szCs w:val="26"/>
        </w:rPr>
        <w:t>– старосту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 Браниц</w:t>
      </w:r>
      <w:r>
        <w:rPr>
          <w:b w:val="0"/>
          <w:bCs w:val="0"/>
          <w:sz w:val="28"/>
          <w:szCs w:val="26"/>
        </w:rPr>
        <w:t>ького старостинського округу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,  Володимира Яголу </w:t>
      </w:r>
      <w:r>
        <w:rPr>
          <w:b w:val="0"/>
          <w:bCs w:val="0"/>
          <w:sz w:val="28"/>
          <w:szCs w:val="26"/>
        </w:rPr>
        <w:t>– старосту</w:t>
      </w:r>
      <w:r>
        <w:rPr>
          <w:rFonts w:hint="default"/>
          <w:b w:val="0"/>
          <w:bCs w:val="0"/>
          <w:sz w:val="28"/>
          <w:szCs w:val="26"/>
          <w:lang w:val="uk-UA"/>
        </w:rPr>
        <w:t xml:space="preserve"> Козац</w:t>
      </w:r>
      <w:r>
        <w:rPr>
          <w:b w:val="0"/>
          <w:bCs w:val="0"/>
          <w:sz w:val="28"/>
          <w:szCs w:val="26"/>
        </w:rPr>
        <w:t>ького старостинського округу</w:t>
      </w:r>
      <w:r>
        <w:rPr>
          <w:rFonts w:hint="default"/>
          <w:b w:val="0"/>
          <w:bCs w:val="0"/>
          <w:sz w:val="28"/>
          <w:szCs w:val="26"/>
          <w:lang w:val="uk-UA"/>
        </w:rPr>
        <w:t>:</w:t>
      </w:r>
    </w:p>
    <w:p w14:paraId="6F6EE21F">
      <w:pPr>
        <w:spacing w:after="120"/>
        <w:ind w:left="0" w:leftChars="0" w:right="278" w:rightChars="116" w:firstLine="719" w:firstLineChars="257"/>
        <w:jc w:val="both"/>
        <w:rPr>
          <w:sz w:val="28"/>
          <w:szCs w:val="26"/>
        </w:rPr>
      </w:pPr>
      <w:r>
        <w:rPr>
          <w:rFonts w:hint="default"/>
          <w:sz w:val="28"/>
          <w:szCs w:val="26"/>
          <w:lang w:val="uk-UA"/>
        </w:rPr>
        <w:t>1.1.</w:t>
      </w:r>
      <w:r>
        <w:rPr>
          <w:sz w:val="28"/>
          <w:szCs w:val="26"/>
        </w:rPr>
        <w:t>здійснити оповіщення зазначених у розпорядженнях військовозобов’язаних про їх виклик до І-го відділу Ніжинського РТЦК та СП за адресою: м. Бобровиця, вул. Незалежності, 64, на 09 год. 00 хв.</w:t>
      </w:r>
      <w:r>
        <w:rPr>
          <w:rFonts w:hint="default"/>
          <w:sz w:val="28"/>
          <w:szCs w:val="26"/>
          <w:lang w:val="uk-UA"/>
        </w:rPr>
        <w:t xml:space="preserve"> дат, вказаних в розпорядженнях,</w:t>
      </w:r>
      <w:r>
        <w:rPr>
          <w:sz w:val="28"/>
          <w:szCs w:val="26"/>
        </w:rPr>
        <w:t xml:space="preserve"> шляхом вручення повісток під їх особистий підпис та оповіщення засобами Укрпошти;</w:t>
      </w:r>
    </w:p>
    <w:p w14:paraId="684DDD35">
      <w:pPr>
        <w:spacing w:after="120"/>
        <w:ind w:right="278" w:rightChars="116" w:firstLine="709"/>
        <w:jc w:val="both"/>
        <w:rPr>
          <w:sz w:val="28"/>
          <w:szCs w:val="26"/>
        </w:rPr>
      </w:pPr>
      <w:r>
        <w:rPr>
          <w:rFonts w:eastAsia="Calibri"/>
          <w:sz w:val="28"/>
          <w:szCs w:val="26"/>
          <w:lang w:eastAsia="en-US"/>
        </w:rPr>
        <w:t xml:space="preserve">1.2.доставку військовозобов’язаних </w:t>
      </w:r>
      <w:r>
        <w:rPr>
          <w:rFonts w:eastAsia="Calibri"/>
          <w:color w:val="000000"/>
          <w:sz w:val="28"/>
          <w:szCs w:val="26"/>
          <w:lang w:eastAsia="en-US"/>
        </w:rPr>
        <w:t xml:space="preserve">до пункту попереднього збору </w:t>
      </w:r>
      <w:r>
        <w:rPr>
          <w:sz w:val="28"/>
          <w:szCs w:val="26"/>
        </w:rPr>
        <w:t>здійснювати в пішому порядку або  громадським транспортом;</w:t>
      </w:r>
    </w:p>
    <w:p w14:paraId="6F57F5C0">
      <w:pPr>
        <w:spacing w:after="120"/>
        <w:ind w:right="278" w:rightChars="116" w:firstLine="709"/>
        <w:jc w:val="both"/>
        <w:rPr>
          <w:rFonts w:eastAsia="Calibri"/>
          <w:color w:val="000000"/>
          <w:sz w:val="28"/>
          <w:szCs w:val="26"/>
          <w:lang w:eastAsia="en-US"/>
        </w:rPr>
      </w:pPr>
      <w:r>
        <w:rPr>
          <w:sz w:val="28"/>
          <w:szCs w:val="26"/>
        </w:rPr>
        <w:t xml:space="preserve">1.3.контроль за оповіщенням та прибуттям </w:t>
      </w:r>
      <w:r>
        <w:rPr>
          <w:rFonts w:eastAsia="Calibri"/>
          <w:color w:val="000000"/>
          <w:sz w:val="28"/>
          <w:szCs w:val="26"/>
          <w:lang w:eastAsia="en-US"/>
        </w:rPr>
        <w:t>військовозобов’язаних здійснювати особисто та через групу контролю І</w:t>
      </w:r>
      <w:r>
        <w:rPr>
          <w:sz w:val="28"/>
          <w:szCs w:val="26"/>
        </w:rPr>
        <w:t>-го відділу Ніжинського РТЦК та СП</w:t>
      </w:r>
      <w:r>
        <w:rPr>
          <w:rFonts w:eastAsia="Calibri"/>
          <w:color w:val="000000"/>
          <w:sz w:val="28"/>
          <w:szCs w:val="26"/>
          <w:lang w:eastAsia="en-US"/>
        </w:rPr>
        <w:t>;</w:t>
      </w:r>
    </w:p>
    <w:p w14:paraId="5B5903F1">
      <w:pPr>
        <w:spacing w:after="120"/>
        <w:ind w:right="278" w:rightChars="116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uk-UA"/>
        </w:rPr>
        <w:t>1.4.</w:t>
      </w:r>
      <w:r>
        <w:rPr>
          <w:sz w:val="28"/>
          <w:szCs w:val="28"/>
          <w:shd w:val="clear" w:color="auto" w:fill="FFFFFF"/>
        </w:rPr>
        <w:t>невідкладно письмово повідомляти І</w:t>
      </w:r>
      <w:r>
        <w:rPr>
          <w:sz w:val="28"/>
          <w:szCs w:val="26"/>
        </w:rPr>
        <w:t>-й відділ Ніжинського РТЦК та СП</w:t>
      </w:r>
      <w:r>
        <w:rPr>
          <w:sz w:val="28"/>
          <w:szCs w:val="28"/>
          <w:shd w:val="clear" w:color="auto" w:fill="FFFFFF"/>
        </w:rPr>
        <w:t xml:space="preserve"> про військовозобов’язаних, які відмовилися від отримання повістки</w:t>
      </w:r>
      <w:r>
        <w:rPr>
          <w:rFonts w:eastAsia="Calibri"/>
          <w:sz w:val="28"/>
          <w:szCs w:val="28"/>
          <w:lang w:eastAsia="en-US"/>
        </w:rPr>
        <w:t>;</w:t>
      </w:r>
    </w:p>
    <w:p w14:paraId="6D66B3CC">
      <w:pPr>
        <w:spacing w:after="120"/>
        <w:ind w:right="278" w:rightChars="116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1.5.</w:t>
      </w:r>
      <w:r>
        <w:rPr>
          <w:sz w:val="28"/>
          <w:szCs w:val="28"/>
          <w:shd w:val="clear" w:color="auto" w:fill="FFFFFF"/>
        </w:rPr>
        <w:t>у встановлені строки повідомити письмово І</w:t>
      </w:r>
      <w:r>
        <w:rPr>
          <w:sz w:val="28"/>
          <w:szCs w:val="26"/>
        </w:rPr>
        <w:t>-й відділ Ніжинського РТЦК та СП</w:t>
      </w:r>
      <w:r>
        <w:rPr>
          <w:sz w:val="28"/>
          <w:szCs w:val="28"/>
          <w:shd w:val="clear" w:color="auto" w:fill="FFFFFF"/>
        </w:rPr>
        <w:t xml:space="preserve"> про результати оповіщення та виконання військовозобов’язаними вимог законодавства.</w:t>
      </w:r>
    </w:p>
    <w:p w14:paraId="508054F1">
      <w:pPr>
        <w:spacing w:after="120"/>
        <w:ind w:right="278" w:rightChars="116" w:firstLine="709"/>
        <w:jc w:val="both"/>
        <w:rPr>
          <w:rFonts w:eastAsia="Calibri"/>
          <w:sz w:val="28"/>
          <w:szCs w:val="26"/>
          <w:lang w:eastAsia="en-US"/>
        </w:rPr>
      </w:pPr>
      <w:r>
        <w:rPr>
          <w:rFonts w:eastAsia="Calibri"/>
          <w:sz w:val="28"/>
          <w:szCs w:val="26"/>
          <w:lang w:eastAsia="en-US"/>
        </w:rPr>
        <w:t>2.Контроль за виконанням розпорядження покладаю на заступників міського голови згідно з розподілом функціональних обов’язків.</w:t>
      </w:r>
    </w:p>
    <w:p w14:paraId="5345DCD2">
      <w:pPr>
        <w:spacing w:after="120"/>
        <w:ind w:firstLine="709"/>
        <w:jc w:val="both"/>
        <w:rPr>
          <w:rFonts w:eastAsia="Calibri"/>
          <w:sz w:val="28"/>
          <w:szCs w:val="26"/>
          <w:lang w:eastAsia="en-US"/>
        </w:rPr>
      </w:pPr>
    </w:p>
    <w:tbl>
      <w:tblPr>
        <w:tblStyle w:val="12"/>
        <w:tblW w:w="2778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  <w:gridCol w:w="4819"/>
        <w:gridCol w:w="9072"/>
        <w:gridCol w:w="4819"/>
      </w:tblGrid>
      <w:tr w14:paraId="1F664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shd w:val="clear" w:color="auto" w:fill="auto"/>
            <w:vAlign w:val="top"/>
          </w:tcPr>
          <w:p w14:paraId="65C0ED32">
            <w:pPr>
              <w:pStyle w:val="205"/>
              <w:rPr>
                <w:rFonts w:ascii="Calibri" w:hAnsi="Calibri" w:eastAsia="Calibri" w:cs="Times New Roman"/>
                <w:b/>
                <w:sz w:val="28"/>
                <w:szCs w:val="26"/>
                <w:lang w:val="uk-UA" w:eastAsia="en-US" w:bidi="ar-S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В.о. міського голови                                                 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Геннадій ІВАНЮК</w:t>
            </w:r>
          </w:p>
        </w:tc>
        <w:tc>
          <w:tcPr>
            <w:tcW w:w="4819" w:type="dxa"/>
            <w:shd w:val="clear" w:color="auto" w:fill="auto"/>
            <w:vAlign w:val="top"/>
          </w:tcPr>
          <w:p w14:paraId="2980BB19">
            <w:pPr>
              <w:pStyle w:val="25"/>
              <w:rPr>
                <w:rFonts w:ascii="Times New Roman" w:hAnsi="Times New Roman" w:eastAsia="Times New Roman" w:cs="Times New Roman"/>
                <w:b/>
                <w:sz w:val="28"/>
                <w:szCs w:val="26"/>
                <w:lang w:val="uk-UA" w:eastAsia="ru-RU" w:bidi="ar-SA"/>
              </w:rPr>
            </w:pPr>
          </w:p>
        </w:tc>
        <w:tc>
          <w:tcPr>
            <w:tcW w:w="9072" w:type="dxa"/>
            <w:shd w:val="clear" w:color="auto" w:fill="auto"/>
          </w:tcPr>
          <w:p w14:paraId="7A2098EB">
            <w:pPr>
              <w:pStyle w:val="205"/>
              <w:rPr>
                <w:b/>
                <w:sz w:val="28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1D8A0F2D">
            <w:pPr>
              <w:pStyle w:val="25"/>
              <w:rPr>
                <w:b/>
                <w:sz w:val="28"/>
                <w:szCs w:val="26"/>
                <w:lang w:val="uk-UA"/>
              </w:rPr>
            </w:pPr>
          </w:p>
        </w:tc>
      </w:tr>
    </w:tbl>
    <w:p w14:paraId="7FD9D1F8">
      <w:pPr>
        <w:rPr>
          <w:rFonts w:eastAsia="Calibri"/>
          <w:b/>
          <w:sz w:val="28"/>
          <w:szCs w:val="28"/>
          <w:lang w:eastAsia="en-US"/>
        </w:rPr>
      </w:pPr>
    </w:p>
    <w:p w14:paraId="21ED9318">
      <w:pPr>
        <w:tabs>
          <w:tab w:val="left" w:pos="0"/>
        </w:tabs>
        <w:ind w:left="705"/>
        <w:jc w:val="both"/>
        <w:rPr>
          <w:iCs/>
          <w:sz w:val="28"/>
          <w:szCs w:val="26"/>
        </w:rPr>
      </w:pPr>
    </w:p>
    <w:p w14:paraId="49A5A179">
      <w:pPr>
        <w:tabs>
          <w:tab w:val="left" w:pos="0"/>
        </w:tabs>
        <w:ind w:left="705"/>
        <w:jc w:val="both"/>
        <w:rPr>
          <w:iCs/>
          <w:sz w:val="28"/>
          <w:szCs w:val="26"/>
        </w:rPr>
      </w:pPr>
    </w:p>
    <w:p w14:paraId="3A7D021D">
      <w:pPr>
        <w:tabs>
          <w:tab w:val="left" w:pos="0"/>
        </w:tabs>
        <w:ind w:left="705"/>
        <w:jc w:val="both"/>
        <w:rPr>
          <w:iCs/>
          <w:sz w:val="28"/>
          <w:szCs w:val="26"/>
        </w:rPr>
      </w:pP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08DBD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shd w:val="clear" w:color="auto" w:fill="auto"/>
          </w:tcPr>
          <w:p w14:paraId="796351C9">
            <w:pPr>
              <w:pStyle w:val="25"/>
              <w:rPr>
                <w:b/>
                <w:sz w:val="28"/>
                <w:szCs w:val="26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14:paraId="3931E45B">
            <w:pPr>
              <w:pStyle w:val="25"/>
              <w:rPr>
                <w:b/>
                <w:sz w:val="28"/>
                <w:szCs w:val="26"/>
              </w:rPr>
            </w:pPr>
          </w:p>
        </w:tc>
      </w:tr>
    </w:tbl>
    <w:p w14:paraId="32E9DB04">
      <w:pPr>
        <w:pStyle w:val="200"/>
        <w:ind w:firstLine="709"/>
        <w:jc w:val="both"/>
        <w:rPr>
          <w:iCs/>
          <w:sz w:val="28"/>
          <w:szCs w:val="26"/>
        </w:rPr>
      </w:pPr>
    </w:p>
    <w:p w14:paraId="131498CC">
      <w:pPr>
        <w:rPr>
          <w:sz w:val="26"/>
          <w:szCs w:val="26"/>
        </w:rPr>
      </w:pPr>
    </w:p>
    <w:p w14:paraId="0EED7D9F">
      <w:pPr>
        <w:rPr>
          <w:sz w:val="26"/>
          <w:szCs w:val="26"/>
        </w:rPr>
      </w:pPr>
    </w:p>
    <w:p w14:paraId="3E8584AC">
      <w:pPr>
        <w:rPr>
          <w:sz w:val="26"/>
          <w:szCs w:val="26"/>
        </w:rPr>
      </w:pPr>
    </w:p>
    <w:sectPr>
      <w:pgSz w:w="11907" w:h="16840"/>
      <w:pgMar w:top="1138" w:right="562" w:bottom="1138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4D"/>
    <w:rsid w:val="00017CD5"/>
    <w:rsid w:val="00062724"/>
    <w:rsid w:val="0006770A"/>
    <w:rsid w:val="00076CAA"/>
    <w:rsid w:val="000811DB"/>
    <w:rsid w:val="000A2CFA"/>
    <w:rsid w:val="000A4BC8"/>
    <w:rsid w:val="000B1399"/>
    <w:rsid w:val="000C56B1"/>
    <w:rsid w:val="000D3046"/>
    <w:rsid w:val="000E01B5"/>
    <w:rsid w:val="000F4722"/>
    <w:rsid w:val="00106EC8"/>
    <w:rsid w:val="001277F0"/>
    <w:rsid w:val="00133FC5"/>
    <w:rsid w:val="00140F0A"/>
    <w:rsid w:val="001515B0"/>
    <w:rsid w:val="00181977"/>
    <w:rsid w:val="001A1CD6"/>
    <w:rsid w:val="001B427D"/>
    <w:rsid w:val="001C433F"/>
    <w:rsid w:val="001F1342"/>
    <w:rsid w:val="001F3C1E"/>
    <w:rsid w:val="00217173"/>
    <w:rsid w:val="00221A62"/>
    <w:rsid w:val="0024034C"/>
    <w:rsid w:val="00242CAE"/>
    <w:rsid w:val="002451E7"/>
    <w:rsid w:val="00245ECB"/>
    <w:rsid w:val="0029365E"/>
    <w:rsid w:val="002A0D5B"/>
    <w:rsid w:val="002A4777"/>
    <w:rsid w:val="002A4BFB"/>
    <w:rsid w:val="002B55C6"/>
    <w:rsid w:val="002F1638"/>
    <w:rsid w:val="002F60D3"/>
    <w:rsid w:val="003058E9"/>
    <w:rsid w:val="00314509"/>
    <w:rsid w:val="00331E8E"/>
    <w:rsid w:val="003513D1"/>
    <w:rsid w:val="00384BE8"/>
    <w:rsid w:val="003A5933"/>
    <w:rsid w:val="003A5A89"/>
    <w:rsid w:val="003C1422"/>
    <w:rsid w:val="003C5A20"/>
    <w:rsid w:val="003D6F5D"/>
    <w:rsid w:val="0041309D"/>
    <w:rsid w:val="00424CC0"/>
    <w:rsid w:val="0043034F"/>
    <w:rsid w:val="00430595"/>
    <w:rsid w:val="00454608"/>
    <w:rsid w:val="00490EEE"/>
    <w:rsid w:val="004A18FA"/>
    <w:rsid w:val="004A5B00"/>
    <w:rsid w:val="004C2720"/>
    <w:rsid w:val="004D5994"/>
    <w:rsid w:val="004D6CE6"/>
    <w:rsid w:val="004E3ED1"/>
    <w:rsid w:val="004F7EA1"/>
    <w:rsid w:val="00503B1A"/>
    <w:rsid w:val="00504017"/>
    <w:rsid w:val="00513726"/>
    <w:rsid w:val="00522E1C"/>
    <w:rsid w:val="00524994"/>
    <w:rsid w:val="005613A6"/>
    <w:rsid w:val="005A4263"/>
    <w:rsid w:val="005A55A5"/>
    <w:rsid w:val="005B63E2"/>
    <w:rsid w:val="005B6856"/>
    <w:rsid w:val="005E4A2A"/>
    <w:rsid w:val="005F4BEC"/>
    <w:rsid w:val="006402BA"/>
    <w:rsid w:val="00640394"/>
    <w:rsid w:val="00641ACA"/>
    <w:rsid w:val="006435A6"/>
    <w:rsid w:val="0064701C"/>
    <w:rsid w:val="00663C1F"/>
    <w:rsid w:val="00697759"/>
    <w:rsid w:val="006B0F77"/>
    <w:rsid w:val="006B60E4"/>
    <w:rsid w:val="006B7830"/>
    <w:rsid w:val="006D6880"/>
    <w:rsid w:val="006E52E9"/>
    <w:rsid w:val="00703D81"/>
    <w:rsid w:val="0070497A"/>
    <w:rsid w:val="00725C2C"/>
    <w:rsid w:val="00734500"/>
    <w:rsid w:val="007575A1"/>
    <w:rsid w:val="0077167E"/>
    <w:rsid w:val="00780932"/>
    <w:rsid w:val="00785246"/>
    <w:rsid w:val="00790463"/>
    <w:rsid w:val="007A41BE"/>
    <w:rsid w:val="007B2168"/>
    <w:rsid w:val="007C01A6"/>
    <w:rsid w:val="007C0C98"/>
    <w:rsid w:val="007C55E7"/>
    <w:rsid w:val="007D26F8"/>
    <w:rsid w:val="007E1431"/>
    <w:rsid w:val="007F4013"/>
    <w:rsid w:val="008039FD"/>
    <w:rsid w:val="008126BD"/>
    <w:rsid w:val="00823B7F"/>
    <w:rsid w:val="008623C7"/>
    <w:rsid w:val="00866F2F"/>
    <w:rsid w:val="0087134B"/>
    <w:rsid w:val="00896E1F"/>
    <w:rsid w:val="008A0DA4"/>
    <w:rsid w:val="008C1DF0"/>
    <w:rsid w:val="008D7C4A"/>
    <w:rsid w:val="00976F2B"/>
    <w:rsid w:val="009A1007"/>
    <w:rsid w:val="009A1507"/>
    <w:rsid w:val="009A5FD1"/>
    <w:rsid w:val="009A6328"/>
    <w:rsid w:val="009C2086"/>
    <w:rsid w:val="009C3DC7"/>
    <w:rsid w:val="009D6762"/>
    <w:rsid w:val="009E0364"/>
    <w:rsid w:val="009F6718"/>
    <w:rsid w:val="009F7034"/>
    <w:rsid w:val="00A03703"/>
    <w:rsid w:val="00A04C43"/>
    <w:rsid w:val="00A36738"/>
    <w:rsid w:val="00A535C2"/>
    <w:rsid w:val="00A85B28"/>
    <w:rsid w:val="00AA32EA"/>
    <w:rsid w:val="00AB2291"/>
    <w:rsid w:val="00AC1CC8"/>
    <w:rsid w:val="00AC5EE5"/>
    <w:rsid w:val="00AD60FA"/>
    <w:rsid w:val="00AF33E3"/>
    <w:rsid w:val="00AF7F1A"/>
    <w:rsid w:val="00B02B22"/>
    <w:rsid w:val="00B101EB"/>
    <w:rsid w:val="00B161A3"/>
    <w:rsid w:val="00B223AA"/>
    <w:rsid w:val="00B23515"/>
    <w:rsid w:val="00B36B6C"/>
    <w:rsid w:val="00B556F0"/>
    <w:rsid w:val="00B638F4"/>
    <w:rsid w:val="00B746AD"/>
    <w:rsid w:val="00B76C1B"/>
    <w:rsid w:val="00B924F2"/>
    <w:rsid w:val="00BD4A1B"/>
    <w:rsid w:val="00BF4CAB"/>
    <w:rsid w:val="00C02B53"/>
    <w:rsid w:val="00C40F23"/>
    <w:rsid w:val="00C629B7"/>
    <w:rsid w:val="00C66050"/>
    <w:rsid w:val="00C70A43"/>
    <w:rsid w:val="00C777DD"/>
    <w:rsid w:val="00C87C29"/>
    <w:rsid w:val="00C97C42"/>
    <w:rsid w:val="00CA4E42"/>
    <w:rsid w:val="00CC1D86"/>
    <w:rsid w:val="00CD3FBB"/>
    <w:rsid w:val="00CE5AE1"/>
    <w:rsid w:val="00CF028B"/>
    <w:rsid w:val="00D13268"/>
    <w:rsid w:val="00D26029"/>
    <w:rsid w:val="00D36688"/>
    <w:rsid w:val="00D4024D"/>
    <w:rsid w:val="00D51EF1"/>
    <w:rsid w:val="00D67BA4"/>
    <w:rsid w:val="00D72D83"/>
    <w:rsid w:val="00DA5581"/>
    <w:rsid w:val="00DB2EFC"/>
    <w:rsid w:val="00DB7EE7"/>
    <w:rsid w:val="00E01599"/>
    <w:rsid w:val="00E01BC7"/>
    <w:rsid w:val="00E10458"/>
    <w:rsid w:val="00E3334D"/>
    <w:rsid w:val="00E40684"/>
    <w:rsid w:val="00E52293"/>
    <w:rsid w:val="00E5627F"/>
    <w:rsid w:val="00E75B08"/>
    <w:rsid w:val="00E77A64"/>
    <w:rsid w:val="00E86683"/>
    <w:rsid w:val="00E87B8A"/>
    <w:rsid w:val="00E97D05"/>
    <w:rsid w:val="00EA18ED"/>
    <w:rsid w:val="00EB26EB"/>
    <w:rsid w:val="00EC35F2"/>
    <w:rsid w:val="00ED6BA5"/>
    <w:rsid w:val="00EE1C7A"/>
    <w:rsid w:val="00EF4071"/>
    <w:rsid w:val="00F023DF"/>
    <w:rsid w:val="00F1517B"/>
    <w:rsid w:val="00F23477"/>
    <w:rsid w:val="00F27F41"/>
    <w:rsid w:val="00F55D00"/>
    <w:rsid w:val="00F84FAC"/>
    <w:rsid w:val="00FA195B"/>
    <w:rsid w:val="00FC538A"/>
    <w:rsid w:val="0EE1738B"/>
    <w:rsid w:val="0F6D23D2"/>
    <w:rsid w:val="150D766A"/>
    <w:rsid w:val="1AB90D12"/>
    <w:rsid w:val="1CE31033"/>
    <w:rsid w:val="1ED66875"/>
    <w:rsid w:val="235D0A68"/>
    <w:rsid w:val="246E2825"/>
    <w:rsid w:val="25FF1D1D"/>
    <w:rsid w:val="2CDB5B38"/>
    <w:rsid w:val="30304CE5"/>
    <w:rsid w:val="331B3725"/>
    <w:rsid w:val="34C10B55"/>
    <w:rsid w:val="3C856127"/>
    <w:rsid w:val="3E2E63E8"/>
    <w:rsid w:val="4466434D"/>
    <w:rsid w:val="48230715"/>
    <w:rsid w:val="484D2046"/>
    <w:rsid w:val="4A8A74D2"/>
    <w:rsid w:val="4ABF3AF5"/>
    <w:rsid w:val="4DCA3663"/>
    <w:rsid w:val="4E873A92"/>
    <w:rsid w:val="5592791F"/>
    <w:rsid w:val="577733B0"/>
    <w:rsid w:val="60E6094B"/>
    <w:rsid w:val="63D401D3"/>
    <w:rsid w:val="6AEC3887"/>
    <w:rsid w:val="6FCB3433"/>
    <w:rsid w:val="6FF22D48"/>
    <w:rsid w:val="70CA4D8D"/>
    <w:rsid w:val="715D505D"/>
    <w:rsid w:val="73B965C9"/>
    <w:rsid w:val="7FE9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paragraph" w:styleId="2">
    <w:name w:val="heading 1"/>
    <w:basedOn w:val="1"/>
    <w:next w:val="1"/>
    <w:link w:val="5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5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Strong"/>
    <w:qFormat/>
    <w:uiPriority w:val="22"/>
    <w:rPr>
      <w:b/>
      <w:bCs/>
    </w:rPr>
  </w:style>
  <w:style w:type="paragraph" w:styleId="17">
    <w:name w:val="Balloon Text"/>
    <w:basedOn w:val="1"/>
    <w:link w:val="20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8">
    <w:name w:val="endnote text"/>
    <w:basedOn w:val="1"/>
    <w:link w:val="198"/>
    <w:semiHidden/>
    <w:unhideWhenUsed/>
    <w:qFormat/>
    <w:uiPriority w:val="99"/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footnote text"/>
    <w:basedOn w:val="1"/>
    <w:link w:val="197"/>
    <w:semiHidden/>
    <w:unhideWhenUsed/>
    <w:qFormat/>
    <w:uiPriority w:val="99"/>
    <w:pPr>
      <w:spacing w:after="40"/>
    </w:pPr>
    <w:rPr>
      <w:sz w:val="18"/>
    </w:rPr>
  </w:style>
  <w:style w:type="paragraph" w:styleId="21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2">
    <w:name w:val="header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paragraph" w:styleId="23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4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5">
    <w:name w:val="Body Text"/>
    <w:basedOn w:val="1"/>
    <w:link w:val="204"/>
    <w:unhideWhenUsed/>
    <w:qFormat/>
    <w:uiPriority w:val="99"/>
    <w:pPr>
      <w:jc w:val="both"/>
    </w:pPr>
    <w:rPr>
      <w:lang w:val="ru-RU"/>
    </w:rPr>
  </w:style>
  <w:style w:type="paragraph" w:styleId="26">
    <w:name w:val="toc 1"/>
    <w:basedOn w:val="1"/>
    <w:next w:val="1"/>
    <w:unhideWhenUsed/>
    <w:qFormat/>
    <w:uiPriority w:val="39"/>
    <w:pPr>
      <w:spacing w:after="57"/>
    </w:pPr>
  </w:style>
  <w:style w:type="paragraph" w:styleId="27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8">
    <w:name w:val="table of figures"/>
    <w:basedOn w:val="1"/>
    <w:next w:val="1"/>
    <w:unhideWhenUsed/>
    <w:qFormat/>
    <w:uiPriority w:val="99"/>
  </w:style>
  <w:style w:type="paragraph" w:styleId="29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0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2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3">
    <w:name w:val="Title"/>
    <w:basedOn w:val="1"/>
    <w:next w:val="1"/>
    <w:link w:val="63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4">
    <w:name w:val="footer"/>
    <w:basedOn w:val="1"/>
    <w:link w:val="71"/>
    <w:unhideWhenUsed/>
    <w:qFormat/>
    <w:uiPriority w:val="99"/>
    <w:pPr>
      <w:tabs>
        <w:tab w:val="center" w:pos="7143"/>
        <w:tab w:val="right" w:pos="14287"/>
      </w:tabs>
    </w:pPr>
  </w:style>
  <w:style w:type="paragraph" w:styleId="35">
    <w:name w:val="Subtitle"/>
    <w:basedOn w:val="1"/>
    <w:next w:val="1"/>
    <w:link w:val="64"/>
    <w:qFormat/>
    <w:uiPriority w:val="11"/>
    <w:pPr>
      <w:spacing w:before="200" w:after="200"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7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Title Char"/>
    <w:basedOn w:val="11"/>
    <w:qFormat/>
    <w:uiPriority w:val="10"/>
    <w:rPr>
      <w:sz w:val="48"/>
      <w:szCs w:val="48"/>
    </w:rPr>
  </w:style>
  <w:style w:type="character" w:customStyle="1" w:styleId="47">
    <w:name w:val="Subtitle Char"/>
    <w:basedOn w:val="11"/>
    <w:qFormat/>
    <w:uiPriority w:val="11"/>
    <w:rPr>
      <w:sz w:val="24"/>
      <w:szCs w:val="24"/>
    </w:rPr>
  </w:style>
  <w:style w:type="character" w:customStyle="1" w:styleId="48">
    <w:name w:val="Quote Char"/>
    <w:qFormat/>
    <w:uiPriority w:val="29"/>
    <w:rPr>
      <w:i/>
    </w:rPr>
  </w:style>
  <w:style w:type="character" w:customStyle="1" w:styleId="49">
    <w:name w:val="Intense Quote Char"/>
    <w:qFormat/>
    <w:uiPriority w:val="30"/>
    <w:rPr>
      <w:i/>
    </w:rPr>
  </w:style>
  <w:style w:type="character" w:customStyle="1" w:styleId="50">
    <w:name w:val="Header Char"/>
    <w:basedOn w:val="11"/>
    <w:qFormat/>
    <w:uiPriority w:val="99"/>
  </w:style>
  <w:style w:type="character" w:customStyle="1" w:styleId="51">
    <w:name w:val="Caption Char"/>
    <w:qFormat/>
    <w:uiPriority w:val="99"/>
  </w:style>
  <w:style w:type="character" w:customStyle="1" w:styleId="52">
    <w:name w:val="Footnote Text Char"/>
    <w:qFormat/>
    <w:uiPriority w:val="99"/>
    <w:rPr>
      <w:sz w:val="18"/>
    </w:rPr>
  </w:style>
  <w:style w:type="character" w:customStyle="1" w:styleId="53">
    <w:name w:val="Endnote Text Char"/>
    <w:qFormat/>
    <w:uiPriority w:val="99"/>
    <w:rPr>
      <w:sz w:val="20"/>
    </w:rPr>
  </w:style>
  <w:style w:type="character" w:customStyle="1" w:styleId="5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63">
    <w:name w:val="Название Знак"/>
    <w:basedOn w:val="11"/>
    <w:link w:val="33"/>
    <w:qFormat/>
    <w:uiPriority w:val="10"/>
    <w:rPr>
      <w:sz w:val="48"/>
      <w:szCs w:val="48"/>
    </w:rPr>
  </w:style>
  <w:style w:type="character" w:customStyle="1" w:styleId="64">
    <w:name w:val="Подзаголовок Знак"/>
    <w:basedOn w:val="11"/>
    <w:link w:val="35"/>
    <w:qFormat/>
    <w:uiPriority w:val="11"/>
    <w:rPr>
      <w:sz w:val="24"/>
      <w:szCs w:val="24"/>
    </w:rPr>
  </w:style>
  <w:style w:type="paragraph" w:styleId="65">
    <w:name w:val="Quote"/>
    <w:basedOn w:val="1"/>
    <w:next w:val="1"/>
    <w:link w:val="66"/>
    <w:qFormat/>
    <w:uiPriority w:val="29"/>
    <w:pPr>
      <w:ind w:left="720" w:right="720"/>
    </w:pPr>
    <w:rPr>
      <w:i/>
    </w:rPr>
  </w:style>
  <w:style w:type="character" w:customStyle="1" w:styleId="66">
    <w:name w:val="Цитата 2 Знак"/>
    <w:link w:val="65"/>
    <w:qFormat/>
    <w:uiPriority w:val="29"/>
    <w:rPr>
      <w:i/>
    </w:rPr>
  </w:style>
  <w:style w:type="paragraph" w:styleId="67">
    <w:name w:val="Intense Quote"/>
    <w:basedOn w:val="1"/>
    <w:next w:val="1"/>
    <w:link w:val="6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8">
    <w:name w:val="Выделенная цитата Знак"/>
    <w:link w:val="67"/>
    <w:qFormat/>
    <w:uiPriority w:val="30"/>
    <w:rPr>
      <w:i/>
    </w:rPr>
  </w:style>
  <w:style w:type="character" w:customStyle="1" w:styleId="69">
    <w:name w:val="Верхний колонтитул Знак"/>
    <w:basedOn w:val="11"/>
    <w:link w:val="22"/>
    <w:qFormat/>
    <w:uiPriority w:val="99"/>
  </w:style>
  <w:style w:type="character" w:customStyle="1" w:styleId="70">
    <w:name w:val="Footer Char"/>
    <w:basedOn w:val="11"/>
    <w:qFormat/>
    <w:uiPriority w:val="99"/>
  </w:style>
  <w:style w:type="character" w:customStyle="1" w:styleId="71">
    <w:name w:val="Нижний колонтитул Знак"/>
    <w:link w:val="34"/>
    <w:qFormat/>
    <w:uiPriority w:val="99"/>
  </w:style>
  <w:style w:type="table" w:customStyle="1" w:styleId="72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3">
    <w:name w:val="Таблица простая 1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4">
    <w:name w:val="Таблица простая 21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5">
    <w:name w:val="Таблица простая 31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Таблица простая 4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Таблица простая 51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Таблица-сетка 1 светлая1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9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80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1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2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3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4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5">
    <w:name w:val="Таблица-сетка 21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7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8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9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0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1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2">
    <w:name w:val="Таблица-сетка 31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3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4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5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6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7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8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9">
    <w:name w:val="Таблица-сетка 41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0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1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2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3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4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5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6">
    <w:name w:val="Таблица-сетка 5 темная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7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8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09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0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1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2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3">
    <w:name w:val="Таблица-сетка 6 цветная1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6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7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8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9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0">
    <w:name w:val="Таблица-сетка 7 цветная1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2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3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4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5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6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7">
    <w:name w:val="Список-таблица 1 светлая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8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29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0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1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2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3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4">
    <w:name w:val="Список-таблица 21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6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7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8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9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0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1">
    <w:name w:val="Список-таблица 31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2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3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4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5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6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7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8">
    <w:name w:val="Список-таблица 41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9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0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1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2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3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4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5">
    <w:name w:val="Список-таблица 5 темная1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6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7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8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59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0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1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2">
    <w:name w:val="Список-таблица 6 цветная1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3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4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5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Список-таблица 7 цветная1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0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1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2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uk-UA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7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uk-UA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8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uk-UA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9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uk-UA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0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uk-UA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1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uk-UA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2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uk-UA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3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4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5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6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7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8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9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0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1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2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3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4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5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6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7">
    <w:name w:val="Текст сноски Знак"/>
    <w:link w:val="20"/>
    <w:qFormat/>
    <w:uiPriority w:val="99"/>
    <w:rPr>
      <w:sz w:val="18"/>
    </w:rPr>
  </w:style>
  <w:style w:type="character" w:customStyle="1" w:styleId="198">
    <w:name w:val="Текст концевой сноски Знак"/>
    <w:link w:val="18"/>
    <w:qFormat/>
    <w:uiPriority w:val="99"/>
    <w:rPr>
      <w:sz w:val="20"/>
    </w:rPr>
  </w:style>
  <w:style w:type="paragraph" w:customStyle="1" w:styleId="199">
    <w:name w:val="TOC Heading"/>
    <w:unhideWhenUsed/>
    <w:qFormat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customStyle="1" w:styleId="200">
    <w:name w:val="Розпорядження"/>
    <w:basedOn w:val="1"/>
    <w:link w:val="201"/>
    <w:qFormat/>
    <w:uiPriority w:val="0"/>
    <w:pPr>
      <w:jc w:val="center"/>
    </w:pPr>
  </w:style>
  <w:style w:type="character" w:customStyle="1" w:styleId="201">
    <w:name w:val="Розпорядження Знак"/>
    <w:link w:val="200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202">
    <w:name w:val="Текст выноски Знак"/>
    <w:basedOn w:val="11"/>
    <w:link w:val="17"/>
    <w:semiHidden/>
    <w:qFormat/>
    <w:uiPriority w:val="99"/>
    <w:rPr>
      <w:rFonts w:ascii="Tahoma" w:hAnsi="Tahoma" w:eastAsia="Times New Roman" w:cs="Tahoma"/>
      <w:sz w:val="16"/>
      <w:szCs w:val="16"/>
      <w:lang w:val="ru-RU" w:eastAsia="ru-RU"/>
    </w:rPr>
  </w:style>
  <w:style w:type="paragraph" w:styleId="203">
    <w:name w:val="List Paragraph"/>
    <w:basedOn w:val="1"/>
    <w:qFormat/>
    <w:uiPriority w:val="34"/>
    <w:pPr>
      <w:ind w:left="720"/>
      <w:contextualSpacing/>
    </w:pPr>
  </w:style>
  <w:style w:type="character" w:customStyle="1" w:styleId="204">
    <w:name w:val="Основной текст Знак"/>
    <w:basedOn w:val="11"/>
    <w:link w:val="25"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20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06">
    <w:name w:val="rvts37"/>
    <w:basedOn w:val="11"/>
    <w:qFormat/>
    <w:uiPriority w:val="0"/>
  </w:style>
  <w:style w:type="character" w:customStyle="1" w:styleId="207">
    <w:name w:val="rvts44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8ACEB-870B-4EE5-A447-ACC220B126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396</Words>
  <Characters>2786</Characters>
  <Lines>9</Lines>
  <Paragraphs>5</Paragraphs>
  <TotalTime>3</TotalTime>
  <ScaleCrop>false</ScaleCrop>
  <LinksUpToDate>false</LinksUpToDate>
  <CharactersWithSpaces>3260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2025-09-18T09:21:00Z</dcterms:created>
  <dc:creator>Валентина Сергіївна</dc:creator>
  <cp:lastModifiedBy>User</cp:lastModifiedBy>
  <cp:lastPrinted>2025-06-06T05:34:00Z</cp:lastPrinted>
  <dcterms:modified xsi:type="dcterms:W3CDTF">2026-05-12T13:44:38Z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3071368E51DE4EDCA264CD8201FC867B_12</vt:lpwstr>
  </property>
  <property fmtid="{D5CDD505-2E9C-101B-9397-08002B2CF9AE}" pid="4" name="KSOTemplateDocerSaveRecord">
    <vt:lpwstr>eyJoZGlkIjoiOTRjMGYzODU3MWQyMjc5N2EyYjRkODkyNTQ2MzVhZDYiLCJ1c2VySWQiOiIyODg2MjE5NDYzMDcxIn0=</vt:lpwstr>
  </property>
</Properties>
</file>