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D8" w:rsidRPr="005F749D" w:rsidRDefault="008E5CD8" w:rsidP="004363A7">
      <w:pPr>
        <w:ind w:left="-720" w:firstLine="720"/>
        <w:rPr>
          <w:b/>
          <w:bCs/>
          <w:sz w:val="32"/>
          <w:szCs w:val="32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0;width:41.25pt;height:53.25pt;z-index:251658240" fillcolor="window">
            <v:imagedata r:id="rId5" o:title=""/>
            <w10:wrap type="square" side="left" anchorx="page"/>
          </v:shape>
          <o:OLEObject Type="Embed" ProgID="Word.Picture.8" ShapeID="_x0000_s1026" DrawAspect="Content" ObjectID="_1698762147" r:id="rId6"/>
        </w:pict>
      </w:r>
    </w:p>
    <w:p w:rsidR="008E5CD8" w:rsidRDefault="008E5CD8" w:rsidP="004363A7">
      <w:pPr>
        <w:ind w:left="-720" w:firstLine="720"/>
        <w:rPr>
          <w:b/>
          <w:bCs/>
          <w:sz w:val="36"/>
          <w:szCs w:val="36"/>
        </w:rPr>
      </w:pPr>
    </w:p>
    <w:p w:rsidR="008E5CD8" w:rsidRDefault="008E5CD8" w:rsidP="004363A7">
      <w:pPr>
        <w:ind w:left="-720" w:firstLine="720"/>
        <w:rPr>
          <w:b/>
          <w:bCs/>
          <w:sz w:val="36"/>
          <w:szCs w:val="36"/>
        </w:rPr>
      </w:pPr>
    </w:p>
    <w:p w:rsidR="008E5CD8" w:rsidRPr="006178E9" w:rsidRDefault="008E5CD8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УКРАЇНА</w:t>
      </w:r>
    </w:p>
    <w:p w:rsidR="008E5CD8" w:rsidRPr="005F749D" w:rsidRDefault="008E5CD8" w:rsidP="004363A7">
      <w:pPr>
        <w:jc w:val="center"/>
        <w:rPr>
          <w:b/>
          <w:bCs/>
          <w:sz w:val="14"/>
          <w:szCs w:val="32"/>
        </w:rPr>
      </w:pPr>
    </w:p>
    <w:p w:rsidR="008E5CD8" w:rsidRPr="006178E9" w:rsidRDefault="008E5CD8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ВАЛКІВСЬКА МІСЬКА РАДА</w:t>
      </w:r>
    </w:p>
    <w:p w:rsidR="008E5CD8" w:rsidRPr="006178E9" w:rsidRDefault="008E5CD8" w:rsidP="004363A7">
      <w:pPr>
        <w:jc w:val="center"/>
        <w:rPr>
          <w:b/>
          <w:bCs/>
          <w:sz w:val="28"/>
          <w:szCs w:val="28"/>
        </w:rPr>
      </w:pPr>
      <w:r w:rsidRPr="006178E9">
        <w:rPr>
          <w:b/>
          <w:bCs/>
          <w:sz w:val="28"/>
          <w:szCs w:val="28"/>
        </w:rPr>
        <w:t>БОГОДУХІВСЬКОГО РАЙОНУ ХАРКІВСЬКОЇ ОБЛАСТІ</w:t>
      </w:r>
    </w:p>
    <w:p w:rsidR="008E5CD8" w:rsidRPr="005F749D" w:rsidRDefault="008E5CD8" w:rsidP="004363A7">
      <w:pPr>
        <w:jc w:val="center"/>
        <w:rPr>
          <w:b/>
          <w:bCs/>
          <w:sz w:val="32"/>
          <w:szCs w:val="32"/>
        </w:rPr>
      </w:pPr>
      <w:r w:rsidRPr="006178E9">
        <w:rPr>
          <w:b/>
          <w:bCs/>
          <w:sz w:val="28"/>
          <w:szCs w:val="28"/>
        </w:rPr>
        <w:t>Х</w:t>
      </w:r>
      <w:r w:rsidRPr="006178E9">
        <w:rPr>
          <w:b/>
          <w:bCs/>
          <w:sz w:val="28"/>
          <w:szCs w:val="28"/>
          <w:lang w:val="en-US"/>
        </w:rPr>
        <w:t>V</w:t>
      </w:r>
      <w:r w:rsidRPr="006178E9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</w:rPr>
        <w:t>І</w:t>
      </w:r>
      <w:r w:rsidRPr="006178E9">
        <w:rPr>
          <w:b/>
          <w:bCs/>
          <w:sz w:val="28"/>
          <w:szCs w:val="28"/>
        </w:rPr>
        <w:t xml:space="preserve">І сесія  </w:t>
      </w:r>
      <w:r w:rsidRPr="006178E9">
        <w:rPr>
          <w:b/>
          <w:bCs/>
          <w:sz w:val="28"/>
          <w:szCs w:val="28"/>
          <w:lang w:val="en-US"/>
        </w:rPr>
        <w:t>V</w:t>
      </w:r>
      <w:r w:rsidRPr="006178E9">
        <w:rPr>
          <w:b/>
          <w:bCs/>
          <w:sz w:val="28"/>
          <w:szCs w:val="28"/>
        </w:rPr>
        <w:t>ІІІ скликання</w:t>
      </w:r>
      <w:r w:rsidRPr="005F749D">
        <w:rPr>
          <w:b/>
          <w:bCs/>
          <w:sz w:val="32"/>
          <w:szCs w:val="32"/>
        </w:rPr>
        <w:t xml:space="preserve"> </w:t>
      </w:r>
    </w:p>
    <w:p w:rsidR="008E5CD8" w:rsidRPr="006178E9" w:rsidRDefault="008E5CD8" w:rsidP="004363A7">
      <w:pPr>
        <w:rPr>
          <w:b/>
          <w:bCs/>
        </w:rPr>
      </w:pPr>
    </w:p>
    <w:p w:rsidR="008E5CD8" w:rsidRPr="006178E9" w:rsidRDefault="008E5CD8" w:rsidP="004363A7">
      <w:pPr>
        <w:jc w:val="center"/>
        <w:rPr>
          <w:b/>
          <w:bCs/>
          <w:sz w:val="32"/>
          <w:szCs w:val="32"/>
        </w:rPr>
      </w:pPr>
      <w:r w:rsidRPr="006178E9">
        <w:rPr>
          <w:b/>
          <w:bCs/>
          <w:sz w:val="32"/>
          <w:szCs w:val="32"/>
        </w:rPr>
        <w:t>ПРОЄКТ  РІШЕННЯ</w:t>
      </w:r>
    </w:p>
    <w:p w:rsidR="008E5CD8" w:rsidRDefault="008E5CD8" w:rsidP="004363A7">
      <w:pPr>
        <w:jc w:val="center"/>
        <w:rPr>
          <w:b/>
          <w:bCs/>
          <w:sz w:val="28"/>
          <w:szCs w:val="28"/>
        </w:rPr>
      </w:pPr>
    </w:p>
    <w:p w:rsidR="008E5CD8" w:rsidRDefault="008E5CD8" w:rsidP="004363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02 грудня  2021 року               Валки                                              № ___</w:t>
      </w:r>
    </w:p>
    <w:p w:rsidR="008E5CD8" w:rsidRPr="006178E9" w:rsidRDefault="008E5CD8" w:rsidP="004363A7"/>
    <w:p w:rsidR="008E5CD8" w:rsidRDefault="008E5CD8" w:rsidP="00274ECE">
      <w:pPr>
        <w:ind w:right="32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Стратегії розвитку </w:t>
      </w:r>
    </w:p>
    <w:p w:rsidR="008E5CD8" w:rsidRDefault="008E5CD8" w:rsidP="00274ECE">
      <w:pPr>
        <w:ind w:right="32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освіти на території Валківської міської </w:t>
      </w:r>
    </w:p>
    <w:p w:rsidR="008E5CD8" w:rsidRDefault="008E5CD8" w:rsidP="00274ECE">
      <w:pPr>
        <w:ind w:right="32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територіальної громади </w:t>
      </w:r>
    </w:p>
    <w:p w:rsidR="008E5CD8" w:rsidRDefault="008E5CD8" w:rsidP="00274ECE">
      <w:pPr>
        <w:ind w:right="32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«НОВИЙ ОСВІТНІЙ ЛАНДШАФТ» </w:t>
      </w:r>
    </w:p>
    <w:p w:rsidR="008E5CD8" w:rsidRPr="00274ECE" w:rsidRDefault="008E5CD8" w:rsidP="00274ECE">
      <w:pPr>
        <w:ind w:right="326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2021-2025 роки</w:t>
      </w:r>
    </w:p>
    <w:p w:rsidR="008E5CD8" w:rsidRPr="006178E9" w:rsidRDefault="008E5CD8" w:rsidP="004363A7">
      <w:pPr>
        <w:jc w:val="both"/>
      </w:pPr>
    </w:p>
    <w:p w:rsidR="008E5CD8" w:rsidRDefault="008E5CD8" w:rsidP="006178E9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Керуючись статтями 26, 42, 59 Закону України «Про місцеве самоврядування в Україні»,  </w:t>
      </w:r>
      <w:r>
        <w:rPr>
          <w:color w:val="000000"/>
          <w:sz w:val="28"/>
          <w:szCs w:val="28"/>
        </w:rPr>
        <w:t xml:space="preserve">Законом України </w:t>
      </w:r>
      <w:r w:rsidRPr="00287110">
        <w:rPr>
          <w:color w:val="000000"/>
          <w:sz w:val="28"/>
          <w:szCs w:val="28"/>
        </w:rPr>
        <w:t xml:space="preserve">«Про освіту», </w:t>
      </w:r>
      <w:r w:rsidRPr="006178E9">
        <w:rPr>
          <w:color w:val="000000"/>
          <w:sz w:val="28"/>
          <w:szCs w:val="28"/>
        </w:rPr>
        <w:t xml:space="preserve">Законом України </w:t>
      </w:r>
      <w:r>
        <w:rPr>
          <w:color w:val="000000"/>
          <w:sz w:val="28"/>
          <w:szCs w:val="28"/>
        </w:rPr>
        <w:t xml:space="preserve"> </w:t>
      </w:r>
      <w:r w:rsidRPr="00287110">
        <w:rPr>
          <w:color w:val="000000"/>
          <w:sz w:val="28"/>
          <w:szCs w:val="28"/>
        </w:rPr>
        <w:t>«Про дошкільну освіту»,</w:t>
      </w:r>
      <w:r>
        <w:rPr>
          <w:color w:val="000000"/>
          <w:sz w:val="28"/>
          <w:szCs w:val="28"/>
        </w:rPr>
        <w:t xml:space="preserve"> </w:t>
      </w:r>
      <w:r w:rsidRPr="006178E9">
        <w:rPr>
          <w:color w:val="000000"/>
          <w:sz w:val="28"/>
          <w:szCs w:val="28"/>
        </w:rPr>
        <w:t xml:space="preserve">Законом України </w:t>
      </w:r>
      <w:r>
        <w:rPr>
          <w:color w:val="000000"/>
          <w:sz w:val="28"/>
          <w:szCs w:val="28"/>
        </w:rPr>
        <w:t>«Про повну загальну середню освіту»</w:t>
      </w:r>
      <w:r w:rsidRPr="00287110">
        <w:rPr>
          <w:color w:val="000000"/>
          <w:sz w:val="28"/>
          <w:szCs w:val="28"/>
        </w:rPr>
        <w:t xml:space="preserve">, </w:t>
      </w:r>
      <w:r w:rsidRPr="006178E9">
        <w:rPr>
          <w:color w:val="000000"/>
          <w:sz w:val="28"/>
          <w:szCs w:val="28"/>
        </w:rPr>
        <w:t xml:space="preserve">Законом України </w:t>
      </w:r>
      <w:r w:rsidRPr="00287110">
        <w:rPr>
          <w:color w:val="000000"/>
          <w:sz w:val="28"/>
          <w:szCs w:val="28"/>
        </w:rPr>
        <w:t xml:space="preserve">«Про позашкільну освіту», </w:t>
      </w:r>
      <w:r w:rsidRPr="006178E9">
        <w:rPr>
          <w:color w:val="000000"/>
          <w:sz w:val="28"/>
          <w:szCs w:val="28"/>
        </w:rPr>
        <w:t xml:space="preserve">Законом України </w:t>
      </w:r>
      <w:r w:rsidRPr="00287110">
        <w:rPr>
          <w:color w:val="000000"/>
          <w:sz w:val="28"/>
          <w:szCs w:val="28"/>
        </w:rPr>
        <w:t>«Про охорону</w:t>
      </w:r>
      <w:r>
        <w:rPr>
          <w:color w:val="000000"/>
          <w:sz w:val="28"/>
          <w:szCs w:val="28"/>
        </w:rPr>
        <w:t xml:space="preserve"> </w:t>
      </w:r>
      <w:r w:rsidRPr="00287110">
        <w:rPr>
          <w:color w:val="000000"/>
          <w:sz w:val="28"/>
          <w:szCs w:val="28"/>
        </w:rPr>
        <w:t xml:space="preserve">дитинства», </w:t>
      </w:r>
      <w:r>
        <w:rPr>
          <w:color w:val="000000"/>
          <w:sz w:val="28"/>
          <w:szCs w:val="28"/>
        </w:rPr>
        <w:t xml:space="preserve">розглянувши лист відділу освіти міської ради від 03 листопада 2021 року № 01-31/799, </w:t>
      </w:r>
      <w:r>
        <w:rPr>
          <w:sz w:val="28"/>
          <w:szCs w:val="28"/>
        </w:rPr>
        <w:t>з метою реформування галузі освіти Валківської міської територіальної громади,</w:t>
      </w:r>
      <w:r w:rsidRPr="009D02F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забезпечення доступності до якісних освітніх послуг, які відповідають потребам мешканців територіальної громади</w:t>
      </w:r>
      <w:r>
        <w:rPr>
          <w:bCs/>
          <w:sz w:val="28"/>
          <w:szCs w:val="28"/>
        </w:rPr>
        <w:t>,</w:t>
      </w:r>
      <w:r w:rsidRPr="0010185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висновки постійної комісії міської ради з питань </w:t>
      </w:r>
      <w:r>
        <w:rPr>
          <w:color w:val="222222"/>
          <w:sz w:val="28"/>
          <w:szCs w:val="28"/>
        </w:rPr>
        <w:t>охорони здоров’я, соціального захисту населення, освіти, культури, молоді, фізкультури і спорту, регламенту та депутатської етики</w:t>
      </w:r>
      <w:r>
        <w:rPr>
          <w:sz w:val="28"/>
          <w:szCs w:val="28"/>
        </w:rPr>
        <w:t xml:space="preserve">, Валківська міська рада </w:t>
      </w:r>
      <w:r>
        <w:rPr>
          <w:b/>
          <w:bCs/>
          <w:sz w:val="28"/>
          <w:szCs w:val="28"/>
        </w:rPr>
        <w:t xml:space="preserve">вирішила: </w:t>
      </w:r>
    </w:p>
    <w:p w:rsidR="008E5CD8" w:rsidRPr="006178E9" w:rsidRDefault="008E5CD8" w:rsidP="006178E9">
      <w:pPr>
        <w:autoSpaceDE w:val="0"/>
        <w:autoSpaceDN w:val="0"/>
        <w:ind w:firstLine="567"/>
        <w:jc w:val="both"/>
        <w:rPr>
          <w:b/>
          <w:bCs/>
        </w:rPr>
      </w:pPr>
    </w:p>
    <w:p w:rsidR="008E5CD8" w:rsidRDefault="008E5CD8" w:rsidP="006178E9">
      <w:pPr>
        <w:autoSpaceDE w:val="0"/>
        <w:autoSpaceDN w:val="0"/>
        <w:ind w:firstLine="567"/>
        <w:jc w:val="both"/>
        <w:rPr>
          <w:color w:val="03074D"/>
          <w:sz w:val="28"/>
          <w:szCs w:val="28"/>
        </w:rPr>
      </w:pPr>
      <w:r w:rsidRPr="006178E9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Затвердити Стратегію розвитку освіти на території</w:t>
      </w:r>
      <w:r w:rsidRPr="009D02F6">
        <w:rPr>
          <w:bCs/>
          <w:sz w:val="28"/>
          <w:szCs w:val="28"/>
        </w:rPr>
        <w:t xml:space="preserve"> Валківської міської </w:t>
      </w:r>
      <w:r>
        <w:rPr>
          <w:bCs/>
          <w:sz w:val="28"/>
          <w:szCs w:val="28"/>
        </w:rPr>
        <w:t xml:space="preserve">територіальної громади </w:t>
      </w:r>
      <w:r w:rsidRPr="009D02F6">
        <w:rPr>
          <w:bCs/>
          <w:sz w:val="28"/>
          <w:szCs w:val="28"/>
        </w:rPr>
        <w:t xml:space="preserve">«НОВИЙ ОСВІТНІЙ ЛАНДШАФТ» на 2021-2025 роки </w:t>
      </w:r>
      <w:r>
        <w:rPr>
          <w:bCs/>
          <w:sz w:val="28"/>
          <w:szCs w:val="28"/>
        </w:rPr>
        <w:t>(далі - Стратегія</w:t>
      </w:r>
      <w:r w:rsidRPr="00165188">
        <w:rPr>
          <w:bCs/>
          <w:sz w:val="28"/>
          <w:szCs w:val="28"/>
        </w:rPr>
        <w:t xml:space="preserve"> розвитку освіти</w:t>
      </w:r>
      <w:r>
        <w:rPr>
          <w:bCs/>
          <w:sz w:val="28"/>
          <w:szCs w:val="28"/>
        </w:rPr>
        <w:t>).</w:t>
      </w:r>
    </w:p>
    <w:p w:rsidR="008E5CD8" w:rsidRPr="006178E9" w:rsidRDefault="008E5CD8" w:rsidP="006178E9">
      <w:pPr>
        <w:autoSpaceDE w:val="0"/>
        <w:autoSpaceDN w:val="0"/>
        <w:ind w:firstLine="567"/>
        <w:jc w:val="both"/>
        <w:rPr>
          <w:color w:val="03074D"/>
        </w:rPr>
      </w:pPr>
    </w:p>
    <w:p w:rsidR="008E5CD8" w:rsidRDefault="008E5CD8" w:rsidP="006178E9">
      <w:pPr>
        <w:autoSpaceDE w:val="0"/>
        <w:autoSpaceDN w:val="0"/>
        <w:ind w:firstLine="567"/>
        <w:jc w:val="both"/>
        <w:rPr>
          <w:color w:val="03074D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78E9">
        <w:rPr>
          <w:sz w:val="28"/>
          <w:szCs w:val="28"/>
        </w:rPr>
        <w:t>Визначити відділ освіти міської ради відповідальним виконавцем з</w:t>
      </w:r>
      <w:r>
        <w:rPr>
          <w:sz w:val="28"/>
          <w:szCs w:val="28"/>
        </w:rPr>
        <w:t>а реалізацію</w:t>
      </w:r>
      <w:r w:rsidRPr="006178E9">
        <w:rPr>
          <w:sz w:val="28"/>
          <w:szCs w:val="28"/>
        </w:rPr>
        <w:t xml:space="preserve"> </w:t>
      </w:r>
      <w:bookmarkStart w:id="0" w:name="9"/>
      <w:bookmarkStart w:id="1" w:name="10"/>
      <w:bookmarkEnd w:id="0"/>
      <w:bookmarkEnd w:id="1"/>
      <w:r w:rsidRPr="006178E9">
        <w:rPr>
          <w:bCs/>
          <w:sz w:val="28"/>
          <w:szCs w:val="28"/>
        </w:rPr>
        <w:t>Стратегії розвитку освіти</w:t>
      </w:r>
      <w:r>
        <w:rPr>
          <w:bCs/>
          <w:sz w:val="28"/>
          <w:szCs w:val="28"/>
        </w:rPr>
        <w:t>.</w:t>
      </w:r>
      <w:bookmarkStart w:id="2" w:name="_GoBack"/>
      <w:bookmarkEnd w:id="2"/>
    </w:p>
    <w:p w:rsidR="008E5CD8" w:rsidRDefault="008E5CD8" w:rsidP="006178E9">
      <w:pPr>
        <w:autoSpaceDE w:val="0"/>
        <w:autoSpaceDN w:val="0"/>
        <w:ind w:firstLine="567"/>
        <w:jc w:val="both"/>
        <w:rPr>
          <w:color w:val="03074D"/>
          <w:sz w:val="28"/>
          <w:szCs w:val="28"/>
        </w:rPr>
      </w:pPr>
    </w:p>
    <w:p w:rsidR="008E5CD8" w:rsidRDefault="008E5CD8" w:rsidP="006178E9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92B64">
        <w:rPr>
          <w:sz w:val="28"/>
          <w:szCs w:val="28"/>
        </w:rPr>
        <w:t>Відділу освіти</w:t>
      </w:r>
      <w:r>
        <w:rPr>
          <w:sz w:val="28"/>
          <w:szCs w:val="28"/>
        </w:rPr>
        <w:t xml:space="preserve"> міської ради (Іван ГОРОШКО) забезпечити щорічне подання звіту</w:t>
      </w:r>
      <w:r w:rsidRPr="009E28C3">
        <w:rPr>
          <w:sz w:val="28"/>
          <w:szCs w:val="28"/>
        </w:rPr>
        <w:t xml:space="preserve"> про хід і результати</w:t>
      </w:r>
      <w:r w:rsidRPr="007C3368">
        <w:rPr>
          <w:sz w:val="28"/>
          <w:szCs w:val="28"/>
        </w:rPr>
        <w:t xml:space="preserve"> </w:t>
      </w:r>
      <w:r w:rsidRPr="009E28C3">
        <w:rPr>
          <w:sz w:val="28"/>
          <w:szCs w:val="28"/>
        </w:rPr>
        <w:t xml:space="preserve">виконання </w:t>
      </w:r>
      <w:r w:rsidRPr="007C3368">
        <w:rPr>
          <w:bCs/>
          <w:sz w:val="28"/>
          <w:szCs w:val="28"/>
        </w:rPr>
        <w:t xml:space="preserve">Стратегії розвитку освіти </w:t>
      </w:r>
      <w:r>
        <w:rPr>
          <w:bCs/>
          <w:sz w:val="28"/>
          <w:szCs w:val="28"/>
        </w:rPr>
        <w:t xml:space="preserve">до 01 лютого року, наступного за звітним. </w:t>
      </w:r>
    </w:p>
    <w:p w:rsidR="008E5CD8" w:rsidRDefault="008E5CD8" w:rsidP="006178E9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8E5CD8" w:rsidRPr="00B05921" w:rsidRDefault="008E5CD8" w:rsidP="006178E9">
      <w:pPr>
        <w:autoSpaceDE w:val="0"/>
        <w:autoSpaceDN w:val="0"/>
        <w:ind w:firstLine="567"/>
        <w:jc w:val="both"/>
        <w:rPr>
          <w:bCs/>
          <w:color w:val="FF0000"/>
          <w:sz w:val="28"/>
          <w:szCs w:val="28"/>
        </w:rPr>
      </w:pPr>
      <w:r w:rsidRPr="00FB35B2">
        <w:rPr>
          <w:bCs/>
          <w:sz w:val="28"/>
          <w:szCs w:val="28"/>
        </w:rPr>
        <w:t>4. Фінансовому управлінню міської ради (Лариса ЛЕВЧУК) передбачати кошти на фінансування заходів передбачених Стратегією розвитку освіти</w:t>
      </w:r>
      <w:r w:rsidRPr="00B05921">
        <w:rPr>
          <w:bCs/>
          <w:color w:val="FF0000"/>
          <w:sz w:val="28"/>
          <w:szCs w:val="28"/>
        </w:rPr>
        <w:t xml:space="preserve">. </w:t>
      </w:r>
    </w:p>
    <w:p w:rsidR="008E5CD8" w:rsidRDefault="008E5CD8" w:rsidP="006178E9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</w:p>
    <w:p w:rsidR="008E5CD8" w:rsidRDefault="008E5CD8" w:rsidP="006178E9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постійну комісію міської ради з питань</w:t>
      </w:r>
      <w:r>
        <w:rPr>
          <w:color w:val="222222"/>
          <w:sz w:val="28"/>
          <w:szCs w:val="28"/>
        </w:rPr>
        <w:t xml:space="preserve"> охорони здоров’я, соціального захисту населення, освіти, культури, молоді, фізкультури і спорту, регламенту та депутатської етики </w:t>
      </w:r>
      <w:r>
        <w:rPr>
          <w:sz w:val="28"/>
          <w:szCs w:val="28"/>
        </w:rPr>
        <w:t>(Віталій ОНОША).</w:t>
      </w:r>
    </w:p>
    <w:p w:rsidR="008E5CD8" w:rsidRDefault="008E5CD8" w:rsidP="006178E9">
      <w:pPr>
        <w:autoSpaceDE w:val="0"/>
        <w:autoSpaceDN w:val="0"/>
        <w:jc w:val="both"/>
        <w:rPr>
          <w:color w:val="03074D"/>
          <w:sz w:val="28"/>
          <w:szCs w:val="28"/>
        </w:rPr>
      </w:pPr>
    </w:p>
    <w:p w:rsidR="008E5CD8" w:rsidRPr="006178E9" w:rsidRDefault="008E5CD8" w:rsidP="006178E9">
      <w:pPr>
        <w:autoSpaceDE w:val="0"/>
        <w:autoSpaceDN w:val="0"/>
        <w:jc w:val="both"/>
        <w:rPr>
          <w:color w:val="03074D"/>
          <w:sz w:val="28"/>
          <w:szCs w:val="28"/>
        </w:rPr>
      </w:pPr>
    </w:p>
    <w:p w:rsidR="008E5CD8" w:rsidRPr="006178E9" w:rsidRDefault="008E5CD8" w:rsidP="006178E9">
      <w:pPr>
        <w:tabs>
          <w:tab w:val="left" w:pos="6237"/>
          <w:tab w:val="left" w:pos="6521"/>
        </w:tabs>
        <w:spacing w:after="120"/>
        <w:rPr>
          <w:bCs/>
          <w:sz w:val="28"/>
          <w:szCs w:val="28"/>
        </w:rPr>
      </w:pPr>
      <w:r w:rsidRPr="006178E9">
        <w:rPr>
          <w:bCs/>
          <w:sz w:val="28"/>
          <w:szCs w:val="28"/>
        </w:rPr>
        <w:t xml:space="preserve">Міський голова                                         </w:t>
      </w:r>
      <w:r>
        <w:rPr>
          <w:bCs/>
          <w:sz w:val="28"/>
          <w:szCs w:val="28"/>
        </w:rPr>
        <w:tab/>
      </w:r>
      <w:r w:rsidRPr="006178E9">
        <w:rPr>
          <w:bCs/>
          <w:sz w:val="28"/>
          <w:szCs w:val="28"/>
        </w:rPr>
        <w:t>Валерій СКРИПНІЧЕНКО</w:t>
      </w:r>
    </w:p>
    <w:sectPr w:rsidR="008E5CD8" w:rsidRPr="006178E9" w:rsidSect="006178E9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0EA9"/>
    <w:multiLevelType w:val="multilevel"/>
    <w:tmpl w:val="82162054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>
    <w:nsid w:val="38333A3A"/>
    <w:multiLevelType w:val="hybridMultilevel"/>
    <w:tmpl w:val="217856BA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42A03D9B"/>
    <w:multiLevelType w:val="hybridMultilevel"/>
    <w:tmpl w:val="DF0C6666"/>
    <w:lvl w:ilvl="0" w:tplc="76F02F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3A7"/>
    <w:rsid w:val="00060B45"/>
    <w:rsid w:val="00101851"/>
    <w:rsid w:val="00165188"/>
    <w:rsid w:val="00274ECE"/>
    <w:rsid w:val="00287110"/>
    <w:rsid w:val="004363A7"/>
    <w:rsid w:val="0048047F"/>
    <w:rsid w:val="004B0211"/>
    <w:rsid w:val="005F749D"/>
    <w:rsid w:val="006178E9"/>
    <w:rsid w:val="006B286D"/>
    <w:rsid w:val="007C3368"/>
    <w:rsid w:val="007E06BF"/>
    <w:rsid w:val="00861FFA"/>
    <w:rsid w:val="008B62BE"/>
    <w:rsid w:val="008E5CD8"/>
    <w:rsid w:val="00940B5D"/>
    <w:rsid w:val="009D02F6"/>
    <w:rsid w:val="009E28C3"/>
    <w:rsid w:val="00A32D86"/>
    <w:rsid w:val="00B05921"/>
    <w:rsid w:val="00B86180"/>
    <w:rsid w:val="00B92B64"/>
    <w:rsid w:val="00C1259E"/>
    <w:rsid w:val="00C21137"/>
    <w:rsid w:val="00C34FE9"/>
    <w:rsid w:val="00C602A4"/>
    <w:rsid w:val="00CE2857"/>
    <w:rsid w:val="00D37224"/>
    <w:rsid w:val="00D52369"/>
    <w:rsid w:val="00DB6C8C"/>
    <w:rsid w:val="00E2163E"/>
    <w:rsid w:val="00EA16E3"/>
    <w:rsid w:val="00FB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3A7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4363A7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4363A7"/>
    <w:pPr>
      <w:ind w:left="720"/>
      <w:contextualSpacing/>
    </w:pPr>
  </w:style>
  <w:style w:type="paragraph" w:styleId="NormalWeb">
    <w:name w:val="Normal (Web)"/>
    <w:basedOn w:val="Normal"/>
    <w:uiPriority w:val="99"/>
    <w:rsid w:val="007C3368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7C3368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312</Words>
  <Characters>1779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Админ</cp:lastModifiedBy>
  <cp:revision>9</cp:revision>
  <dcterms:created xsi:type="dcterms:W3CDTF">2021-11-02T07:19:00Z</dcterms:created>
  <dcterms:modified xsi:type="dcterms:W3CDTF">2021-11-18T15:36:00Z</dcterms:modified>
</cp:coreProperties>
</file>