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D4" w:rsidRPr="00082634" w:rsidRDefault="00BF00D4" w:rsidP="00082634">
      <w:pPr>
        <w:jc w:val="center"/>
        <w:rPr>
          <w:rFonts w:ascii="Times New Roman" w:hAnsi="Times New Roman"/>
          <w:b/>
          <w:sz w:val="28"/>
          <w:szCs w:val="28"/>
        </w:rPr>
      </w:pPr>
      <w:r w:rsidRPr="00082634">
        <w:rPr>
          <w:rFonts w:ascii="Times New Roman" w:hAnsi="Times New Roman"/>
          <w:b/>
          <w:sz w:val="28"/>
          <w:szCs w:val="28"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window">
            <v:imagedata r:id="rId7" o:title=""/>
          </v:shape>
          <o:OLEObject Type="Embed" ProgID="Word.Picture.8" ShapeID="_x0000_i1025" DrawAspect="Content" ObjectID="_1706538092" r:id="rId8"/>
        </w:object>
      </w:r>
    </w:p>
    <w:p w:rsidR="00BF00D4" w:rsidRPr="00082634" w:rsidRDefault="00BF00D4" w:rsidP="00082634">
      <w:pPr>
        <w:spacing w:after="100" w:afterAutospacing="1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82634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BF00D4" w:rsidRPr="00082634" w:rsidRDefault="00BF00D4" w:rsidP="00082634">
      <w:pPr>
        <w:tabs>
          <w:tab w:val="left" w:pos="709"/>
        </w:tabs>
        <w:spacing w:before="120" w:after="100" w:afterAutospacing="1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82634">
        <w:rPr>
          <w:rFonts w:ascii="Times New Roman" w:hAnsi="Times New Roman"/>
          <w:b/>
          <w:sz w:val="28"/>
          <w:szCs w:val="28"/>
        </w:rPr>
        <w:t>ВАЛКІВСЬКА МІСЬКА РАДА</w:t>
      </w:r>
    </w:p>
    <w:p w:rsidR="00BF00D4" w:rsidRPr="00082634" w:rsidRDefault="00BF00D4" w:rsidP="00082634">
      <w:pPr>
        <w:tabs>
          <w:tab w:val="left" w:pos="709"/>
        </w:tabs>
        <w:spacing w:after="100" w:afterAutospacing="1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82634">
        <w:rPr>
          <w:rFonts w:ascii="Times New Roman" w:hAnsi="Times New Roman"/>
          <w:b/>
          <w:sz w:val="28"/>
          <w:szCs w:val="28"/>
        </w:rPr>
        <w:t>БОГОДУХІВСЬКОГО РАЙОНУ ХАРКІВСЬКОЇ ОБЛАСТІ</w:t>
      </w:r>
    </w:p>
    <w:p w:rsidR="00BF00D4" w:rsidRPr="00082634" w:rsidRDefault="00BF00D4" w:rsidP="00082634">
      <w:pPr>
        <w:spacing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82634">
        <w:rPr>
          <w:rFonts w:ascii="Times New Roman" w:hAnsi="Times New Roman"/>
          <w:b/>
          <w:sz w:val="28"/>
          <w:szCs w:val="28"/>
          <w:lang w:val="uk-UA"/>
        </w:rPr>
        <w:t>ХХІ</w:t>
      </w:r>
      <w:r w:rsidRPr="0008263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082634">
        <w:rPr>
          <w:rFonts w:ascii="Times New Roman" w:hAnsi="Times New Roman"/>
          <w:b/>
          <w:sz w:val="28"/>
          <w:szCs w:val="28"/>
        </w:rPr>
        <w:t xml:space="preserve"> сесія </w:t>
      </w:r>
      <w:r w:rsidRPr="00082634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082634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BF00D4" w:rsidRPr="00082634" w:rsidRDefault="00BF00D4" w:rsidP="0008263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2634">
        <w:rPr>
          <w:rFonts w:ascii="Times New Roman" w:hAnsi="Times New Roman"/>
          <w:b/>
          <w:sz w:val="28"/>
          <w:szCs w:val="28"/>
        </w:rPr>
        <w:t>ПРОЄКТ РІШЕННЯ</w:t>
      </w:r>
    </w:p>
    <w:p w:rsidR="00BF00D4" w:rsidRPr="00082634" w:rsidRDefault="00BF00D4" w:rsidP="00582E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F00D4" w:rsidRPr="00582E79" w:rsidRDefault="00BF00D4" w:rsidP="00867351">
      <w:pPr>
        <w:tabs>
          <w:tab w:val="left" w:pos="737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від ___ лютого 2022 року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582E7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_____</w:t>
      </w:r>
    </w:p>
    <w:p w:rsidR="00BF00D4" w:rsidRPr="00582E79" w:rsidRDefault="00BF00D4" w:rsidP="00582E7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F00D4" w:rsidRDefault="00BF00D4" w:rsidP="00582E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Про затвердження цільової </w:t>
      </w:r>
    </w:p>
    <w:p w:rsidR="00BF00D4" w:rsidRPr="00582E79" w:rsidRDefault="00BF00D4" w:rsidP="00582E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комплексної програми</w:t>
      </w:r>
    </w:p>
    <w:p w:rsidR="00BF00D4" w:rsidRDefault="00BF00D4" w:rsidP="00582E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«Здоров</w:t>
      </w:r>
      <w:r w:rsidRPr="00582E79">
        <w:rPr>
          <w:rFonts w:ascii="Times New Roman" w:hAnsi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я валківчан»</w:t>
      </w:r>
    </w:p>
    <w:p w:rsidR="00BF00D4" w:rsidRPr="00582E79" w:rsidRDefault="00BF00D4" w:rsidP="00D94D3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на 2022-2026 роки в новій редакції</w:t>
      </w:r>
    </w:p>
    <w:p w:rsidR="00BF00D4" w:rsidRPr="00582E79" w:rsidRDefault="00BF00D4" w:rsidP="00582E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F00D4" w:rsidRPr="00910219" w:rsidRDefault="00BF00D4" w:rsidP="0091021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Керуючись статтями </w:t>
      </w:r>
      <w:r w:rsidRPr="00582E79">
        <w:rPr>
          <w:rFonts w:ascii="Times New Roman" w:hAnsi="Times New Roman"/>
          <w:sz w:val="28"/>
          <w:szCs w:val="28"/>
          <w:lang w:val="uk-UA" w:eastAsia="ru-RU"/>
        </w:rPr>
        <w:t>26</w:t>
      </w:r>
      <w:r>
        <w:rPr>
          <w:rFonts w:ascii="Times New Roman" w:hAnsi="Times New Roman"/>
          <w:sz w:val="28"/>
          <w:szCs w:val="28"/>
          <w:lang w:val="uk-UA" w:eastAsia="ru-RU"/>
        </w:rPr>
        <w:t>, 42, 59</w:t>
      </w:r>
      <w:r w:rsidRPr="00582E79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розглянувши</w:t>
      </w:r>
      <w:r w:rsidRPr="00582E7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82E79">
        <w:rPr>
          <w:rFonts w:ascii="Times New Roman" w:hAnsi="Times New Roman"/>
          <w:bCs/>
          <w:sz w:val="28"/>
          <w:szCs w:val="28"/>
          <w:lang w:val="uk-UA" w:eastAsia="ru-RU"/>
        </w:rPr>
        <w:t>цільову комплексну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82E79">
        <w:rPr>
          <w:rFonts w:ascii="Times New Roman" w:hAnsi="Times New Roman"/>
          <w:sz w:val="28"/>
          <w:szCs w:val="28"/>
          <w:lang w:val="uk-UA" w:eastAsia="ru-RU"/>
        </w:rPr>
        <w:t xml:space="preserve">програму </w:t>
      </w:r>
      <w:r>
        <w:rPr>
          <w:rFonts w:ascii="Times New Roman" w:hAnsi="Times New Roman"/>
          <w:sz w:val="28"/>
          <w:szCs w:val="28"/>
          <w:lang w:val="uk-UA" w:eastAsia="ru-RU"/>
        </w:rPr>
        <w:t>«Здоров</w:t>
      </w:r>
      <w:r w:rsidRPr="00582E79">
        <w:rPr>
          <w:rFonts w:ascii="Times New Roman" w:hAnsi="Times New Roman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sz w:val="28"/>
          <w:szCs w:val="28"/>
          <w:lang w:val="uk-UA" w:eastAsia="ru-RU"/>
        </w:rPr>
        <w:t>я валківчан» на 2022-2026 роки, враховуючи</w:t>
      </w:r>
      <w:r w:rsidRPr="00582E79">
        <w:rPr>
          <w:rFonts w:ascii="Times New Roman" w:hAnsi="Times New Roman"/>
          <w:sz w:val="28"/>
          <w:szCs w:val="28"/>
          <w:lang w:val="uk-UA" w:eastAsia="ru-RU"/>
        </w:rPr>
        <w:t xml:space="preserve"> висновки постійної комісії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міської ради </w:t>
      </w:r>
      <w:r w:rsidRPr="00582E79">
        <w:rPr>
          <w:rFonts w:ascii="Times New Roman" w:hAnsi="Times New Roman"/>
          <w:sz w:val="28"/>
          <w:szCs w:val="28"/>
          <w:lang w:val="uk-UA" w:eastAsia="ru-RU"/>
        </w:rPr>
        <w:t xml:space="preserve">з питань </w:t>
      </w:r>
      <w:r w:rsidRPr="00582E79">
        <w:rPr>
          <w:rFonts w:ascii="Times New Roman" w:hAnsi="Times New Roman"/>
          <w:color w:val="222222"/>
          <w:sz w:val="28"/>
          <w:szCs w:val="28"/>
          <w:lang w:val="uk-UA" w:eastAsia="ru-RU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582E79">
        <w:rPr>
          <w:rFonts w:ascii="Times New Roman" w:hAnsi="Times New Roman"/>
          <w:sz w:val="28"/>
          <w:szCs w:val="28"/>
          <w:lang w:val="uk-UA" w:eastAsia="ru-RU"/>
        </w:rPr>
        <w:t xml:space="preserve"> Валківська міська рада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вирішил</w:t>
      </w:r>
      <w:r w:rsidRPr="00582E79">
        <w:rPr>
          <w:rFonts w:ascii="Times New Roman" w:hAnsi="Times New Roman"/>
          <w:b/>
          <w:bCs/>
          <w:sz w:val="28"/>
          <w:szCs w:val="28"/>
          <w:lang w:val="uk-UA" w:eastAsia="ru-RU"/>
        </w:rPr>
        <w:t>а:</w:t>
      </w:r>
    </w:p>
    <w:p w:rsidR="00BF00D4" w:rsidRPr="00582E79" w:rsidRDefault="00BF00D4" w:rsidP="00582E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F00D4" w:rsidRDefault="00BF00D4" w:rsidP="00737A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 Затвердити цільову комплексну програму «Здоров</w:t>
      </w:r>
      <w:r w:rsidRPr="00AD300F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val="uk-UA" w:eastAsia="ru-RU"/>
        </w:rPr>
        <w:t>я валківчан» на 2022-2026 роки в новій редакції (додається).</w:t>
      </w:r>
    </w:p>
    <w:p w:rsidR="00BF00D4" w:rsidRDefault="00BF00D4" w:rsidP="00AD30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F00D4" w:rsidRPr="00082634" w:rsidRDefault="00BF00D4" w:rsidP="00737AE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Визнати таким, що втратило чинність рішення</w:t>
      </w:r>
      <w:r w:rsidRPr="00910219">
        <w:rPr>
          <w:rFonts w:ascii="Times New Roman" w:hAnsi="Times New Roman"/>
          <w:bCs/>
          <w:sz w:val="28"/>
          <w:szCs w:val="28"/>
          <w:lang w:val="uk-UA" w:eastAsia="ru-RU"/>
        </w:rPr>
        <w:t xml:space="preserve"> III сесії Валківської міської ради VIII скликання від 22 грудня 2020 року № 37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«Про затвердження цільової комплексної програми «Здоров</w:t>
      </w:r>
      <w:r w:rsidRPr="00AD300F">
        <w:rPr>
          <w:rFonts w:ascii="Times New Roman" w:hAnsi="Times New Roman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sz w:val="28"/>
          <w:szCs w:val="28"/>
          <w:lang w:val="uk-UA" w:eastAsia="ru-RU"/>
        </w:rPr>
        <w:t>я валківчан» на 2021-2024 роки.</w:t>
      </w:r>
      <w:bookmarkStart w:id="0" w:name="_GoBack"/>
      <w:bookmarkEnd w:id="0"/>
    </w:p>
    <w:p w:rsidR="00BF00D4" w:rsidRPr="00582E79" w:rsidRDefault="00BF00D4" w:rsidP="0008263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F00D4" w:rsidRPr="00582E79" w:rsidRDefault="00BF00D4" w:rsidP="00AA68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Контроль за виконанням дано</w:t>
      </w:r>
      <w:r>
        <w:rPr>
          <w:rFonts w:ascii="Times New Roman" w:hAnsi="Times New Roman"/>
          <w:sz w:val="28"/>
          <w:szCs w:val="28"/>
          <w:lang w:val="uk-UA" w:eastAsia="ru-RU"/>
        </w:rPr>
        <w:t>го рішення</w:t>
      </w:r>
      <w:r>
        <w:rPr>
          <w:rFonts w:ascii="Times New Roman" w:hAnsi="Times New Roman"/>
          <w:sz w:val="28"/>
          <w:szCs w:val="28"/>
          <w:lang w:eastAsia="ru-RU"/>
        </w:rPr>
        <w:t xml:space="preserve"> покласти на</w:t>
      </w:r>
      <w:r w:rsidRPr="00582E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82E79">
        <w:rPr>
          <w:rFonts w:ascii="Times New Roman" w:hAnsi="Times New Roman"/>
          <w:sz w:val="28"/>
          <w:szCs w:val="28"/>
          <w:lang w:eastAsia="ru-RU"/>
        </w:rPr>
        <w:t xml:space="preserve">постійну комісію </w:t>
      </w:r>
      <w:r w:rsidRPr="00582E79">
        <w:rPr>
          <w:rFonts w:ascii="Times New Roman" w:hAnsi="Times New Roman"/>
          <w:sz w:val="28"/>
          <w:szCs w:val="28"/>
          <w:lang w:val="uk-UA" w:eastAsia="ru-RU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Pr="00582E79">
        <w:rPr>
          <w:rFonts w:ascii="Times New Roman" w:hAnsi="Times New Roman"/>
          <w:sz w:val="28"/>
          <w:szCs w:val="28"/>
          <w:lang w:eastAsia="ru-RU"/>
        </w:rPr>
        <w:t>питань</w:t>
      </w:r>
      <w:r w:rsidRPr="00582E79">
        <w:rPr>
          <w:rFonts w:ascii="Times New Roman" w:hAnsi="Times New Roman"/>
          <w:color w:val="222222"/>
          <w:sz w:val="28"/>
          <w:szCs w:val="28"/>
          <w:lang w:val="uk-UA" w:eastAsia="ru-RU"/>
        </w:rPr>
        <w:t xml:space="preserve"> охорони здоров’я, соціального захисту населення, освіти, культури, молоді, фізкультури і спорту, регламенту та депутатської етики </w:t>
      </w:r>
      <w:r w:rsidRPr="00582E79">
        <w:rPr>
          <w:rFonts w:ascii="Times New Roman" w:hAnsi="Times New Roman"/>
          <w:sz w:val="28"/>
          <w:szCs w:val="28"/>
          <w:lang w:val="uk-UA" w:eastAsia="ru-RU"/>
        </w:rPr>
        <w:t>(Віталій ОНОША).</w:t>
      </w:r>
    </w:p>
    <w:p w:rsidR="00BF00D4" w:rsidRPr="00082634" w:rsidRDefault="00BF00D4" w:rsidP="00582E7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F00D4" w:rsidRPr="00582E79" w:rsidRDefault="00BF00D4" w:rsidP="00582E7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00D4" w:rsidRPr="00082634" w:rsidRDefault="00BF00D4" w:rsidP="00582E79">
      <w:pPr>
        <w:spacing w:after="12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082634">
        <w:rPr>
          <w:rFonts w:ascii="Times New Roman" w:hAnsi="Times New Roman"/>
          <w:bCs/>
          <w:sz w:val="28"/>
          <w:szCs w:val="28"/>
          <w:lang w:val="uk-UA" w:eastAsia="ru-RU"/>
        </w:rPr>
        <w:t>Міський голова                                         Валерій СКРИПНІЧЕНКО</w:t>
      </w:r>
    </w:p>
    <w:p w:rsidR="00BF00D4" w:rsidRPr="00AA688F" w:rsidRDefault="00BF00D4" w:rsidP="00082634">
      <w:pPr>
        <w:ind w:right="560"/>
        <w:rPr>
          <w:sz w:val="28"/>
          <w:lang w:val="uk-UA"/>
        </w:rPr>
      </w:pPr>
    </w:p>
    <w:p w:rsidR="00BF00D4" w:rsidRDefault="00BF00D4" w:rsidP="000862CE">
      <w:pPr>
        <w:pStyle w:val="NoSpacing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F00D4" w:rsidRDefault="00BF00D4" w:rsidP="000862CE">
      <w:pPr>
        <w:pStyle w:val="NoSpacing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F00D4" w:rsidRDefault="00BF00D4" w:rsidP="000862CE">
      <w:pPr>
        <w:pStyle w:val="NoSpacing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F00D4" w:rsidRPr="00082634" w:rsidRDefault="00BF00D4" w:rsidP="000862CE">
      <w:pPr>
        <w:pStyle w:val="NoSpacing"/>
        <w:jc w:val="right"/>
        <w:rPr>
          <w:rFonts w:ascii="Times New Roman" w:hAnsi="Times New Roman"/>
          <w:sz w:val="28"/>
          <w:szCs w:val="28"/>
          <w:lang w:val="uk-UA"/>
        </w:rPr>
      </w:pPr>
      <w:r w:rsidRPr="00082634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BF00D4" w:rsidRDefault="00BF00D4" w:rsidP="000862CE">
      <w:pPr>
        <w:pStyle w:val="NoSpacing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0862CE">
        <w:rPr>
          <w:rFonts w:ascii="Times New Roman" w:hAnsi="Times New Roman"/>
          <w:sz w:val="28"/>
          <w:szCs w:val="28"/>
          <w:lang w:val="uk-UA"/>
        </w:rPr>
        <w:t>ішенням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62CE">
        <w:rPr>
          <w:rFonts w:ascii="Times New Roman" w:hAnsi="Times New Roman"/>
          <w:sz w:val="28"/>
          <w:szCs w:val="28"/>
          <w:lang w:val="uk-UA"/>
        </w:rPr>
        <w:t>ХХІ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0862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сесії</w:t>
      </w:r>
    </w:p>
    <w:p w:rsidR="00BF00D4" w:rsidRPr="000862CE" w:rsidRDefault="00BF00D4" w:rsidP="000862CE">
      <w:pPr>
        <w:pStyle w:val="NoSpacing"/>
        <w:jc w:val="right"/>
        <w:rPr>
          <w:rFonts w:ascii="Times New Roman" w:hAnsi="Times New Roman"/>
          <w:sz w:val="28"/>
          <w:szCs w:val="28"/>
          <w:lang w:val="uk-UA"/>
        </w:rPr>
      </w:pPr>
      <w:r w:rsidRPr="000862CE">
        <w:rPr>
          <w:rFonts w:ascii="Times New Roman" w:hAnsi="Times New Roman"/>
          <w:sz w:val="28"/>
          <w:szCs w:val="28"/>
          <w:lang w:val="uk-UA"/>
        </w:rPr>
        <w:t xml:space="preserve"> Валківської міської ради</w:t>
      </w:r>
    </w:p>
    <w:p w:rsidR="00BF00D4" w:rsidRPr="000862CE" w:rsidRDefault="00BF00D4" w:rsidP="000862CE">
      <w:pPr>
        <w:pStyle w:val="NoSpacing"/>
        <w:jc w:val="right"/>
        <w:rPr>
          <w:rFonts w:ascii="Times New Roman" w:hAnsi="Times New Roman"/>
          <w:sz w:val="28"/>
          <w:szCs w:val="28"/>
          <w:lang w:val="uk-UA"/>
        </w:rPr>
      </w:pPr>
      <w:r w:rsidRPr="000862C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62CE">
        <w:rPr>
          <w:rFonts w:ascii="Times New Roman" w:hAnsi="Times New Roman"/>
          <w:sz w:val="28"/>
          <w:szCs w:val="28"/>
          <w:lang w:val="en-US"/>
        </w:rPr>
        <w:t>V</w:t>
      </w:r>
      <w:r w:rsidRPr="000862CE">
        <w:rPr>
          <w:rFonts w:ascii="Times New Roman" w:hAnsi="Times New Roman"/>
          <w:sz w:val="28"/>
          <w:szCs w:val="28"/>
          <w:lang w:val="uk-UA"/>
        </w:rPr>
        <w:t>ІІ</w:t>
      </w:r>
      <w:r>
        <w:rPr>
          <w:rFonts w:ascii="Times New Roman" w:hAnsi="Times New Roman"/>
          <w:sz w:val="28"/>
          <w:szCs w:val="28"/>
          <w:lang w:val="uk-UA"/>
        </w:rPr>
        <w:t xml:space="preserve">І скликання №     </w:t>
      </w:r>
      <w:r w:rsidRPr="000862C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</w:p>
    <w:p w:rsidR="00BF00D4" w:rsidRPr="000862CE" w:rsidRDefault="00BF00D4" w:rsidP="000862CE">
      <w:pPr>
        <w:pStyle w:val="NoSpacing"/>
        <w:jc w:val="right"/>
        <w:rPr>
          <w:rFonts w:ascii="Times New Roman" w:hAnsi="Times New Roman"/>
          <w:sz w:val="28"/>
          <w:szCs w:val="28"/>
          <w:lang w:val="uk-UA"/>
        </w:rPr>
      </w:pPr>
      <w:r w:rsidRPr="000862CE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24 лютого </w:t>
      </w:r>
      <w:r w:rsidRPr="000862CE">
        <w:rPr>
          <w:rFonts w:ascii="Times New Roman" w:hAnsi="Times New Roman"/>
          <w:sz w:val="28"/>
          <w:szCs w:val="28"/>
          <w:lang w:val="uk-UA"/>
        </w:rPr>
        <w:t xml:space="preserve">2022 року </w:t>
      </w:r>
    </w:p>
    <w:p w:rsidR="00BF00D4" w:rsidRPr="00FA6CE3" w:rsidRDefault="00BF00D4" w:rsidP="006E3D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BF00D4" w:rsidRPr="00AA688F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Pr="00AA688F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Pr="00AA688F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Pr="00AA688F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D7347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A688F">
        <w:rPr>
          <w:rFonts w:ascii="Times New Roman" w:hAnsi="Times New Roman"/>
          <w:b/>
          <w:sz w:val="36"/>
          <w:szCs w:val="36"/>
          <w:lang w:val="uk-UA"/>
        </w:rPr>
        <w:t>Цільова</w:t>
      </w:r>
    </w:p>
    <w:p w:rsidR="00BF00D4" w:rsidRPr="00AA688F" w:rsidRDefault="00BF00D4" w:rsidP="00D7347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A688F">
        <w:rPr>
          <w:rFonts w:ascii="Times New Roman" w:hAnsi="Times New Roman"/>
          <w:b/>
          <w:sz w:val="36"/>
          <w:szCs w:val="36"/>
        </w:rPr>
        <w:t xml:space="preserve">комплексна </w:t>
      </w:r>
      <w:r w:rsidRPr="00AA688F">
        <w:rPr>
          <w:rFonts w:ascii="Times New Roman" w:hAnsi="Times New Roman"/>
          <w:b/>
          <w:sz w:val="36"/>
          <w:szCs w:val="36"/>
          <w:lang w:val="uk-UA"/>
        </w:rPr>
        <w:t>програма</w:t>
      </w:r>
    </w:p>
    <w:p w:rsidR="00BF00D4" w:rsidRDefault="00BF00D4" w:rsidP="00D7347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A688F">
        <w:rPr>
          <w:rFonts w:ascii="Times New Roman" w:hAnsi="Times New Roman"/>
          <w:b/>
          <w:sz w:val="36"/>
          <w:szCs w:val="36"/>
          <w:lang w:val="uk-UA"/>
        </w:rPr>
        <w:t>«Здоров'я валківчан</w:t>
      </w:r>
      <w:r>
        <w:rPr>
          <w:rFonts w:ascii="Times New Roman" w:hAnsi="Times New Roman"/>
          <w:b/>
          <w:sz w:val="36"/>
          <w:szCs w:val="36"/>
          <w:lang w:val="uk-UA"/>
        </w:rPr>
        <w:t>»</w:t>
      </w:r>
    </w:p>
    <w:p w:rsidR="00BF00D4" w:rsidRPr="00AA688F" w:rsidRDefault="00BF00D4" w:rsidP="00D7347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A688F">
        <w:rPr>
          <w:rFonts w:ascii="Times New Roman" w:hAnsi="Times New Roman"/>
          <w:b/>
          <w:sz w:val="36"/>
          <w:szCs w:val="36"/>
          <w:lang w:val="uk-UA"/>
        </w:rPr>
        <w:t>на 2022-202</w:t>
      </w:r>
      <w:r>
        <w:rPr>
          <w:rFonts w:ascii="Times New Roman" w:hAnsi="Times New Roman"/>
          <w:b/>
          <w:sz w:val="36"/>
          <w:szCs w:val="36"/>
          <w:lang w:val="uk-UA"/>
        </w:rPr>
        <w:t>6</w:t>
      </w:r>
      <w:r w:rsidRPr="00AA688F">
        <w:rPr>
          <w:rFonts w:ascii="Times New Roman" w:hAnsi="Times New Roman"/>
          <w:b/>
          <w:sz w:val="36"/>
          <w:szCs w:val="36"/>
          <w:lang w:val="uk-UA"/>
        </w:rPr>
        <w:t xml:space="preserve"> роки</w:t>
      </w:r>
    </w:p>
    <w:p w:rsidR="00BF00D4" w:rsidRPr="00AA688F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Pr="00AA688F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Pr="00AA688F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Pr="00AA688F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Pr="00AA688F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B12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0826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2022</w:t>
      </w:r>
    </w:p>
    <w:p w:rsidR="00BF00D4" w:rsidRDefault="00BF00D4" w:rsidP="00AA688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6F50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ПАСПОРТ</w:t>
      </w:r>
    </w:p>
    <w:p w:rsidR="00BF00D4" w:rsidRDefault="00BF00D4" w:rsidP="00066C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цільової комплексної програми </w:t>
      </w:r>
    </w:p>
    <w:p w:rsidR="00BF00D4" w:rsidRDefault="00BF00D4" w:rsidP="00066C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«Здоров'я валківчан» на 2022-2026 роки</w:t>
      </w:r>
    </w:p>
    <w:p w:rsidR="00BF00D4" w:rsidRDefault="00BF00D4" w:rsidP="00066C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Pr="00DF26FC" w:rsidRDefault="00BF00D4" w:rsidP="00066C1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Ініціатор розроблення п</w:t>
      </w:r>
      <w:r w:rsidRPr="00066C11">
        <w:rPr>
          <w:rFonts w:ascii="Times New Roman" w:hAnsi="Times New Roman"/>
          <w:b/>
          <w:sz w:val="28"/>
          <w:szCs w:val="28"/>
          <w:lang w:val="uk-UA"/>
        </w:rPr>
        <w:t>рограми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6CE3">
        <w:rPr>
          <w:rFonts w:ascii="Times New Roman" w:hAnsi="Times New Roman"/>
          <w:sz w:val="28"/>
          <w:szCs w:val="28"/>
          <w:lang w:val="uk-UA"/>
        </w:rPr>
        <w:t>(замовник)</w:t>
      </w:r>
      <w:r w:rsidRPr="00066C11">
        <w:rPr>
          <w:rFonts w:ascii="Times New Roman" w:hAnsi="Times New Roman"/>
          <w:b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КНП « Валківська ЦРЛ».</w:t>
      </w:r>
    </w:p>
    <w:p w:rsidR="00BF00D4" w:rsidRPr="00AA688F" w:rsidRDefault="00BF00D4" w:rsidP="00066C1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3D3B">
        <w:rPr>
          <w:rFonts w:ascii="Times New Roman" w:hAnsi="Times New Roman"/>
          <w:b/>
          <w:sz w:val="28"/>
          <w:szCs w:val="28"/>
          <w:lang w:val="uk-UA"/>
        </w:rPr>
        <w:t>Розробник програми</w:t>
      </w:r>
      <w:r w:rsidRPr="006E3D3B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AA688F">
        <w:rPr>
          <w:rFonts w:ascii="Times New Roman" w:hAnsi="Times New Roman"/>
          <w:sz w:val="28"/>
          <w:szCs w:val="28"/>
          <w:lang w:val="uk-UA"/>
        </w:rPr>
        <w:t>КНП «Валківська ЦРЛ».</w:t>
      </w:r>
    </w:p>
    <w:p w:rsidR="00BF00D4" w:rsidRPr="00066C11" w:rsidRDefault="00BF00D4" w:rsidP="00066C1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3D3B">
        <w:rPr>
          <w:rFonts w:ascii="Times New Roman" w:hAnsi="Times New Roman"/>
          <w:b/>
          <w:sz w:val="28"/>
          <w:szCs w:val="28"/>
          <w:lang w:val="uk-UA"/>
        </w:rPr>
        <w:t>Термін реалізації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– 2022</w:t>
      </w:r>
      <w:r w:rsidRPr="006E3D3B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6E3D3B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BF00D4" w:rsidRPr="00066C11" w:rsidRDefault="00BF00D4" w:rsidP="00066C1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Етапи фінансування п</w:t>
      </w:r>
      <w:r w:rsidRPr="00066C11">
        <w:rPr>
          <w:rFonts w:ascii="Times New Roman" w:hAnsi="Times New Roman"/>
          <w:b/>
          <w:sz w:val="28"/>
          <w:szCs w:val="28"/>
          <w:lang w:val="uk-UA"/>
        </w:rPr>
        <w:t>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– 2022-2026</w:t>
      </w:r>
      <w:r w:rsidRPr="00066C11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BF00D4" w:rsidRDefault="00BF00D4" w:rsidP="00066C1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Очікувані результати виконання програми:</w:t>
      </w:r>
    </w:p>
    <w:p w:rsidR="00BF00D4" w:rsidRDefault="00BF00D4" w:rsidP="00AE1D4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збільшити середню очікувану тривалість життя на 1,5 роки;</w:t>
      </w:r>
    </w:p>
    <w:p w:rsidR="00BF00D4" w:rsidRDefault="00BF00D4" w:rsidP="00AE1D4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стабілізувати та досягти тенденції до зниження смертності від хронічних захворювань на 5-10 відсотків;</w:t>
      </w:r>
    </w:p>
    <w:p w:rsidR="00BF00D4" w:rsidRDefault="00BF00D4" w:rsidP="00AE1D4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стабілізувати та досягти тенденції до зниження передчасної смертності осіб працездатного віку на 8 відсотків;</w:t>
      </w:r>
    </w:p>
    <w:p w:rsidR="00BF00D4" w:rsidRDefault="00BF00D4" w:rsidP="00AE1D4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знизити смертність немовлят на 5 відсотків;</w:t>
      </w:r>
    </w:p>
    <w:p w:rsidR="00BF00D4" w:rsidRDefault="00BF00D4" w:rsidP="00AE1D4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досягти охоплення базовою вакцинацією дитячого населення до рівня 90-95 відсотків;</w:t>
      </w:r>
    </w:p>
    <w:p w:rsidR="00BF00D4" w:rsidRPr="000862CE" w:rsidRDefault="00BF00D4" w:rsidP="0004703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4703D">
        <w:rPr>
          <w:rFonts w:ascii="Times New Roman" w:hAnsi="Times New Roman"/>
          <w:b/>
          <w:sz w:val="28"/>
          <w:szCs w:val="28"/>
          <w:lang w:val="uk-UA"/>
        </w:rPr>
        <w:t>Термін проведення звітності:</w:t>
      </w:r>
      <w:r>
        <w:rPr>
          <w:rFonts w:ascii="Times New Roman" w:hAnsi="Times New Roman"/>
          <w:sz w:val="28"/>
          <w:szCs w:val="28"/>
          <w:lang w:val="uk-UA"/>
        </w:rPr>
        <w:t xml:space="preserve"> щорічно.</w:t>
      </w:r>
    </w:p>
    <w:p w:rsidR="00BF00D4" w:rsidRPr="00AA688F" w:rsidRDefault="00BF00D4" w:rsidP="00AA688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Контроль виконання Програми.</w:t>
      </w:r>
    </w:p>
    <w:p w:rsidR="00BF00D4" w:rsidRDefault="00BF00D4" w:rsidP="00867C52">
      <w:pPr>
        <w:pStyle w:val="Style2"/>
        <w:widowControl/>
        <w:spacing w:line="240" w:lineRule="auto"/>
        <w:ind w:right="-17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F00D4" w:rsidRDefault="00BF00D4" w:rsidP="00867C52">
      <w:pPr>
        <w:pStyle w:val="Style2"/>
        <w:widowControl/>
        <w:spacing w:line="240" w:lineRule="auto"/>
        <w:ind w:right="-17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49330C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Обґрунтування доцільності роз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роблення </w:t>
      </w:r>
      <w:r w:rsidRPr="0049330C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програми</w:t>
      </w:r>
    </w:p>
    <w:p w:rsidR="00BF00D4" w:rsidRPr="00EB7366" w:rsidRDefault="00BF00D4" w:rsidP="00867C52">
      <w:pPr>
        <w:pStyle w:val="Style2"/>
        <w:widowControl/>
        <w:spacing w:line="240" w:lineRule="auto"/>
        <w:ind w:right="-17"/>
        <w:rPr>
          <w:rFonts w:ascii="Times New Roman" w:hAnsi="Times New Roman" w:cs="Times New Roman"/>
          <w:b/>
          <w:color w:val="000000"/>
          <w:sz w:val="16"/>
          <w:szCs w:val="16"/>
          <w:lang w:val="uk-UA" w:eastAsia="uk-UA"/>
        </w:rPr>
      </w:pPr>
    </w:p>
    <w:p w:rsidR="00BF00D4" w:rsidRPr="00792C1C" w:rsidRDefault="00BF00D4" w:rsidP="003E31BC">
      <w:pPr>
        <w:pStyle w:val="Style4"/>
        <w:widowControl/>
        <w:spacing w:line="240" w:lineRule="auto"/>
        <w:ind w:right="-17"/>
        <w:jc w:val="center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2C1C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Загальна частина</w:t>
      </w:r>
    </w:p>
    <w:p w:rsidR="00BF00D4" w:rsidRPr="00EA3436" w:rsidRDefault="00BF00D4" w:rsidP="00792C1C">
      <w:pPr>
        <w:pStyle w:val="Style5"/>
        <w:widowControl/>
        <w:spacing w:line="240" w:lineRule="auto"/>
        <w:ind w:right="-17" w:firstLine="708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Розроблення і 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прийняття п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рограми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«Здоров'я валківчан» на 2022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-202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6 роки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спрямоване на розв'язання проблем ох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орони здоров'я населення Валківської міської територіальної громади 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і зумовлене переходом до програмно-цільового методу фінансування медичних програм у сфері охорони здоров'я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, проведення та втілення етапів реформування галузі охорони здоров’</w:t>
      </w:r>
      <w:r>
        <w:rPr>
          <w:rStyle w:val="FontStyle46"/>
          <w:rFonts w:ascii="Times New Roman" w:hAnsi="Times New Roman" w:cs="Times New Roman"/>
          <w:sz w:val="28"/>
          <w:szCs w:val="28"/>
          <w:lang w:eastAsia="uk-UA"/>
        </w:rPr>
        <w:t>я на первинн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ому</w:t>
      </w:r>
      <w:r>
        <w:rPr>
          <w:rStyle w:val="FontStyle46"/>
          <w:rFonts w:ascii="Times New Roman" w:hAnsi="Times New Roman" w:cs="Times New Roman"/>
          <w:sz w:val="28"/>
          <w:szCs w:val="28"/>
          <w:lang w:eastAsia="uk-UA"/>
        </w:rPr>
        <w:t xml:space="preserve"> та вторинн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ому рівні надання медичних послуг,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з урахуванням положень стратегії Всесвітньо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ї організації охорони здоров'я «Здоров'я для всіх»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, рекомендацій та ключових засад інших програмних і стратегічн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их документів, чинного законодавства України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BF00D4" w:rsidRPr="00EA3436" w:rsidRDefault="00BF00D4" w:rsidP="003E31BC">
      <w:pPr>
        <w:pStyle w:val="Style4"/>
        <w:widowControl/>
        <w:spacing w:line="240" w:lineRule="auto"/>
        <w:ind w:right="-17"/>
        <w:jc w:val="center"/>
        <w:rPr>
          <w:rFonts w:ascii="Times New Roman" w:hAnsi="Times New Roman" w:cs="Times New Roman"/>
          <w:sz w:val="28"/>
          <w:szCs w:val="28"/>
        </w:rPr>
      </w:pPr>
    </w:p>
    <w:p w:rsidR="00BF00D4" w:rsidRDefault="00BF00D4" w:rsidP="003E31BC">
      <w:pPr>
        <w:pStyle w:val="Style4"/>
        <w:widowControl/>
        <w:spacing w:line="240" w:lineRule="auto"/>
        <w:ind w:right="-17"/>
        <w:jc w:val="center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2C1C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Аналіз проблеми та обґрунтування </w:t>
      </w:r>
    </w:p>
    <w:p w:rsidR="00BF00D4" w:rsidRPr="00792C1C" w:rsidRDefault="00BF00D4" w:rsidP="003E31BC">
      <w:pPr>
        <w:pStyle w:val="Style4"/>
        <w:widowControl/>
        <w:spacing w:line="240" w:lineRule="auto"/>
        <w:ind w:right="-17"/>
        <w:jc w:val="center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2C1C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необхідності її розв'язання</w:t>
      </w:r>
    </w:p>
    <w:p w:rsidR="00BF00D4" w:rsidRPr="00EA3436" w:rsidRDefault="00BF00D4" w:rsidP="00EB7366">
      <w:pPr>
        <w:pStyle w:val="Style5"/>
        <w:widowControl/>
        <w:spacing w:line="240" w:lineRule="auto"/>
        <w:ind w:right="-17" w:firstLine="709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Не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обхідність прийняття п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рограми зумовлена незадовільною медико-демографіч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ною ситуацією у Валківській міській територіальній громаді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, що характеризується невисоким рівнем народжуваності та порівняно високою смертністю, в т.ч. у працездатному віці, відсутністю природного приросту і демографічним старінням, зростанням загального тягаря хвороб, а також потребою оптимізації системи охорони здоров'я, недостатньо адаптованої до функціонування в ринкових умовах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, втілення в життя етапів реформування медичної галузі Валківської міської територіальної громади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BF00D4" w:rsidRPr="00EA3436" w:rsidRDefault="00BF00D4" w:rsidP="003E31BC">
      <w:pPr>
        <w:pStyle w:val="Style5"/>
        <w:widowControl/>
        <w:spacing w:line="240" w:lineRule="auto"/>
        <w:ind w:right="-17" w:firstLine="720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П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рограма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«Здоров'я валківчан» на 2022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-20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26 роки спрямована на реалізацію прі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оритетів у сфері охорони здоров'я щодо профілактики інфекційних і хронічних неінфекційних захворювань, мінімізації впливу факторів ризику розвитку хвороб, оптимізації організації і фінансування медичної галузі, в т.ч. її інформатизації, зі створенням дієвої системи охорони громадського здоров'я, спроможної забезпечити задоволення медичних потреб населення на рівні чинних стандартів, у т.ч. за найбільш значущими в соціально-економічному та медико-демографічному плані хронічними неінфекційними захворюваннями.</w:t>
      </w:r>
    </w:p>
    <w:p w:rsidR="00BF00D4" w:rsidRPr="00EA3436" w:rsidRDefault="00BF00D4" w:rsidP="003E31BC">
      <w:pPr>
        <w:pStyle w:val="Style5"/>
        <w:widowControl/>
        <w:spacing w:line="240" w:lineRule="auto"/>
        <w:ind w:right="-17" w:firstLine="720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Реалізація п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рограми дозволить створити реальні передумови для покращення медико-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демографічної ситуації у Валківській міській територіальній громаді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, попередження смертності у всіх вікових групах, передусім в дитячому і працездатному віці, забезпечення задоволення потреб населення в доступній, якісній та ефективній медичній допомозі та реабілітації.</w:t>
      </w:r>
    </w:p>
    <w:p w:rsidR="00BF00D4" w:rsidRPr="00EA3436" w:rsidRDefault="00BF00D4" w:rsidP="003E31BC">
      <w:pPr>
        <w:pStyle w:val="Style5"/>
        <w:widowControl/>
        <w:spacing w:line="240" w:lineRule="auto"/>
        <w:ind w:right="-17" w:firstLine="720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Затвердже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ння п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рограми 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«Здоров'я валківчан» на 2022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-202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6 роки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дозволить запровадити системний підхід до вирішення сучасних проблем у сфері охорони громадського здоров'я з використанням сучасних інформаційних систем та залученням до реалізації програмних заходів органів державної влади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з метою фінансування їх за рахунок коштів міського бюджету, громадських організацій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поетапного переходу фінансування первинної ланки за принципом «гроші ходять за пацієнтом», оплати вторинної допомоги за надані медичні послуги, 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зміцнити потенціал медичної галузі, підвищити її медичну, соціальну та економічну ефективність.</w:t>
      </w:r>
    </w:p>
    <w:p w:rsidR="00BF00D4" w:rsidRPr="00EA3436" w:rsidRDefault="00BF00D4" w:rsidP="003E31BC">
      <w:pPr>
        <w:pStyle w:val="Style4"/>
        <w:widowControl/>
        <w:spacing w:line="240" w:lineRule="auto"/>
        <w:ind w:right="-1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00D4" w:rsidRPr="00792C1C" w:rsidRDefault="00BF00D4" w:rsidP="003E31BC">
      <w:pPr>
        <w:pStyle w:val="Style4"/>
        <w:widowControl/>
        <w:spacing w:line="240" w:lineRule="auto"/>
        <w:ind w:right="-17"/>
        <w:jc w:val="center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Мета п</w:t>
      </w:r>
      <w:r w:rsidRPr="00792C1C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рограми</w:t>
      </w:r>
    </w:p>
    <w:p w:rsidR="00BF00D4" w:rsidRPr="00EA3436" w:rsidRDefault="00BF00D4" w:rsidP="00A70AED">
      <w:pPr>
        <w:pStyle w:val="Style5"/>
        <w:widowControl/>
        <w:spacing w:line="240" w:lineRule="auto"/>
        <w:ind w:right="-17" w:firstLine="708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Метою програми «Здоров'я валківчан на 2022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-202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6 роки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є збереження та зміцнення здоров'я, профілактика захворювань, зниження захворюваності, інвалідності і смертності населення, підвищення якості та ефективності надання медичної допомоги, забезпечення соціальної справедливості і захисту прав громадян на охорону здоров'я.</w:t>
      </w:r>
    </w:p>
    <w:p w:rsidR="00BF00D4" w:rsidRPr="00EA3436" w:rsidRDefault="00BF00D4" w:rsidP="003E31BC">
      <w:pPr>
        <w:pStyle w:val="Style5"/>
        <w:widowControl/>
        <w:spacing w:line="240" w:lineRule="auto"/>
        <w:ind w:right="-17" w:firstLine="720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Вона здійснюється шляхом профілактики інфекційних і хронічних неінфекційних захворювань та мінімізації впливу 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факторів ризику розвитку хвороб на основі міжсекторального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під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ходу, створення 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сприятливого для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здоров'я середовища, формування відповідального ставлення громадян до свого здоров'я та мотивації населення до здорового способу життя, а також оптимізації організації, інформатизації і фінансування медичної галузі зі створенням дієвої системи охорони громадського здоров'я, спроможної забезпечити задоволення медичних потреб населення на рівні чинних стандартів, у т.ч. за найбільш значущими в соціально-економічному та медико-демографічному плані класами і нозологічними формами хвороб.</w:t>
      </w:r>
    </w:p>
    <w:p w:rsidR="00BF00D4" w:rsidRDefault="00BF00D4" w:rsidP="003E31BC">
      <w:pPr>
        <w:pStyle w:val="Style25"/>
        <w:widowControl/>
        <w:spacing w:line="240" w:lineRule="auto"/>
        <w:ind w:right="-17" w:firstLine="0"/>
        <w:jc w:val="center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F00D4" w:rsidRDefault="00BF00D4" w:rsidP="00F84725">
      <w:pPr>
        <w:pStyle w:val="Style25"/>
        <w:widowControl/>
        <w:spacing w:line="240" w:lineRule="auto"/>
        <w:ind w:right="-17" w:firstLine="0"/>
        <w:jc w:val="center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2C1C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Шляхи та способи розв'язання проблем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:</w:t>
      </w:r>
    </w:p>
    <w:p w:rsidR="00BF00D4" w:rsidRPr="004669B7" w:rsidRDefault="00BF00D4" w:rsidP="003E31BC">
      <w:pPr>
        <w:pStyle w:val="Style25"/>
        <w:widowControl/>
        <w:spacing w:line="240" w:lineRule="auto"/>
        <w:ind w:right="-17" w:firstLine="720"/>
        <w:jc w:val="both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4669B7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У напрямку зміцнення репродуктивного здоров'я:</w:t>
      </w:r>
    </w:p>
    <w:p w:rsidR="00BF00D4" w:rsidRPr="00F84725" w:rsidRDefault="00BF00D4" w:rsidP="00F84725">
      <w:pPr>
        <w:pStyle w:val="Style5"/>
        <w:widowControl/>
        <w:spacing w:line="240" w:lineRule="auto"/>
        <w:ind w:right="-17" w:firstLine="720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покращення репродуктивного здоров'я населення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як важливої складової загального здоров'я, що значно впливає на демографічну ситуацію, та забезпечення соціально-економічного розвитку 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Валківської міської територіальної громади 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через створення умов безпечного материнства, удосконалення системи планування сім'ї, формування репродуктивного здоров'я у дітей та молоді, впровадження нових перинатальних технологій, зниження перинатальної смертності, зниження рівнів захворюваності та смертності від раку шийки матки і молочної залози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BF00D4" w:rsidRDefault="00BF00D4" w:rsidP="003E31BC">
      <w:pPr>
        <w:pStyle w:val="Style5"/>
        <w:widowControl/>
        <w:spacing w:line="240" w:lineRule="auto"/>
        <w:ind w:right="-17" w:firstLine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093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У напрямку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C52093">
        <w:rPr>
          <w:rFonts w:ascii="Times New Roman" w:hAnsi="Times New Roman" w:cs="Times New Roman"/>
          <w:b/>
          <w:sz w:val="28"/>
          <w:szCs w:val="28"/>
          <w:lang w:val="uk-UA"/>
        </w:rPr>
        <w:t>мунопрофілактики та захисту населення від інфекційних хвор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C52093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F00D4" w:rsidRPr="00E35B24" w:rsidRDefault="00BF00D4" w:rsidP="00F84725">
      <w:pPr>
        <w:pStyle w:val="Style5"/>
        <w:widowControl/>
        <w:spacing w:line="240" w:lineRule="auto"/>
        <w:ind w:right="-17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посилення епідеміологічного нагляду за інфекційними хворобами, виконання пріоритетних цільових програм, </w:t>
      </w:r>
      <w:r>
        <w:rPr>
          <w:rStyle w:val="FontStyle54"/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Pr="00E35B24">
        <w:rPr>
          <w:rStyle w:val="FontStyle54"/>
          <w:rFonts w:ascii="Times New Roman" w:hAnsi="Times New Roman" w:cs="Times New Roman"/>
          <w:sz w:val="28"/>
          <w:szCs w:val="28"/>
          <w:lang w:val="uk-UA" w:eastAsia="uk-UA"/>
        </w:rPr>
        <w:t>абезпечення закупівлі імунологічних препаратів для проведення профілактичних щеплень, забезпечення лікарськими препаратами хворих на первинний імунодефіцит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00D4" w:rsidRDefault="00BF00D4" w:rsidP="003E31BC">
      <w:pPr>
        <w:pStyle w:val="Style5"/>
        <w:widowControl/>
        <w:spacing w:line="240" w:lineRule="auto"/>
        <w:ind w:right="-17" w:firstLine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093">
        <w:rPr>
          <w:rFonts w:ascii="Times New Roman" w:hAnsi="Times New Roman" w:cs="Times New Roman"/>
          <w:b/>
          <w:sz w:val="28"/>
          <w:szCs w:val="28"/>
          <w:lang w:val="uk-UA"/>
        </w:rPr>
        <w:t>У напрямку запобігання та лікув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ання серцево-судинних та судинно</w:t>
      </w:r>
      <w:r w:rsidRPr="00C52093">
        <w:rPr>
          <w:rFonts w:ascii="Times New Roman" w:hAnsi="Times New Roman" w:cs="Times New Roman"/>
          <w:b/>
          <w:sz w:val="28"/>
          <w:szCs w:val="28"/>
          <w:lang w:val="uk-UA"/>
        </w:rPr>
        <w:t>-мозкових захворювань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F00D4" w:rsidRPr="00867C52" w:rsidRDefault="00BF00D4" w:rsidP="00F84725">
      <w:pPr>
        <w:pStyle w:val="Style5"/>
        <w:widowControl/>
        <w:spacing w:line="240" w:lineRule="auto"/>
        <w:ind w:right="-17" w:firstLine="720"/>
        <w:rPr>
          <w:rStyle w:val="FontStyle46"/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оснащення закладів охорони здоров'я сучасним діагностично-лікувальним обладнанням, виявлення хвороб на ранніх та доклінічних стадіях, проведення сучасної медикаментозної терапії.</w:t>
      </w:r>
    </w:p>
    <w:p w:rsidR="00BF00D4" w:rsidRPr="008A4238" w:rsidRDefault="00BF00D4" w:rsidP="003E31BC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A4238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У напрямку профілактики та лікування ендокринологічних хвороб:</w:t>
      </w:r>
    </w:p>
    <w:p w:rsidR="00BF00D4" w:rsidRPr="00F84725" w:rsidRDefault="00BF00D4" w:rsidP="00F84725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покращення стану здоров'я і досягнення ремісії у хворих на Аддісонову хворобу, цукровий та нецукровий діабет шляхом замісної медикаментозної терапії та препаратів інсуліну, біологічний моніторинг пат</w:t>
      </w:r>
      <w:r w:rsidRPr="005004A3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о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логії щитовидної залози, забезпечення дітей, хворих на цукровий діабет розхідними матеріалами та виробами медичного призначення, лабораторного обстеження, забезпеченням їх санаторно – курортним лікуванням.</w:t>
      </w:r>
    </w:p>
    <w:p w:rsidR="00BF00D4" w:rsidRDefault="00BF00D4" w:rsidP="00644B48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A4238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У напрямку профілактики та лікування 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орфанних хвороб</w:t>
      </w:r>
      <w:r w:rsidRPr="008A4238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:</w:t>
      </w:r>
    </w:p>
    <w:p w:rsidR="00BF00D4" w:rsidRDefault="00BF00D4" w:rsidP="00F84725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Забезпечення хворих, проживаючих на території Валківської міської територіальної громади, які страждають на рідкісні орфанні хвороби лікарськими препаратами та виробами медичного призначення.</w:t>
      </w:r>
    </w:p>
    <w:p w:rsidR="00BF00D4" w:rsidRDefault="00BF00D4" w:rsidP="00644B48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45C7A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У напрямку паліативної допомоги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:</w:t>
      </w:r>
    </w:p>
    <w:p w:rsidR="00BF00D4" w:rsidRDefault="00BF00D4" w:rsidP="00F84725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Забезпечення важко хворих, що страждають на онкологічні захворювання, симптоматичним лікуванням. Забезпечення виробами медичного призначення пацієнтів, які потребують стороннього догляду або мають наслідки перенесених тяжких хвороб та операцій.</w:t>
      </w:r>
    </w:p>
    <w:p w:rsidR="00BF00D4" w:rsidRDefault="00BF00D4" w:rsidP="00644B48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У напрямку надання послуг раннього втручання:</w:t>
      </w:r>
    </w:p>
    <w:p w:rsidR="00BF00D4" w:rsidRPr="00F84725" w:rsidRDefault="00BF00D4" w:rsidP="00F84725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Надання  дітям до 4-х років, з вадами розвитку, медико-соціальної допомоги та реабілітації .</w:t>
      </w:r>
    </w:p>
    <w:p w:rsidR="00BF00D4" w:rsidRDefault="00BF00D4" w:rsidP="00644B48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A4238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У напрямку 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інформатизації та комп’ютери</w:t>
      </w:r>
      <w:r w:rsidRPr="004C74F3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зації 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закладів охорони здоров’</w:t>
      </w:r>
      <w:r w:rsidRPr="004C74F3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я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Валківської міської територіальної громади</w:t>
      </w:r>
      <w:r w:rsidRPr="008A4238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:</w:t>
      </w:r>
    </w:p>
    <w:p w:rsidR="00BF00D4" w:rsidRDefault="00BF00D4" w:rsidP="00F84725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A200C7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Забезпечення  медичних закладів </w:t>
      </w:r>
      <w:r w:rsidRPr="00B6644D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Валківської міської територіальної громади,</w:t>
      </w:r>
      <w:r w:rsidRPr="00A200C7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стаціонарних відділень та поліклініки комп’ютерною технікою, інтернет зв’язком, формування єдиного 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реєстру пацієнтів, встановлення</w:t>
      </w:r>
      <w:r w:rsidRPr="00A200C7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програмного забезпечення </w:t>
      </w:r>
      <w:r w:rsidRPr="00A200C7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для сімейн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их</w:t>
      </w:r>
      <w:r w:rsidRPr="00A200C7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лікар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Pr="00A200C7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, вузьких спеціалістів 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з метою</w:t>
      </w:r>
      <w:r w:rsidRPr="00A200C7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ведення електронних карток амбулаторного, стаціонарного хворого, 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забезпечення  отримання лікарських препаратів по державних програмах,</w:t>
      </w:r>
      <w:r w:rsidRPr="00A200C7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єдиного реєстру звернення пацієнта за медичною допомогою на різних рівнях надання медичної допомоги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, формування фінансової звітності на оплату за надані медичні послуги на різних рівнях надання медичної допомоги</w:t>
      </w:r>
      <w:r w:rsidRPr="00A200C7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</w:p>
    <w:p w:rsidR="00BF00D4" w:rsidRDefault="00BF00D4" w:rsidP="00644B48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A4238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У напрямку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надання екстреної медичної допомоги населенню Валківської міської територіальної громади:</w:t>
      </w:r>
    </w:p>
    <w:p w:rsidR="00BF00D4" w:rsidRDefault="00BF00D4" w:rsidP="00644B48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Проведення реконструкції та капітального ремонту для створення повноцінного відділення екстреної медичної допомоги.</w:t>
      </w:r>
    </w:p>
    <w:p w:rsidR="00BF00D4" w:rsidRDefault="00BF00D4" w:rsidP="00644B48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Оснащення відділення екстреної медичної допомоги необхідним переліком обладнанням, відповідно до табелю оснащення та забезпеченням цілодобового чергування лікарів по наданню невідкладної допомоги.</w:t>
      </w:r>
    </w:p>
    <w:p w:rsidR="00BF00D4" w:rsidRDefault="00BF00D4" w:rsidP="00644B48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Забезпечення надання цілодобового надання екстреної медичної допомоги хворим, що її потребують ( ведення додаткових штатних одиниць для відділення екстреної медичної допомоги на базі районної лікарні) з відповідним фінансовим забезпеченням.</w:t>
      </w:r>
    </w:p>
    <w:p w:rsidR="00BF00D4" w:rsidRPr="00A65F21" w:rsidRDefault="00BF00D4" w:rsidP="00644B48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У напрямку удосконалення матеріального оснащення та функціонування закладу охорони здоров’</w:t>
      </w:r>
      <w:r w:rsidRPr="00A65F21">
        <w:rPr>
          <w:rStyle w:val="FontStyle46"/>
          <w:rFonts w:ascii="Times New Roman" w:hAnsi="Times New Roman" w:cs="Times New Roman"/>
          <w:b/>
          <w:sz w:val="28"/>
          <w:szCs w:val="28"/>
          <w:lang w:eastAsia="uk-UA"/>
        </w:rPr>
        <w:t xml:space="preserve">я 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Валківської міської територіальної громади</w:t>
      </w:r>
      <w:r w:rsidRPr="00A65F21">
        <w:rPr>
          <w:rStyle w:val="FontStyle46"/>
          <w:rFonts w:ascii="Times New Roman" w:hAnsi="Times New Roman" w:cs="Times New Roman"/>
          <w:b/>
          <w:sz w:val="28"/>
          <w:szCs w:val="28"/>
          <w:lang w:eastAsia="uk-UA"/>
        </w:rPr>
        <w:t>:</w:t>
      </w:r>
    </w:p>
    <w:p w:rsidR="00BF00D4" w:rsidRPr="00B6644D" w:rsidRDefault="00BF00D4" w:rsidP="00B6644D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Оновлення сучасним медичним та технічним обладнанням, побутовою технікою, забезпечення роботи існуючого обладнання для якісного надання медичних послуг та забезпечення комфортного перебування жителів </w:t>
      </w:r>
      <w:r w:rsidRPr="00B6644D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Валківської міської територіальної громади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BF00D4" w:rsidRPr="008A4238" w:rsidRDefault="00BF00D4" w:rsidP="00644B48">
      <w:pPr>
        <w:pStyle w:val="Style5"/>
        <w:widowControl/>
        <w:spacing w:line="240" w:lineRule="auto"/>
        <w:ind w:firstLine="571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F00D4" w:rsidRPr="005D465B" w:rsidRDefault="00BF00D4" w:rsidP="003E31BC">
      <w:pPr>
        <w:pStyle w:val="Style4"/>
        <w:widowControl/>
        <w:spacing w:line="240" w:lineRule="auto"/>
        <w:ind w:right="34"/>
        <w:jc w:val="center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5D465B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Очікувані результати</w:t>
      </w:r>
    </w:p>
    <w:p w:rsidR="00BF00D4" w:rsidRPr="00EA3436" w:rsidRDefault="00BF00D4" w:rsidP="003E31BC">
      <w:pPr>
        <w:pStyle w:val="Style5"/>
        <w:widowControl/>
        <w:spacing w:line="240" w:lineRule="auto"/>
        <w:ind w:firstLine="0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Виконання п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рограми дасть змогу:</w:t>
      </w:r>
    </w:p>
    <w:p w:rsidR="00BF00D4" w:rsidRDefault="00BF00D4" w:rsidP="00CC4067">
      <w:pPr>
        <w:pStyle w:val="ListParagraph"/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збільшити середню очікувану тривалість життя на 1,5 роки;</w:t>
      </w:r>
    </w:p>
    <w:p w:rsidR="00BF00D4" w:rsidRDefault="00BF00D4" w:rsidP="00CC4067">
      <w:pPr>
        <w:pStyle w:val="ListParagraph"/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стабілізувати та досягти тенденції до зниження смертності від хронічних захворювань на 5-10 відсотків;</w:t>
      </w:r>
    </w:p>
    <w:p w:rsidR="00BF00D4" w:rsidRDefault="00BF00D4" w:rsidP="00CC4067">
      <w:pPr>
        <w:pStyle w:val="ListParagraph"/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стабілізувати та досягти тенденції до зниження передчасної смертності осіб працездатного віку на 8 відсотків;</w:t>
      </w:r>
    </w:p>
    <w:p w:rsidR="00BF00D4" w:rsidRDefault="00BF00D4" w:rsidP="00CC4067">
      <w:pPr>
        <w:pStyle w:val="ListParagraph"/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знизити смертність немовлят на 5 відсотків;</w:t>
      </w:r>
    </w:p>
    <w:p w:rsidR="00BF00D4" w:rsidRDefault="00BF00D4" w:rsidP="00CC4067">
      <w:pPr>
        <w:pStyle w:val="ListParagraph"/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досягти охоплення базовою вакцинацією дитячого населення до рівня 90-95 відсотків;</w:t>
      </w:r>
    </w:p>
    <w:p w:rsidR="00BF00D4" w:rsidRPr="00EA3436" w:rsidRDefault="00BF00D4" w:rsidP="003E31BC">
      <w:pPr>
        <w:pStyle w:val="Style7"/>
        <w:widowControl/>
        <w:numPr>
          <w:ilvl w:val="0"/>
          <w:numId w:val="4"/>
        </w:numPr>
        <w:tabs>
          <w:tab w:val="left" w:pos="768"/>
        </w:tabs>
        <w:spacing w:line="240" w:lineRule="auto"/>
        <w:ind w:left="566" w:firstLine="0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зменшити рівень смертності від вживання алкоголю на 20 відсотків;</w:t>
      </w:r>
    </w:p>
    <w:p w:rsidR="00BF00D4" w:rsidRPr="00EA3436" w:rsidRDefault="00BF00D4" w:rsidP="003E31BC">
      <w:pPr>
        <w:pStyle w:val="Style7"/>
        <w:widowControl/>
        <w:numPr>
          <w:ilvl w:val="0"/>
          <w:numId w:val="4"/>
        </w:numPr>
        <w:tabs>
          <w:tab w:val="left" w:pos="754"/>
        </w:tabs>
        <w:spacing w:line="240" w:lineRule="auto"/>
        <w:ind w:firstLine="552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стабілізувати та досягти тенденції до скорочення частоти абортів серед підлітків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eastAsia="uk-UA"/>
        </w:rPr>
        <w:t xml:space="preserve"> 15-17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років на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eastAsia="uk-UA"/>
        </w:rPr>
        <w:t xml:space="preserve"> 20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відсотків;</w:t>
      </w:r>
    </w:p>
    <w:p w:rsidR="00BF00D4" w:rsidRPr="00EA3436" w:rsidRDefault="00BF00D4" w:rsidP="003E31BC">
      <w:pPr>
        <w:pStyle w:val="Style7"/>
        <w:widowControl/>
        <w:numPr>
          <w:ilvl w:val="0"/>
          <w:numId w:val="4"/>
        </w:numPr>
        <w:tabs>
          <w:tab w:val="left" w:pos="922"/>
        </w:tabs>
        <w:spacing w:line="240" w:lineRule="auto"/>
        <w:ind w:firstLine="562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знизити на 10 відсотків рівень первинного виходу на інвалідність населення працездатного віку шляхом запобігання ускладненням неінфекційних захворювань серед населення;</w:t>
      </w:r>
    </w:p>
    <w:p w:rsidR="00BF00D4" w:rsidRPr="00EA3436" w:rsidRDefault="00BF00D4" w:rsidP="003E31BC">
      <w:pPr>
        <w:pStyle w:val="Style7"/>
        <w:widowControl/>
        <w:numPr>
          <w:ilvl w:val="0"/>
          <w:numId w:val="4"/>
        </w:numPr>
        <w:tabs>
          <w:tab w:val="left" w:pos="768"/>
        </w:tabs>
        <w:spacing w:line="240" w:lineRule="auto"/>
        <w:ind w:left="566" w:firstLine="0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максимальне охоплення паліативною допомогою населення.</w:t>
      </w:r>
    </w:p>
    <w:p w:rsidR="00BF00D4" w:rsidRDefault="00BF00D4" w:rsidP="00B6644D">
      <w:pPr>
        <w:pStyle w:val="Style4"/>
        <w:widowControl/>
        <w:spacing w:line="240" w:lineRule="auto"/>
        <w:ind w:right="38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F00D4" w:rsidRPr="005D465B" w:rsidRDefault="00BF00D4" w:rsidP="003E31BC">
      <w:pPr>
        <w:pStyle w:val="Style4"/>
        <w:widowControl/>
        <w:spacing w:line="240" w:lineRule="auto"/>
        <w:ind w:right="38"/>
        <w:jc w:val="center"/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5D465B"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Фі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нансове забезпечення програми</w:t>
      </w:r>
    </w:p>
    <w:p w:rsidR="00BF00D4" w:rsidRPr="00EA3436" w:rsidRDefault="00BF00D4" w:rsidP="003E31BC">
      <w:pPr>
        <w:pStyle w:val="Style5"/>
        <w:widowControl/>
        <w:spacing w:line="240" w:lineRule="auto"/>
        <w:ind w:right="19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Дже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релом фінансування програми є державний, обласний, міський бюджет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,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Національна служба здоров’</w:t>
      </w:r>
      <w:r w:rsidRPr="0058739B">
        <w:rPr>
          <w:rStyle w:val="FontStyle46"/>
          <w:rFonts w:ascii="Times New Roman" w:hAnsi="Times New Roman" w:cs="Times New Roman"/>
          <w:sz w:val="28"/>
          <w:szCs w:val="28"/>
          <w:lang w:eastAsia="uk-UA"/>
        </w:rPr>
        <w:t>я України,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а також інші джерела, не заборонені чинним законодавством. Для реалізації заходів Програми рекомендується залучати державні та міжнародні джерела інформаційної, технічної та фінансової допомоги.</w:t>
      </w:r>
    </w:p>
    <w:p w:rsidR="00BF00D4" w:rsidRPr="00EA3436" w:rsidRDefault="00BF00D4" w:rsidP="003E31BC">
      <w:pPr>
        <w:pStyle w:val="Style5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Фінансування п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рограми здійснюється в межах видатків, передбач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ених у державному, міському бюджеті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, та за рахунок інших джерел.</w:t>
      </w:r>
    </w:p>
    <w:p w:rsidR="00BF00D4" w:rsidRDefault="00BF00D4" w:rsidP="0036453E">
      <w:pPr>
        <w:pStyle w:val="Style5"/>
        <w:widowControl/>
        <w:spacing w:line="240" w:lineRule="auto"/>
        <w:ind w:left="586" w:firstLine="0"/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</w:pP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 xml:space="preserve">Перелік заходів, 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обсяги та джерела фінансування п</w:t>
      </w:r>
      <w:r w:rsidRPr="00EA3436"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рограми додаютьс</w:t>
      </w:r>
      <w:r>
        <w:rPr>
          <w:rStyle w:val="FontStyle46"/>
          <w:rFonts w:ascii="Times New Roman" w:hAnsi="Times New Roman" w:cs="Times New Roman"/>
          <w:sz w:val="28"/>
          <w:szCs w:val="28"/>
          <w:lang w:val="uk-UA" w:eastAsia="uk-UA"/>
        </w:rPr>
        <w:t>я.</w:t>
      </w:r>
    </w:p>
    <w:p w:rsidR="00BF00D4" w:rsidRPr="00B6644D" w:rsidRDefault="00BF00D4" w:rsidP="000365A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F00D4" w:rsidRPr="00D94D3C" w:rsidRDefault="00BF00D4" w:rsidP="00B664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4D3C">
        <w:rPr>
          <w:rFonts w:ascii="Times New Roman" w:hAnsi="Times New Roman"/>
          <w:b/>
          <w:sz w:val="28"/>
          <w:szCs w:val="28"/>
        </w:rPr>
        <w:t>Перелік заходів,</w:t>
      </w:r>
    </w:p>
    <w:p w:rsidR="00BF00D4" w:rsidRPr="00D94D3C" w:rsidRDefault="00BF00D4" w:rsidP="000365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4D3C">
        <w:rPr>
          <w:rFonts w:ascii="Times New Roman" w:hAnsi="Times New Roman"/>
          <w:b/>
          <w:sz w:val="28"/>
          <w:szCs w:val="28"/>
        </w:rPr>
        <w:t>обсяги та джерела фінансування</w:t>
      </w:r>
    </w:p>
    <w:p w:rsidR="00BF00D4" w:rsidRPr="00D94D3C" w:rsidRDefault="00BF00D4" w:rsidP="000365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4D3C">
        <w:rPr>
          <w:rFonts w:ascii="Times New Roman" w:hAnsi="Times New Roman"/>
          <w:b/>
          <w:sz w:val="28"/>
          <w:szCs w:val="28"/>
          <w:lang w:val="uk-UA"/>
        </w:rPr>
        <w:t xml:space="preserve">розділу </w:t>
      </w:r>
      <w:r w:rsidRPr="00D94D3C">
        <w:rPr>
          <w:rFonts w:ascii="Times New Roman" w:hAnsi="Times New Roman"/>
          <w:b/>
          <w:sz w:val="28"/>
          <w:szCs w:val="28"/>
        </w:rPr>
        <w:t>«Репродуктивне здоров’я населення</w:t>
      </w:r>
    </w:p>
    <w:p w:rsidR="00BF00D4" w:rsidRPr="00D94D3C" w:rsidRDefault="00BF00D4" w:rsidP="000365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4D3C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  <w:lang w:val="uk-UA"/>
        </w:rPr>
        <w:t>2022</w:t>
      </w:r>
      <w:r w:rsidRPr="00D94D3C">
        <w:rPr>
          <w:rFonts w:ascii="Times New Roman" w:hAnsi="Times New Roman"/>
          <w:b/>
          <w:sz w:val="28"/>
          <w:szCs w:val="28"/>
          <w:lang w:val="uk-UA"/>
        </w:rPr>
        <w:t>-</w:t>
      </w:r>
      <w:r w:rsidRPr="00D94D3C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D94D3C">
        <w:rPr>
          <w:rFonts w:ascii="Times New Roman" w:hAnsi="Times New Roman"/>
          <w:b/>
          <w:sz w:val="28"/>
          <w:szCs w:val="28"/>
        </w:rPr>
        <w:t xml:space="preserve"> </w:t>
      </w:r>
      <w:r w:rsidRPr="00D94D3C">
        <w:rPr>
          <w:rFonts w:ascii="Times New Roman" w:hAnsi="Times New Roman"/>
          <w:b/>
          <w:sz w:val="28"/>
          <w:szCs w:val="28"/>
          <w:lang w:val="uk-UA"/>
        </w:rPr>
        <w:t>р</w:t>
      </w:r>
      <w:r w:rsidRPr="00D94D3C">
        <w:rPr>
          <w:rFonts w:ascii="Times New Roman" w:hAnsi="Times New Roman"/>
          <w:b/>
          <w:sz w:val="28"/>
          <w:szCs w:val="28"/>
        </w:rPr>
        <w:t>р.»</w:t>
      </w:r>
    </w:p>
    <w:p w:rsidR="00BF00D4" w:rsidRPr="003F024A" w:rsidRDefault="00BF00D4" w:rsidP="000365A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59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119"/>
        <w:gridCol w:w="1166"/>
        <w:gridCol w:w="1102"/>
        <w:gridCol w:w="993"/>
        <w:gridCol w:w="1701"/>
        <w:gridCol w:w="1950"/>
      </w:tblGrid>
      <w:tr w:rsidR="00BF00D4" w:rsidRPr="00477C9D" w:rsidTr="00477C9D">
        <w:trPr>
          <w:trHeight w:val="1041"/>
        </w:trPr>
        <w:tc>
          <w:tcPr>
            <w:tcW w:w="567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</w:rPr>
              <w:t>№ з\п</w:t>
            </w:r>
          </w:p>
        </w:tc>
        <w:tc>
          <w:tcPr>
            <w:tcW w:w="3119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1166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Вико</w:t>
            </w:r>
            <w:r w:rsidRPr="00477C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навець</w:t>
            </w:r>
          </w:p>
        </w:tc>
        <w:tc>
          <w:tcPr>
            <w:tcW w:w="1102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 xml:space="preserve">Термін виконання </w:t>
            </w:r>
          </w:p>
        </w:tc>
        <w:tc>
          <w:tcPr>
            <w:tcW w:w="2694" w:type="dxa"/>
            <w:gridSpan w:val="2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Орієнтовні обсяги фінансування</w:t>
            </w:r>
          </w:p>
        </w:tc>
        <w:tc>
          <w:tcPr>
            <w:tcW w:w="1950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Очікувані результати</w:t>
            </w:r>
          </w:p>
        </w:tc>
      </w:tr>
      <w:tr w:rsidR="00BF00D4" w:rsidRPr="00477C9D" w:rsidTr="00477C9D">
        <w:trPr>
          <w:trHeight w:val="861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66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2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роки</w:t>
            </w:r>
          </w:p>
        </w:tc>
        <w:tc>
          <w:tcPr>
            <w:tcW w:w="1701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Державний, м</w:t>
            </w: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ісцевий бюджет</w:t>
            </w:r>
            <w:r w:rsidRPr="00477C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 інші джерела фінансува-ння (грн. )</w:t>
            </w:r>
          </w:p>
        </w:tc>
        <w:tc>
          <w:tcPr>
            <w:tcW w:w="1950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799"/>
        </w:trPr>
        <w:tc>
          <w:tcPr>
            <w:tcW w:w="567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Забезпечення акушерських відділень препаратами для надання невідкладної медичної допомоги у разі кровотеч</w:t>
            </w:r>
          </w:p>
        </w:tc>
        <w:tc>
          <w:tcPr>
            <w:tcW w:w="1166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00 000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Попередження материнської смертності, ускладнень вагітності та пологів</w:t>
            </w:r>
          </w:p>
        </w:tc>
      </w:tr>
      <w:tr w:rsidR="00BF00D4" w:rsidRPr="00477C9D" w:rsidTr="00477C9D">
        <w:trPr>
          <w:trHeight w:val="278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47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78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61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95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8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694"/>
        </w:trPr>
        <w:tc>
          <w:tcPr>
            <w:tcW w:w="567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Забезпечення акушерських стаціонарів необхідними втратними матеріалами для впровадження сучасних перинатальних технологій</w:t>
            </w: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0 000</w:t>
            </w:r>
          </w:p>
        </w:tc>
        <w:tc>
          <w:tcPr>
            <w:tcW w:w="1950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Попередження материнської смертності, ускладнень вагітності та пологів</w:t>
            </w:r>
          </w:p>
        </w:tc>
      </w:tr>
      <w:tr w:rsidR="00BF00D4" w:rsidRPr="00477C9D" w:rsidTr="00477C9D">
        <w:trPr>
          <w:trHeight w:val="330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30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30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89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48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130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590"/>
        </w:trPr>
        <w:tc>
          <w:tcPr>
            <w:tcW w:w="567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 xml:space="preserve">Забезпечення родопомічних закладів комп’ютерами 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(ХОЛТЕР система)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для проведення моніторингу за вагітними</w:t>
            </w: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(придбання витратних матеріалів)</w:t>
            </w:r>
          </w:p>
        </w:tc>
        <w:tc>
          <w:tcPr>
            <w:tcW w:w="1166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02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60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 xml:space="preserve">Попередження материнської смертності, ускладнень вагітності та пологів                                     </w:t>
            </w:r>
          </w:p>
        </w:tc>
      </w:tr>
      <w:tr w:rsidR="00BF00D4" w:rsidRPr="00477C9D" w:rsidTr="00477C9D">
        <w:trPr>
          <w:trHeight w:val="382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 xml:space="preserve">  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1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47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</w:rPr>
              <w:t>1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95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</w:rPr>
              <w:t>1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24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</w:rPr>
              <w:t>1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1554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</w:rPr>
              <w:t>1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00D4" w:rsidRPr="003F024A" w:rsidRDefault="00BF00D4" w:rsidP="000365A7">
      <w:pPr>
        <w:spacing w:after="0"/>
        <w:rPr>
          <w:rFonts w:ascii="Times New Roman" w:hAnsi="Times New Roman"/>
          <w:sz w:val="28"/>
          <w:szCs w:val="28"/>
          <w:lang w:val="en-US"/>
        </w:rPr>
      </w:pPr>
    </w:p>
    <w:p w:rsidR="00BF00D4" w:rsidRPr="003F024A" w:rsidRDefault="00BF00D4" w:rsidP="000365A7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1056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5"/>
        <w:gridCol w:w="3110"/>
        <w:gridCol w:w="1163"/>
        <w:gridCol w:w="1099"/>
        <w:gridCol w:w="990"/>
        <w:gridCol w:w="1696"/>
        <w:gridCol w:w="1944"/>
      </w:tblGrid>
      <w:tr w:rsidR="00BF00D4" w:rsidRPr="00477C9D" w:rsidTr="00477C9D">
        <w:trPr>
          <w:trHeight w:val="698"/>
        </w:trPr>
        <w:tc>
          <w:tcPr>
            <w:tcW w:w="565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0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Реорганізація акушерських та неонатологічних стаціонарів для впровадження сучасних акушерських технологій</w:t>
            </w:r>
          </w:p>
        </w:tc>
        <w:tc>
          <w:tcPr>
            <w:tcW w:w="1163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0 000</w:t>
            </w:r>
          </w:p>
        </w:tc>
        <w:tc>
          <w:tcPr>
            <w:tcW w:w="1944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Знизити рівень малюкової смертності</w:t>
            </w:r>
          </w:p>
        </w:tc>
      </w:tr>
      <w:tr w:rsidR="00BF00D4" w:rsidRPr="00477C9D" w:rsidTr="00477C9D">
        <w:trPr>
          <w:trHeight w:val="243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03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43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28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58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34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606"/>
        </w:trPr>
        <w:tc>
          <w:tcPr>
            <w:tcW w:w="565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0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Розробка та видання інформаційно-методичних матеріалів для дітей, учнівської молоді з питань здорового способу життя та репродуктивного здоров’я</w:t>
            </w:r>
          </w:p>
        </w:tc>
        <w:tc>
          <w:tcPr>
            <w:tcW w:w="1163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1944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Знизити рівень запальних захворювань статевих органів у підлітків 15-17р. на 20 %</w:t>
            </w:r>
          </w:p>
        </w:tc>
      </w:tr>
      <w:tr w:rsidR="00BF00D4" w:rsidRPr="00477C9D" w:rsidTr="00477C9D">
        <w:trPr>
          <w:trHeight w:val="288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88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88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52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304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386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515"/>
        </w:trPr>
        <w:tc>
          <w:tcPr>
            <w:tcW w:w="565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0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Забезпечення закупівлі контрацептивів для визначених категорій населення (молодь у віці 18-20 р., жінки, яким протипоказана вагітність та з малозабезпечених сімей)</w:t>
            </w:r>
          </w:p>
        </w:tc>
        <w:tc>
          <w:tcPr>
            <w:tcW w:w="1163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1944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Підвищити рівень використання сучасних засобів запобігання не планованої вагітності на 20 %</w:t>
            </w:r>
          </w:p>
        </w:tc>
      </w:tr>
      <w:tr w:rsidR="00BF00D4" w:rsidRPr="00477C9D" w:rsidTr="00477C9D">
        <w:trPr>
          <w:trHeight w:val="334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03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58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83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577"/>
        </w:trPr>
        <w:tc>
          <w:tcPr>
            <w:tcW w:w="565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0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94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00D4" w:rsidRPr="003F024A" w:rsidRDefault="00BF00D4" w:rsidP="0036453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978"/>
        <w:gridCol w:w="141"/>
        <w:gridCol w:w="1166"/>
        <w:gridCol w:w="110"/>
        <w:gridCol w:w="992"/>
        <w:gridCol w:w="993"/>
        <w:gridCol w:w="141"/>
        <w:gridCol w:w="1276"/>
        <w:gridCol w:w="284"/>
        <w:gridCol w:w="1984"/>
      </w:tblGrid>
      <w:tr w:rsidR="00BF00D4" w:rsidRPr="00477C9D" w:rsidTr="00477C9D">
        <w:trPr>
          <w:trHeight w:val="799"/>
        </w:trPr>
        <w:tc>
          <w:tcPr>
            <w:tcW w:w="567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gridSpan w:val="2"/>
            <w:vMerge w:val="restart"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Розробка та забезпечення розповсюдження інформаційних матеріалів з питань профілактики онкогінекологічних захворювань у жінок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, закупівля виробів медичного призначення для проведення скринінгу патології шийки матки</w:t>
            </w: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2" w:type="dxa"/>
            <w:gridSpan w:val="2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10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Знизити рівень захворюваності на рак шийки матки на 20%</w:t>
            </w:r>
          </w:p>
        </w:tc>
      </w:tr>
      <w:tr w:rsidR="00BF00D4" w:rsidRPr="00477C9D" w:rsidTr="00477C9D">
        <w:trPr>
          <w:trHeight w:val="278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347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78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61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95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1738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71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Закупівля одноразових гінекологічних наборів для проведення  медичних оглядів.</w:t>
            </w: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750 000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150000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150000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150000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150000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150000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 xml:space="preserve">Знизити рівень захворюваності 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жіночого населення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00D4" w:rsidRPr="00477C9D" w:rsidTr="00477C9D">
        <w:trPr>
          <w:trHeight w:val="709"/>
        </w:trPr>
        <w:tc>
          <w:tcPr>
            <w:tcW w:w="567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2022-2026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2000 000</w:t>
            </w: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1582"/>
        </w:trPr>
        <w:tc>
          <w:tcPr>
            <w:tcW w:w="10632" w:type="dxa"/>
            <w:gridSpan w:val="11"/>
            <w:tcBorders>
              <w:top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Перелік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заходів, обсяги та джерела фінансування розділу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«Імунопрофілактики та захисту населення від інфекційних хвороб» </w:t>
            </w:r>
          </w:p>
        </w:tc>
      </w:tr>
      <w:tr w:rsidR="00BF00D4" w:rsidRPr="00477C9D" w:rsidTr="00477C9D">
        <w:trPr>
          <w:trHeight w:val="71"/>
        </w:trPr>
        <w:tc>
          <w:tcPr>
            <w:tcW w:w="567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lang w:val="uk-UA"/>
              </w:rPr>
            </w:pPr>
            <w:r w:rsidRPr="00477C9D">
              <w:rPr>
                <w:rFonts w:ascii="Times New Roman" w:hAnsi="Times New Roman" w:cs="Times New Roman"/>
                <w:lang w:val="uk-UA"/>
              </w:rPr>
              <w:t>Придбання виробів медичного призначення (одноразові маски, перчатки, шпателя, бактерицидні випромінювачі та лампи) та закупівля вакцини проти ГРИПу та C</w:t>
            </w:r>
            <w:r w:rsidRPr="00477C9D">
              <w:rPr>
                <w:rFonts w:ascii="Times New Roman" w:hAnsi="Times New Roman" w:cs="Times New Roman"/>
                <w:lang w:val="en-US"/>
              </w:rPr>
              <w:t>O</w:t>
            </w:r>
            <w:r w:rsidRPr="00477C9D">
              <w:rPr>
                <w:rFonts w:ascii="Times New Roman" w:hAnsi="Times New Roman" w:cs="Times New Roman"/>
                <w:lang w:val="uk-UA"/>
              </w:rPr>
              <w:t>VID-19 для медичних працівників для попередження розповсюдження вірусу ГРИПу та C</w:t>
            </w:r>
            <w:r w:rsidRPr="00477C9D">
              <w:rPr>
                <w:rFonts w:ascii="Times New Roman" w:hAnsi="Times New Roman" w:cs="Times New Roman"/>
                <w:lang w:val="en-US"/>
              </w:rPr>
              <w:t>O</w:t>
            </w:r>
            <w:r w:rsidRPr="00477C9D">
              <w:rPr>
                <w:rFonts w:ascii="Times New Roman" w:hAnsi="Times New Roman" w:cs="Times New Roman"/>
                <w:lang w:val="uk-UA"/>
              </w:rPr>
              <w:t>VID-19</w:t>
            </w:r>
          </w:p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vAlign w:val="center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«Валківсь-ка ЦРЛ»</w:t>
            </w:r>
          </w:p>
          <w:p w:rsidR="00BF00D4" w:rsidRPr="00477C9D" w:rsidRDefault="00BF00D4" w:rsidP="00477C9D">
            <w:pPr>
              <w:pStyle w:val="Style36"/>
              <w:spacing w:line="226" w:lineRule="exact"/>
              <w:jc w:val="lef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20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-202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20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-202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3 500 000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700000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700000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700000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700000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700000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Попередження розповсюдження вірусу ГРИПу та C</w:t>
            </w:r>
            <w:r w:rsidRPr="00477C9D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VID-19 в районі.</w:t>
            </w:r>
          </w:p>
        </w:tc>
      </w:tr>
      <w:tr w:rsidR="00BF00D4" w:rsidRPr="00477C9D" w:rsidTr="00477C9D">
        <w:trPr>
          <w:trHeight w:val="1215"/>
        </w:trPr>
        <w:tc>
          <w:tcPr>
            <w:tcW w:w="567" w:type="dxa"/>
            <w:tcBorders>
              <w:top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</w:tcBorders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lang w:val="uk-UA"/>
              </w:rPr>
            </w:pPr>
            <w:r w:rsidRPr="00477C9D">
              <w:rPr>
                <w:rFonts w:ascii="Times New Roman" w:hAnsi="Times New Roman" w:cs="Times New Roman"/>
                <w:lang w:val="uk-UA"/>
              </w:rPr>
              <w:t>Закупівля швидких тестів для визначення антитіл вірусу гепатиту В,С, австралійського антигену; придбання швидких тестів для діагностики ВІЛ-інфекції в групах підвищеного ризику</w:t>
            </w:r>
          </w:p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</w:rPr>
            </w:pPr>
            <w:r w:rsidRPr="00477C9D">
              <w:rPr>
                <w:rFonts w:ascii="Times New Roman" w:hAnsi="Times New Roman" w:cs="Times New Roman"/>
                <w:lang w:val="uk-UA"/>
              </w:rPr>
              <w:t>Придбання швидких тестів для діагностики COVID-19</w:t>
            </w:r>
          </w:p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lang w:val="uk-UA"/>
              </w:rPr>
            </w:pPr>
          </w:p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lang w:val="uk-UA"/>
              </w:rPr>
            </w:pPr>
          </w:p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vAlign w:val="center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«Валківсь-ка ЦРЛ»</w:t>
            </w:r>
          </w:p>
          <w:p w:rsidR="00BF00D4" w:rsidRPr="00477C9D" w:rsidRDefault="00BF00D4" w:rsidP="00477C9D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</w:pP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20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-202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20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-202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5 000 000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lang w:val="uk-UA"/>
              </w:rPr>
            </w:pPr>
            <w:r w:rsidRPr="00477C9D">
              <w:rPr>
                <w:rFonts w:ascii="Times New Roman" w:hAnsi="Times New Roman" w:cs="Times New Roman"/>
                <w:lang w:val="uk-UA"/>
              </w:rPr>
              <w:t>Попередження розповсюдження вірусу гепатиту В,С, австралійського антигену; ВІЛ-інфекції в групах підвищеного ризику в районі.</w:t>
            </w:r>
          </w:p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</w:rPr>
            </w:pPr>
            <w:r w:rsidRPr="00477C9D">
              <w:rPr>
                <w:rFonts w:ascii="Times New Roman" w:hAnsi="Times New Roman" w:cs="Times New Roman"/>
                <w:lang w:val="uk-UA"/>
              </w:rPr>
              <w:t>Діагностуваня на ранніх ет апах захворювання на короно вірусну хворобу COVID-19</w:t>
            </w:r>
          </w:p>
        </w:tc>
      </w:tr>
      <w:tr w:rsidR="00BF00D4" w:rsidRPr="00477C9D" w:rsidTr="00477C9D">
        <w:trPr>
          <w:trHeight w:val="1305"/>
        </w:trPr>
        <w:tc>
          <w:tcPr>
            <w:tcW w:w="567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Всього: </w:t>
            </w:r>
          </w:p>
        </w:tc>
        <w:tc>
          <w:tcPr>
            <w:tcW w:w="1417" w:type="dxa"/>
            <w:gridSpan w:val="3"/>
            <w:vAlign w:val="center"/>
          </w:tcPr>
          <w:p w:rsidR="00BF00D4" w:rsidRPr="00477C9D" w:rsidRDefault="00BF00D4" w:rsidP="00477C9D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8500 000</w:t>
            </w:r>
          </w:p>
        </w:tc>
        <w:tc>
          <w:tcPr>
            <w:tcW w:w="2268" w:type="dxa"/>
            <w:gridSpan w:val="2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00D4" w:rsidRDefault="00BF00D4" w:rsidP="0036453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F00D4" w:rsidRPr="0036453E" w:rsidRDefault="00BF00D4" w:rsidP="0036453E">
      <w:pPr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D868D5">
        <w:rPr>
          <w:rFonts w:ascii="Times New Roman" w:hAnsi="Times New Roman"/>
          <w:b/>
          <w:sz w:val="28"/>
          <w:szCs w:val="24"/>
          <w:lang w:val="uk-UA"/>
        </w:rPr>
        <w:t>Перелік заходів, обсяги та джерела фінансування розділу програми запобігання та лікування серцево-судинних і судинно-мозкових захворювань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3096"/>
        <w:gridCol w:w="1602"/>
        <w:gridCol w:w="264"/>
        <w:gridCol w:w="1143"/>
        <w:gridCol w:w="839"/>
        <w:gridCol w:w="1278"/>
        <w:gridCol w:w="142"/>
        <w:gridCol w:w="1985"/>
      </w:tblGrid>
      <w:tr w:rsidR="00BF00D4" w:rsidRPr="00477C9D" w:rsidTr="00C24541">
        <w:tc>
          <w:tcPr>
            <w:tcW w:w="850" w:type="dxa"/>
            <w:vMerge w:val="restart"/>
            <w:vAlign w:val="center"/>
          </w:tcPr>
          <w:p w:rsidR="00BF00D4" w:rsidRPr="007873C4" w:rsidRDefault="00BF00D4" w:rsidP="00AB02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096" w:type="dxa"/>
            <w:vMerge w:val="restart"/>
            <w:vAlign w:val="center"/>
          </w:tcPr>
          <w:p w:rsidR="00BF00D4" w:rsidRPr="007873C4" w:rsidRDefault="00BF00D4" w:rsidP="00AB02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1602" w:type="dxa"/>
            <w:vMerge w:val="restart"/>
            <w:vAlign w:val="center"/>
          </w:tcPr>
          <w:p w:rsidR="00BF00D4" w:rsidRPr="007873C4" w:rsidRDefault="00BF00D4" w:rsidP="00AB02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407" w:type="dxa"/>
            <w:gridSpan w:val="2"/>
            <w:vMerge w:val="restart"/>
            <w:vAlign w:val="center"/>
          </w:tcPr>
          <w:p w:rsidR="00BF00D4" w:rsidRPr="007873C4" w:rsidRDefault="00BF00D4" w:rsidP="00AB02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59" w:type="dxa"/>
            <w:gridSpan w:val="3"/>
            <w:vAlign w:val="center"/>
          </w:tcPr>
          <w:p w:rsidR="00BF00D4" w:rsidRPr="007873C4" w:rsidRDefault="00BF00D4" w:rsidP="00AB02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Орієнтовні обсяги фінансування</w:t>
            </w:r>
          </w:p>
        </w:tc>
        <w:tc>
          <w:tcPr>
            <w:tcW w:w="1985" w:type="dxa"/>
            <w:vMerge w:val="restart"/>
            <w:vAlign w:val="center"/>
          </w:tcPr>
          <w:p w:rsidR="00BF00D4" w:rsidRPr="007873C4" w:rsidRDefault="00BF00D4" w:rsidP="00AB02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BF00D4" w:rsidRPr="00477C9D" w:rsidTr="00C24541">
        <w:tc>
          <w:tcPr>
            <w:tcW w:w="850" w:type="dxa"/>
            <w:vMerge/>
            <w:vAlign w:val="center"/>
          </w:tcPr>
          <w:p w:rsidR="00BF00D4" w:rsidRPr="00B54285" w:rsidRDefault="00BF00D4" w:rsidP="00AB0200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B54285" w:rsidRDefault="00BF00D4" w:rsidP="00AB0200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02" w:type="dxa"/>
            <w:vMerge/>
            <w:vAlign w:val="center"/>
          </w:tcPr>
          <w:p w:rsidR="00BF00D4" w:rsidRPr="00B54285" w:rsidRDefault="00BF00D4" w:rsidP="00AB0200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7" w:type="dxa"/>
            <w:gridSpan w:val="2"/>
            <w:vMerge/>
            <w:vAlign w:val="center"/>
          </w:tcPr>
          <w:p w:rsidR="00BF00D4" w:rsidRPr="00B54285" w:rsidRDefault="00BF00D4" w:rsidP="00AB0200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39" w:type="dxa"/>
            <w:vAlign w:val="center"/>
          </w:tcPr>
          <w:p w:rsidR="00BF00D4" w:rsidRPr="00B54285" w:rsidRDefault="00BF00D4" w:rsidP="00AB0200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4285">
              <w:rPr>
                <w:rFonts w:ascii="Times New Roman" w:hAnsi="Times New Roman"/>
                <w:b/>
                <w:lang w:val="uk-UA"/>
              </w:rPr>
              <w:t>Роки</w:t>
            </w:r>
          </w:p>
        </w:tc>
        <w:tc>
          <w:tcPr>
            <w:tcW w:w="1420" w:type="dxa"/>
            <w:gridSpan w:val="2"/>
            <w:vAlign w:val="center"/>
          </w:tcPr>
          <w:p w:rsidR="00BF00D4" w:rsidRPr="00C24541" w:rsidRDefault="00BF00D4" w:rsidP="00AB0200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77C9D">
              <w:rPr>
                <w:rFonts w:ascii="Times New Roman" w:hAnsi="Times New Roman"/>
                <w:b/>
                <w:lang w:val="uk-UA"/>
              </w:rPr>
              <w:t>Державний, місцевий бюджет, інші джерела фінансування (грн. )</w:t>
            </w:r>
          </w:p>
        </w:tc>
        <w:tc>
          <w:tcPr>
            <w:tcW w:w="1985" w:type="dxa"/>
            <w:vMerge/>
            <w:vAlign w:val="center"/>
          </w:tcPr>
          <w:p w:rsidR="00BF00D4" w:rsidRPr="00B54285" w:rsidRDefault="00BF00D4" w:rsidP="00AB0200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BF00D4" w:rsidRPr="00477C9D" w:rsidTr="00C24541">
        <w:trPr>
          <w:trHeight w:val="471"/>
        </w:trPr>
        <w:tc>
          <w:tcPr>
            <w:tcW w:w="850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096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 терапевтичне відділення медичним обладнанням – ЕКГ апарат, ХОЛТЕР системами придбання витратних матеріалів,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закупівля лабораторного обладнання</w:t>
            </w:r>
          </w:p>
        </w:tc>
        <w:tc>
          <w:tcPr>
            <w:tcW w:w="1602" w:type="dxa"/>
            <w:vMerge w:val="restart"/>
          </w:tcPr>
          <w:p w:rsidR="00BF00D4" w:rsidRPr="00477C9D" w:rsidRDefault="00BF00D4" w:rsidP="00B54B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«Валківська ЦРЛ»</w:t>
            </w:r>
          </w:p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 w:val="restart"/>
          </w:tcPr>
          <w:p w:rsidR="00BF00D4" w:rsidRPr="007873C4" w:rsidRDefault="00BF00D4" w:rsidP="00E902C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2022– 2026 р.р.</w:t>
            </w:r>
          </w:p>
        </w:tc>
        <w:tc>
          <w:tcPr>
            <w:tcW w:w="839" w:type="dxa"/>
          </w:tcPr>
          <w:p w:rsidR="00BF00D4" w:rsidRPr="007873C4" w:rsidRDefault="00BF00D4" w:rsidP="00E902C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2026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500 000</w:t>
            </w:r>
          </w:p>
        </w:tc>
        <w:tc>
          <w:tcPr>
            <w:tcW w:w="1985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Покращення якості діагностики ССЗ.</w:t>
            </w: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100000</w:t>
            </w:r>
          </w:p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0000</w:t>
            </w:r>
          </w:p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2.</w:t>
            </w:r>
          </w:p>
        </w:tc>
        <w:tc>
          <w:tcPr>
            <w:tcW w:w="3096" w:type="dxa"/>
            <w:vMerge w:val="restart"/>
          </w:tcPr>
          <w:p w:rsidR="00BF00D4" w:rsidRPr="007873C4" w:rsidRDefault="00BF00D4" w:rsidP="00655F2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 КНП «Валкіська ЦРЛ»  лікарськими засобами для надання медичної допомоги при гострих коронарних синдромах (тромболітиками та статинами)</w:t>
            </w:r>
          </w:p>
        </w:tc>
        <w:tc>
          <w:tcPr>
            <w:tcW w:w="1602" w:type="dxa"/>
            <w:vMerge w:val="restart"/>
          </w:tcPr>
          <w:p w:rsidR="00BF00D4" w:rsidRPr="007873C4" w:rsidRDefault="00BF00D4" w:rsidP="008B0A3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КНП «Валківська ЦРЛ»</w:t>
            </w:r>
          </w:p>
        </w:tc>
        <w:tc>
          <w:tcPr>
            <w:tcW w:w="1407" w:type="dxa"/>
            <w:gridSpan w:val="2"/>
            <w:vMerge w:val="restart"/>
          </w:tcPr>
          <w:p w:rsidR="00BF00D4" w:rsidRPr="007873C4" w:rsidRDefault="00BF00D4" w:rsidP="00655F2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2022– 2026 р.р.</w:t>
            </w:r>
          </w:p>
        </w:tc>
        <w:tc>
          <w:tcPr>
            <w:tcW w:w="839" w:type="dxa"/>
          </w:tcPr>
          <w:p w:rsidR="00BF00D4" w:rsidRPr="007873C4" w:rsidRDefault="00BF00D4" w:rsidP="00655F2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2022-2026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3 15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985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дотримання протоколів лікування СС та СМ хвороб</w:t>
            </w: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873C4">
              <w:rPr>
                <w:rFonts w:ascii="Times New Roman" w:hAnsi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096" w:type="dxa"/>
            <w:vMerge w:val="restart"/>
          </w:tcPr>
          <w:p w:rsidR="00BF00D4" w:rsidRPr="007873C4" w:rsidRDefault="00BF00D4" w:rsidP="00200B4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сучасною діагностичною апаратурою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відповідності вимогам НСЗУ: 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гістероскоп, цистоскоп, бронхоскоп, коагулятор (3 шт), транскутанний білірубіномір, аудіометр, рентгенапарат. </w:t>
            </w:r>
          </w:p>
        </w:tc>
        <w:tc>
          <w:tcPr>
            <w:tcW w:w="1602" w:type="dxa"/>
            <w:vMerge w:val="restart"/>
          </w:tcPr>
          <w:p w:rsidR="00BF00D4" w:rsidRPr="007873C4" w:rsidRDefault="00BF00D4" w:rsidP="008B0A3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КНП         «Валківська ЦРЛ»</w:t>
            </w:r>
          </w:p>
        </w:tc>
        <w:tc>
          <w:tcPr>
            <w:tcW w:w="1407" w:type="dxa"/>
            <w:gridSpan w:val="2"/>
            <w:vMerge w:val="restart"/>
          </w:tcPr>
          <w:p w:rsidR="00BF00D4" w:rsidRPr="007873C4" w:rsidRDefault="00BF00D4" w:rsidP="00655F2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 – 2026 р.р.</w:t>
            </w:r>
          </w:p>
        </w:tc>
        <w:tc>
          <w:tcPr>
            <w:tcW w:w="839" w:type="dxa"/>
          </w:tcPr>
          <w:p w:rsidR="00BF00D4" w:rsidRPr="007873C4" w:rsidRDefault="00BF00D4" w:rsidP="00655F2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2022-2026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4 580 000</w:t>
            </w:r>
          </w:p>
        </w:tc>
        <w:tc>
          <w:tcPr>
            <w:tcW w:w="1985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Покращення якості діагностики  та відповідності вимогам НСЗУ</w:t>
            </w: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B54285" w:rsidRDefault="00BF00D4" w:rsidP="008B0A3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655F2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420" w:type="dxa"/>
            <w:gridSpan w:val="2"/>
          </w:tcPr>
          <w:p w:rsidR="00BF00D4" w:rsidRPr="00DB5686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4 580 000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7E23A1">
        <w:trPr>
          <w:trHeight w:val="459"/>
        </w:trPr>
        <w:tc>
          <w:tcPr>
            <w:tcW w:w="850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B54285" w:rsidRDefault="00BF00D4" w:rsidP="008B0A3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7E23A1">
        <w:trPr>
          <w:trHeight w:val="430"/>
        </w:trPr>
        <w:tc>
          <w:tcPr>
            <w:tcW w:w="850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B54285" w:rsidRDefault="00BF00D4" w:rsidP="008B0A3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7E23A1">
        <w:trPr>
          <w:trHeight w:val="460"/>
        </w:trPr>
        <w:tc>
          <w:tcPr>
            <w:tcW w:w="850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B54285" w:rsidRDefault="00BF00D4" w:rsidP="008B0A3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9" w:type="dxa"/>
          </w:tcPr>
          <w:p w:rsidR="00BF00D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rPr>
          <w:trHeight w:val="689"/>
        </w:trPr>
        <w:tc>
          <w:tcPr>
            <w:tcW w:w="850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B54285" w:rsidRDefault="00BF00D4" w:rsidP="008B0A3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9" w:type="dxa"/>
          </w:tcPr>
          <w:p w:rsidR="00BF00D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096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 КНП   «Валківська ЦРЛ» лікарськими засобами для надання допомоги при гострих ішемічних порушеннях мозкового кровообігу (нейропротектори, антикоагулянти)</w:t>
            </w:r>
          </w:p>
        </w:tc>
        <w:tc>
          <w:tcPr>
            <w:tcW w:w="1602" w:type="dxa"/>
            <w:vMerge w:val="restart"/>
          </w:tcPr>
          <w:p w:rsidR="00BF00D4" w:rsidRPr="007873C4" w:rsidRDefault="00BF00D4" w:rsidP="008B0A3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«Валківська ЦРЛ»</w:t>
            </w:r>
          </w:p>
        </w:tc>
        <w:tc>
          <w:tcPr>
            <w:tcW w:w="1407" w:type="dxa"/>
            <w:gridSpan w:val="2"/>
            <w:vMerge w:val="restart"/>
          </w:tcPr>
          <w:p w:rsidR="00BF00D4" w:rsidRPr="007873C4" w:rsidRDefault="00BF00D4" w:rsidP="00415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 – 2026 р.р</w:t>
            </w:r>
          </w:p>
        </w:tc>
        <w:tc>
          <w:tcPr>
            <w:tcW w:w="839" w:type="dxa"/>
          </w:tcPr>
          <w:p w:rsidR="00BF00D4" w:rsidRPr="007873C4" w:rsidRDefault="00BF00D4" w:rsidP="00415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2022-2026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500 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1985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дотримання протоколів лікування судинно-мозкових хвороб</w:t>
            </w: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415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1985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1985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1985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1985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BF00D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1985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00D4" w:rsidRPr="00477C9D" w:rsidTr="00C24541">
        <w:trPr>
          <w:trHeight w:val="705"/>
        </w:trPr>
        <w:tc>
          <w:tcPr>
            <w:tcW w:w="850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096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Розміщення в ЗМІ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матеріалів, щодо профілактики</w:t>
            </w: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факторів ризику, попередження виникнення ССЗ та їх ускладнень</w:t>
            </w:r>
          </w:p>
        </w:tc>
        <w:tc>
          <w:tcPr>
            <w:tcW w:w="1602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Райтерапевт,</w:t>
            </w:r>
          </w:p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райкардіолог</w:t>
            </w:r>
          </w:p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райневролог</w:t>
            </w:r>
          </w:p>
        </w:tc>
        <w:tc>
          <w:tcPr>
            <w:tcW w:w="1407" w:type="dxa"/>
            <w:gridSpan w:val="2"/>
            <w:vMerge w:val="restart"/>
          </w:tcPr>
          <w:p w:rsidR="00BF00D4" w:rsidRPr="007873C4" w:rsidRDefault="00BF00D4" w:rsidP="00415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– 2026 р.р </w:t>
            </w:r>
          </w:p>
        </w:tc>
        <w:tc>
          <w:tcPr>
            <w:tcW w:w="839" w:type="dxa"/>
          </w:tcPr>
          <w:p w:rsidR="00BF00D4" w:rsidRPr="007873C4" w:rsidRDefault="00BF00D4" w:rsidP="00415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2022-2026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10 000</w:t>
            </w:r>
          </w:p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 w:val="restart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Підвищення обізнаності населення з питань запобігання захворювання системи кровообігу.</w:t>
            </w:r>
          </w:p>
        </w:tc>
      </w:tr>
      <w:tr w:rsidR="00BF00D4" w:rsidRPr="00477C9D" w:rsidTr="00C24541">
        <w:trPr>
          <w:trHeight w:val="262"/>
        </w:trPr>
        <w:tc>
          <w:tcPr>
            <w:tcW w:w="850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415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rPr>
          <w:trHeight w:val="285"/>
        </w:trPr>
        <w:tc>
          <w:tcPr>
            <w:tcW w:w="850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rPr>
          <w:trHeight w:val="135"/>
        </w:trPr>
        <w:tc>
          <w:tcPr>
            <w:tcW w:w="850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rPr>
          <w:trHeight w:val="195"/>
        </w:trPr>
        <w:tc>
          <w:tcPr>
            <w:tcW w:w="850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rPr>
          <w:trHeight w:val="360"/>
        </w:trPr>
        <w:tc>
          <w:tcPr>
            <w:tcW w:w="850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420" w:type="dxa"/>
            <w:gridSpan w:val="2"/>
          </w:tcPr>
          <w:p w:rsidR="00BF00D4" w:rsidRPr="007873C4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2000</w:t>
            </w: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rPr>
          <w:trHeight w:val="690"/>
        </w:trPr>
        <w:tc>
          <w:tcPr>
            <w:tcW w:w="850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  <w:vMerge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59" w:type="dxa"/>
            <w:gridSpan w:val="3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c>
          <w:tcPr>
            <w:tcW w:w="850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</w:tcPr>
          <w:p w:rsidR="00BF00D4" w:rsidRPr="007873C4" w:rsidRDefault="00BF00D4" w:rsidP="00AB020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  <w:p w:rsidR="00BF00D4" w:rsidRPr="007873C4" w:rsidRDefault="00BF00D4" w:rsidP="00AB020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02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gridSpan w:val="2"/>
          </w:tcPr>
          <w:p w:rsidR="00BF00D4" w:rsidRPr="007873C4" w:rsidRDefault="00BF00D4" w:rsidP="00415F5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73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2022-2026</w:t>
            </w:r>
          </w:p>
        </w:tc>
        <w:tc>
          <w:tcPr>
            <w:tcW w:w="839" w:type="dxa"/>
          </w:tcPr>
          <w:p w:rsidR="00BF00D4" w:rsidRPr="007873C4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gridSpan w:val="2"/>
          </w:tcPr>
          <w:p w:rsidR="00BF00D4" w:rsidRPr="007873C4" w:rsidRDefault="00BF00D4" w:rsidP="00461E25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8 740 000</w:t>
            </w:r>
          </w:p>
        </w:tc>
        <w:tc>
          <w:tcPr>
            <w:tcW w:w="1985" w:type="dxa"/>
          </w:tcPr>
          <w:p w:rsidR="00BF00D4" w:rsidRPr="00B54285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C24541">
        <w:trPr>
          <w:trHeight w:val="1865"/>
        </w:trPr>
        <w:tc>
          <w:tcPr>
            <w:tcW w:w="11199" w:type="dxa"/>
            <w:gridSpan w:val="9"/>
          </w:tcPr>
          <w:p w:rsidR="00BF00D4" w:rsidRPr="00477C9D" w:rsidRDefault="00BF00D4" w:rsidP="00CC406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F00D4" w:rsidRPr="00477C9D" w:rsidRDefault="00BF00D4" w:rsidP="00B66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Перелік</w:t>
            </w:r>
          </w:p>
          <w:p w:rsidR="00BF00D4" w:rsidRPr="00477C9D" w:rsidRDefault="00BF00D4" w:rsidP="00B542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заходів, обсяги та джерела фінансування розділу</w:t>
            </w:r>
          </w:p>
          <w:p w:rsidR="00BF00D4" w:rsidRPr="00477C9D" w:rsidRDefault="00BF00D4" w:rsidP="00AF63F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«Ендокринні захворювання дорослих і дітей» </w:t>
            </w:r>
          </w:p>
        </w:tc>
      </w:tr>
      <w:tr w:rsidR="00BF00D4" w:rsidRPr="00477C9D" w:rsidTr="00DB5686">
        <w:trPr>
          <w:trHeight w:val="795"/>
        </w:trPr>
        <w:tc>
          <w:tcPr>
            <w:tcW w:w="850" w:type="dxa"/>
            <w:vMerge w:val="restart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1</w:t>
            </w:r>
          </w:p>
        </w:tc>
        <w:tc>
          <w:tcPr>
            <w:tcW w:w="3096" w:type="dxa"/>
            <w:vMerge w:val="restart"/>
            <w:vAlign w:val="center"/>
          </w:tcPr>
          <w:p w:rsidR="00BF00D4" w:rsidRPr="007873C4" w:rsidRDefault="00BF00D4" w:rsidP="00705F3B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lang w:val="uk-UA"/>
              </w:rPr>
            </w:pPr>
            <w:r w:rsidRPr="007873C4">
              <w:rPr>
                <w:rFonts w:ascii="Times New Roman" w:hAnsi="Times New Roman" w:cs="Times New Roman"/>
                <w:lang w:val="uk-UA"/>
              </w:rPr>
              <w:t>Забезпечення лабораторними реактивами для</w:t>
            </w:r>
            <w:r>
              <w:rPr>
                <w:rFonts w:ascii="Times New Roman" w:hAnsi="Times New Roman" w:cs="Times New Roman"/>
                <w:lang w:val="uk-UA"/>
              </w:rPr>
              <w:t xml:space="preserve"> проведення глікованого  гемоглобіну.</w:t>
            </w:r>
            <w:r w:rsidRPr="007873C4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866" w:type="dxa"/>
            <w:gridSpan w:val="2"/>
            <w:vMerge w:val="restart"/>
            <w:vAlign w:val="center"/>
          </w:tcPr>
          <w:p w:rsidR="00BF00D4" w:rsidRPr="007873C4" w:rsidRDefault="00BF00D4" w:rsidP="00AB0200">
            <w:pPr>
              <w:pStyle w:val="Style36"/>
              <w:widowControl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  <w:r w:rsidRPr="007873C4">
              <w:rPr>
                <w:rFonts w:ascii="Times New Roman" w:hAnsi="Times New Roman" w:cs="Times New Roman"/>
                <w:lang w:val="uk-UA"/>
              </w:rPr>
              <w:t>КНП  «Валківська ЦРЛ»</w:t>
            </w:r>
          </w:p>
        </w:tc>
        <w:tc>
          <w:tcPr>
            <w:tcW w:w="1143" w:type="dxa"/>
            <w:vMerge w:val="restart"/>
            <w:vAlign w:val="center"/>
          </w:tcPr>
          <w:p w:rsidR="00BF00D4" w:rsidRPr="007873C4" w:rsidRDefault="00BF00D4" w:rsidP="00415F5D">
            <w:pPr>
              <w:pStyle w:val="Style36"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7873C4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20</w:t>
            </w:r>
            <w:r w:rsidRPr="007873C4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7873C4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-202</w:t>
            </w:r>
            <w:r w:rsidRPr="007873C4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39" w:type="dxa"/>
          </w:tcPr>
          <w:p w:rsidR="00BF00D4" w:rsidRPr="00477C9D" w:rsidRDefault="00BF00D4" w:rsidP="00415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2022-2026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75 000</w:t>
            </w:r>
          </w:p>
        </w:tc>
        <w:tc>
          <w:tcPr>
            <w:tcW w:w="2127" w:type="dxa"/>
            <w:gridSpan w:val="2"/>
            <w:vMerge w:val="restart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Покращення якості та тривалості життя хворих на діабет</w:t>
            </w:r>
          </w:p>
        </w:tc>
      </w:tr>
      <w:tr w:rsidR="00BF00D4" w:rsidRPr="00477C9D" w:rsidTr="00DB5686">
        <w:trPr>
          <w:trHeight w:val="270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570E14" w:rsidRDefault="00BF00D4" w:rsidP="00AB0200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570E14" w:rsidRDefault="00BF00D4" w:rsidP="00AB0200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Pr="00570E14" w:rsidRDefault="00BF00D4" w:rsidP="00B54285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</w:tcPr>
          <w:p w:rsidR="00BF00D4" w:rsidRPr="00477C9D" w:rsidRDefault="00BF00D4" w:rsidP="00415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55 000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DB5686">
        <w:trPr>
          <w:trHeight w:val="210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570E14" w:rsidRDefault="00BF00D4" w:rsidP="00AB0200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570E14" w:rsidRDefault="00BF00D4" w:rsidP="00AB0200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Pr="00570E14" w:rsidRDefault="00BF00D4" w:rsidP="00B54285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DB5686">
        <w:trPr>
          <w:trHeight w:val="225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570E14" w:rsidRDefault="00BF00D4" w:rsidP="00AB0200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570E14" w:rsidRDefault="00BF00D4" w:rsidP="00AB0200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Pr="00570E14" w:rsidRDefault="00BF00D4" w:rsidP="00B54285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DB5686">
        <w:trPr>
          <w:trHeight w:val="330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570E14" w:rsidRDefault="00BF00D4" w:rsidP="00AB0200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570E14" w:rsidRDefault="00BF00D4" w:rsidP="00AB0200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Pr="00570E14" w:rsidRDefault="00BF00D4" w:rsidP="00B54285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DB5686">
        <w:trPr>
          <w:trHeight w:val="1018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570E14" w:rsidRDefault="00BF00D4" w:rsidP="00AB0200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570E14" w:rsidRDefault="00BF00D4" w:rsidP="00AB0200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Pr="00570E14" w:rsidRDefault="00BF00D4" w:rsidP="00B54285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DB5686">
        <w:trPr>
          <w:trHeight w:val="727"/>
        </w:trPr>
        <w:tc>
          <w:tcPr>
            <w:tcW w:w="850" w:type="dxa"/>
            <w:vMerge w:val="restart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2</w:t>
            </w:r>
          </w:p>
        </w:tc>
        <w:tc>
          <w:tcPr>
            <w:tcW w:w="3096" w:type="dxa"/>
            <w:vMerge w:val="restart"/>
            <w:vAlign w:val="center"/>
          </w:tcPr>
          <w:p w:rsidR="00BF00D4" w:rsidRPr="007873C4" w:rsidRDefault="00BF00D4" w:rsidP="00D11713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  <w:r w:rsidRPr="007873C4">
              <w:rPr>
                <w:rFonts w:ascii="Times New Roman" w:hAnsi="Times New Roman" w:cs="Times New Roman"/>
                <w:lang w:val="uk-UA"/>
              </w:rPr>
              <w:t>Придбання в структурні підрозділи КНП</w:t>
            </w:r>
          </w:p>
          <w:p w:rsidR="00BF00D4" w:rsidRPr="007873C4" w:rsidRDefault="00BF00D4" w:rsidP="00D11713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  <w:r w:rsidRPr="007873C4">
              <w:rPr>
                <w:rFonts w:ascii="Times New Roman" w:hAnsi="Times New Roman" w:cs="Times New Roman"/>
                <w:lang w:val="uk-UA"/>
              </w:rPr>
              <w:t>«Валківська ЦРЛ» глюкометрів та тест-смужок для вимірювання рівня цукру крові</w:t>
            </w:r>
          </w:p>
        </w:tc>
        <w:tc>
          <w:tcPr>
            <w:tcW w:w="1866" w:type="dxa"/>
            <w:gridSpan w:val="2"/>
            <w:vMerge w:val="restart"/>
            <w:vAlign w:val="center"/>
          </w:tcPr>
          <w:p w:rsidR="00BF00D4" w:rsidRPr="007873C4" w:rsidRDefault="00BF00D4" w:rsidP="003271D1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  <w:r w:rsidRPr="007873C4">
              <w:rPr>
                <w:rFonts w:ascii="Times New Roman" w:hAnsi="Times New Roman" w:cs="Times New Roman"/>
                <w:lang w:val="uk-UA"/>
              </w:rPr>
              <w:t>КНП  «Валківська</w:t>
            </w:r>
          </w:p>
          <w:p w:rsidR="00BF00D4" w:rsidRPr="007873C4" w:rsidRDefault="00BF00D4" w:rsidP="003271D1">
            <w:pPr>
              <w:pStyle w:val="Style36"/>
              <w:spacing w:line="226" w:lineRule="exact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73C4">
              <w:rPr>
                <w:rFonts w:ascii="Times New Roman" w:hAnsi="Times New Roman" w:cs="Times New Roman"/>
                <w:lang w:val="uk-UA"/>
              </w:rPr>
              <w:t xml:space="preserve"> ЦРЛ»</w:t>
            </w:r>
          </w:p>
        </w:tc>
        <w:tc>
          <w:tcPr>
            <w:tcW w:w="1143" w:type="dxa"/>
            <w:vMerge w:val="restart"/>
            <w:vAlign w:val="center"/>
          </w:tcPr>
          <w:p w:rsidR="00BF00D4" w:rsidRPr="007873C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7873C4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BF00D4" w:rsidRPr="007873C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00D4" w:rsidRPr="007873C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00D4" w:rsidRPr="007873C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00D4" w:rsidRPr="007873C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00D4" w:rsidRPr="007873C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00D4" w:rsidRPr="007873C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00D4" w:rsidRPr="007873C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00D4" w:rsidRPr="007873C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00D4" w:rsidRPr="007873C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BF00D4" w:rsidRPr="00477C9D" w:rsidRDefault="00BF00D4" w:rsidP="00D1171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275 000</w:t>
            </w:r>
          </w:p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gridSpan w:val="2"/>
            <w:vMerge w:val="restart"/>
          </w:tcPr>
          <w:p w:rsidR="00BF00D4" w:rsidRPr="00477C9D" w:rsidRDefault="00BF00D4" w:rsidP="00EE59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Покращення діагностики цукрового діабету та моніторинг рівня цукру крові у хворих.</w:t>
            </w:r>
          </w:p>
        </w:tc>
      </w:tr>
      <w:tr w:rsidR="00BF00D4" w:rsidRPr="00477C9D" w:rsidTr="00DB5686">
        <w:trPr>
          <w:trHeight w:val="383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7873C4" w:rsidRDefault="00BF00D4" w:rsidP="00D11713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7873C4" w:rsidRDefault="00BF00D4" w:rsidP="003271D1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BF00D4" w:rsidRPr="00477C9D" w:rsidRDefault="00BF00D4" w:rsidP="00D1171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55000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EE59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00D4" w:rsidRPr="00477C9D" w:rsidTr="00DB5686">
        <w:trPr>
          <w:trHeight w:val="399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7873C4" w:rsidRDefault="00BF00D4" w:rsidP="00D11713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7873C4" w:rsidRDefault="00BF00D4" w:rsidP="003271D1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BF00D4" w:rsidRPr="00477C9D" w:rsidRDefault="00BF00D4" w:rsidP="00D1171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55000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EE59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00D4" w:rsidRPr="00477C9D" w:rsidTr="00DB5686">
        <w:trPr>
          <w:trHeight w:val="383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7873C4" w:rsidRDefault="00BF00D4" w:rsidP="00D11713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7873C4" w:rsidRDefault="00BF00D4" w:rsidP="003271D1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BF00D4" w:rsidRPr="00477C9D" w:rsidRDefault="00BF00D4" w:rsidP="00D1171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55000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EE59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00D4" w:rsidRPr="00477C9D" w:rsidTr="00DB5686">
        <w:trPr>
          <w:trHeight w:val="429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7873C4" w:rsidRDefault="00BF00D4" w:rsidP="00D11713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7873C4" w:rsidRDefault="00BF00D4" w:rsidP="003271D1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BF00D4" w:rsidRPr="00477C9D" w:rsidRDefault="00BF00D4" w:rsidP="00D1171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55000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EE59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00D4" w:rsidRPr="00477C9D" w:rsidTr="00DB5686">
        <w:trPr>
          <w:trHeight w:val="1256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7873C4" w:rsidRDefault="00BF00D4" w:rsidP="00D11713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7873C4" w:rsidRDefault="00BF00D4" w:rsidP="003271D1">
            <w:pPr>
              <w:pStyle w:val="Style36"/>
              <w:spacing w:line="226" w:lineRule="exac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Default="00BF00D4" w:rsidP="00415F5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BF00D4" w:rsidRPr="00477C9D" w:rsidRDefault="00BF00D4" w:rsidP="00D1171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55000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EE59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00D4" w:rsidRPr="00477C9D" w:rsidTr="00DB5686">
        <w:trPr>
          <w:trHeight w:val="720"/>
        </w:trPr>
        <w:tc>
          <w:tcPr>
            <w:tcW w:w="850" w:type="dxa"/>
            <w:vMerge w:val="restart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3</w:t>
            </w:r>
          </w:p>
        </w:tc>
        <w:tc>
          <w:tcPr>
            <w:tcW w:w="3096" w:type="dxa"/>
            <w:vMerge w:val="restart"/>
            <w:vAlign w:val="center"/>
          </w:tcPr>
          <w:p w:rsidR="00BF00D4" w:rsidRPr="00477C9D" w:rsidRDefault="00BF00D4" w:rsidP="00772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Забезпечення </w:t>
            </w:r>
            <w:r w:rsidRPr="00477C9D">
              <w:rPr>
                <w:rFonts w:ascii="Times New Roman" w:hAnsi="Times New Roman"/>
                <w:sz w:val="24"/>
                <w:szCs w:val="24"/>
                <w:lang w:eastAsia="ru-RU"/>
              </w:rPr>
              <w:t>дітей хворих на цукровий діабет виробами медичного п</w:t>
            </w:r>
            <w:r w:rsidRPr="00477C9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</w:t>
            </w:r>
            <w:r w:rsidRPr="00477C9D">
              <w:rPr>
                <w:rFonts w:ascii="Times New Roman" w:hAnsi="Times New Roman"/>
                <w:sz w:val="24"/>
                <w:szCs w:val="24"/>
                <w:lang w:eastAsia="ru-RU"/>
              </w:rPr>
              <w:t>изначення та розхідними матеріалами</w:t>
            </w:r>
            <w:r w:rsidRPr="00477C9D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закупівля препаратів інсуліну</w:t>
            </w:r>
          </w:p>
          <w:p w:rsidR="00BF00D4" w:rsidRPr="00477C9D" w:rsidRDefault="00BF00D4" w:rsidP="00772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BF00D4" w:rsidRPr="00477C9D" w:rsidRDefault="00BF00D4" w:rsidP="00772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66" w:type="dxa"/>
            <w:gridSpan w:val="2"/>
            <w:vMerge w:val="restart"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873C4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«Валківська ЦРЛ»</w:t>
            </w:r>
          </w:p>
        </w:tc>
        <w:tc>
          <w:tcPr>
            <w:tcW w:w="1143" w:type="dxa"/>
            <w:vMerge w:val="restart"/>
            <w:vAlign w:val="center"/>
          </w:tcPr>
          <w:p w:rsidR="00BF00D4" w:rsidRPr="00477C9D" w:rsidRDefault="00BF00D4" w:rsidP="00415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2022-2026</w:t>
            </w:r>
          </w:p>
        </w:tc>
        <w:tc>
          <w:tcPr>
            <w:tcW w:w="839" w:type="dxa"/>
          </w:tcPr>
          <w:p w:rsidR="00BF00D4" w:rsidRPr="00477C9D" w:rsidRDefault="00BF00D4" w:rsidP="00E0012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2022-2026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7 500 000</w:t>
            </w:r>
          </w:p>
        </w:tc>
        <w:tc>
          <w:tcPr>
            <w:tcW w:w="2127" w:type="dxa"/>
            <w:gridSpan w:val="2"/>
            <w:vMerge w:val="restart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Покращення якості та тривалості життя хворих на діабет</w:t>
            </w:r>
          </w:p>
        </w:tc>
      </w:tr>
      <w:tr w:rsidR="00BF00D4" w:rsidRPr="00477C9D" w:rsidTr="00DB5686">
        <w:trPr>
          <w:trHeight w:val="270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Pr="00477C9D" w:rsidRDefault="00BF00D4" w:rsidP="00B5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9" w:type="dxa"/>
          </w:tcPr>
          <w:p w:rsidR="00BF00D4" w:rsidRPr="00477C9D" w:rsidRDefault="00BF00D4" w:rsidP="00E0012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1500000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DB5686">
        <w:trPr>
          <w:trHeight w:val="210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Pr="00477C9D" w:rsidRDefault="00BF00D4" w:rsidP="00B5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9" w:type="dxa"/>
          </w:tcPr>
          <w:p w:rsidR="00BF00D4" w:rsidRPr="00477C9D" w:rsidRDefault="00BF00D4" w:rsidP="00E0012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1500000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DB5686">
        <w:trPr>
          <w:trHeight w:val="16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Pr="00477C9D" w:rsidRDefault="00BF00D4" w:rsidP="00B5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9" w:type="dxa"/>
            <w:vMerge w:val="restart"/>
          </w:tcPr>
          <w:p w:rsidR="00BF00D4" w:rsidRPr="00477C9D" w:rsidRDefault="00BF00D4" w:rsidP="00E0012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1500000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DB5686">
        <w:trPr>
          <w:trHeight w:val="460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Pr="00477C9D" w:rsidRDefault="00BF00D4" w:rsidP="00B5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9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1500000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DB5686">
        <w:trPr>
          <w:trHeight w:val="345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Pr="00477C9D" w:rsidRDefault="00BF00D4" w:rsidP="00B5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9" w:type="dxa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1500000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DB5686">
        <w:trPr>
          <w:trHeight w:val="628"/>
        </w:trPr>
        <w:tc>
          <w:tcPr>
            <w:tcW w:w="850" w:type="dxa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:rsidR="00BF00D4" w:rsidRPr="00477C9D" w:rsidRDefault="00BF00D4" w:rsidP="00AB0200">
            <w:pPr>
              <w:spacing w:after="0" w:line="240" w:lineRule="auto"/>
              <w:jc w:val="center"/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3" w:type="dxa"/>
            <w:vMerge/>
            <w:vAlign w:val="center"/>
          </w:tcPr>
          <w:p w:rsidR="00BF00D4" w:rsidRPr="00477C9D" w:rsidRDefault="00BF00D4" w:rsidP="00B5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9" w:type="dxa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278" w:type="dxa"/>
          </w:tcPr>
          <w:p w:rsidR="00BF00D4" w:rsidRPr="00477C9D" w:rsidRDefault="00BF00D4" w:rsidP="00D11281">
            <w:pPr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1500000</w:t>
            </w:r>
          </w:p>
        </w:tc>
        <w:tc>
          <w:tcPr>
            <w:tcW w:w="2127" w:type="dxa"/>
            <w:gridSpan w:val="2"/>
            <w:vMerge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F00D4" w:rsidRPr="00477C9D" w:rsidTr="00DB5686">
        <w:trPr>
          <w:trHeight w:val="1041"/>
        </w:trPr>
        <w:tc>
          <w:tcPr>
            <w:tcW w:w="850" w:type="dxa"/>
          </w:tcPr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AB02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96" w:type="dxa"/>
          </w:tcPr>
          <w:p w:rsidR="00BF00D4" w:rsidRPr="00477C9D" w:rsidRDefault="00BF00D4" w:rsidP="00C303F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Всього:</w:t>
            </w:r>
          </w:p>
          <w:p w:rsidR="00BF00D4" w:rsidRPr="00477C9D" w:rsidRDefault="00BF00D4" w:rsidP="00C30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BF00D4" w:rsidRPr="00477C9D" w:rsidRDefault="00BF00D4" w:rsidP="00C30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866" w:type="dxa"/>
            <w:gridSpan w:val="2"/>
          </w:tcPr>
          <w:p w:rsidR="00BF00D4" w:rsidRPr="00477C9D" w:rsidRDefault="00BF00D4" w:rsidP="00C303F8">
            <w:pPr>
              <w:spacing w:after="0" w:line="240" w:lineRule="auto"/>
              <w:rPr>
                <w:rStyle w:val="FontStyle54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43" w:type="dxa"/>
          </w:tcPr>
          <w:p w:rsidR="00BF00D4" w:rsidRPr="00477C9D" w:rsidRDefault="00BF00D4" w:rsidP="00415F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2022-2026</w:t>
            </w:r>
          </w:p>
        </w:tc>
        <w:tc>
          <w:tcPr>
            <w:tcW w:w="2117" w:type="dxa"/>
            <w:gridSpan w:val="2"/>
          </w:tcPr>
          <w:p w:rsidR="00BF00D4" w:rsidRPr="00477C9D" w:rsidRDefault="00BF00D4" w:rsidP="00DB568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7 850 000</w:t>
            </w:r>
          </w:p>
          <w:p w:rsidR="00BF00D4" w:rsidRPr="00477C9D" w:rsidRDefault="00BF00D4" w:rsidP="00C303F8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27" w:type="dxa"/>
            <w:gridSpan w:val="2"/>
          </w:tcPr>
          <w:p w:rsidR="00BF00D4" w:rsidRPr="00477C9D" w:rsidRDefault="00BF00D4" w:rsidP="00AB0200">
            <w:pPr>
              <w:rPr>
                <w:rFonts w:ascii="Times New Roman" w:hAnsi="Times New Roman"/>
                <w:lang w:val="uk-UA"/>
              </w:rPr>
            </w:pPr>
          </w:p>
        </w:tc>
      </w:tr>
    </w:tbl>
    <w:p w:rsidR="00BF00D4" w:rsidRDefault="00BF00D4" w:rsidP="00C303F8">
      <w:pPr>
        <w:pStyle w:val="Style5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2"/>
          <w:szCs w:val="22"/>
          <w:lang w:val="uk-UA" w:eastAsia="en-US"/>
        </w:rPr>
      </w:pPr>
    </w:p>
    <w:p w:rsidR="00BF00D4" w:rsidRDefault="00BF00D4" w:rsidP="00C303F8">
      <w:pPr>
        <w:pStyle w:val="Style5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2"/>
          <w:szCs w:val="22"/>
          <w:lang w:val="uk-UA" w:eastAsia="en-US"/>
        </w:rPr>
      </w:pPr>
    </w:p>
    <w:p w:rsidR="00BF00D4" w:rsidRDefault="00BF00D4" w:rsidP="00C303F8">
      <w:pPr>
        <w:pStyle w:val="Style5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2"/>
          <w:szCs w:val="22"/>
          <w:lang w:val="uk-UA" w:eastAsia="en-US"/>
        </w:rPr>
      </w:pPr>
    </w:p>
    <w:tbl>
      <w:tblPr>
        <w:tblW w:w="1119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9"/>
        <w:gridCol w:w="2320"/>
        <w:gridCol w:w="1166"/>
        <w:gridCol w:w="1102"/>
        <w:gridCol w:w="1134"/>
        <w:gridCol w:w="1560"/>
        <w:gridCol w:w="2268"/>
      </w:tblGrid>
      <w:tr w:rsidR="00BF00D4" w:rsidRPr="00477C9D" w:rsidTr="00477C9D">
        <w:trPr>
          <w:trHeight w:val="2057"/>
        </w:trPr>
        <w:tc>
          <w:tcPr>
            <w:tcW w:w="11199" w:type="dxa"/>
            <w:gridSpan w:val="7"/>
            <w:tcBorders>
              <w:top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Перелік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заходів, обсяги та джерела фінансування розділу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«Лікування хворих на орфанні хвороби» </w:t>
            </w:r>
          </w:p>
        </w:tc>
      </w:tr>
      <w:tr w:rsidR="00BF00D4" w:rsidRPr="0051076E" w:rsidTr="00477C9D">
        <w:trPr>
          <w:trHeight w:val="1170"/>
        </w:trPr>
        <w:tc>
          <w:tcPr>
            <w:tcW w:w="1649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20" w:type="dxa"/>
            <w:vMerge w:val="restart"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lang w:val="uk-UA"/>
              </w:rPr>
            </w:pPr>
            <w:r w:rsidRPr="00477C9D">
              <w:rPr>
                <w:rFonts w:ascii="Times New Roman" w:hAnsi="Times New Roman" w:cs="Times New Roman"/>
                <w:lang w:val="uk-UA"/>
              </w:rPr>
              <w:t>Забезпечення лікарськими препаратами та виробами медичного призначення хворих на орфанні хвороби</w:t>
            </w:r>
          </w:p>
        </w:tc>
        <w:tc>
          <w:tcPr>
            <w:tcW w:w="1166" w:type="dxa"/>
            <w:vMerge w:val="restart"/>
            <w:vAlign w:val="center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«Валків-ська ЦРЛ»</w:t>
            </w:r>
          </w:p>
          <w:p w:rsidR="00BF00D4" w:rsidRPr="00477C9D" w:rsidRDefault="00BF00D4" w:rsidP="00477C9D">
            <w:pPr>
              <w:pStyle w:val="Style36"/>
              <w:widowControl/>
              <w:spacing w:line="226" w:lineRule="exact"/>
              <w:jc w:val="lef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02" w:type="dxa"/>
            <w:vMerge w:val="restart"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20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</w:rPr>
              <w:t>-202</w:t>
            </w:r>
            <w:r w:rsidRPr="00477C9D">
              <w:rPr>
                <w:rStyle w:val="FontStyle54"/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2022-2026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600 000</w:t>
            </w:r>
          </w:p>
        </w:tc>
        <w:tc>
          <w:tcPr>
            <w:tcW w:w="2268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Покращення  захисту населення від інфекційних захворювань за епідпоказаннями, покращення якості та тривалості життя  пацієнтів з первинними  імунодефіцитами</w:t>
            </w:r>
          </w:p>
        </w:tc>
      </w:tr>
      <w:tr w:rsidR="00BF00D4" w:rsidRPr="00477C9D" w:rsidTr="00477C9D">
        <w:trPr>
          <w:trHeight w:val="346"/>
        </w:trPr>
        <w:tc>
          <w:tcPr>
            <w:tcW w:w="1649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20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6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02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120 000</w:t>
            </w:r>
          </w:p>
        </w:tc>
        <w:tc>
          <w:tcPr>
            <w:tcW w:w="2268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45"/>
        </w:trPr>
        <w:tc>
          <w:tcPr>
            <w:tcW w:w="1649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20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6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02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120 000</w:t>
            </w:r>
          </w:p>
        </w:tc>
        <w:tc>
          <w:tcPr>
            <w:tcW w:w="2268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85"/>
        </w:trPr>
        <w:tc>
          <w:tcPr>
            <w:tcW w:w="1649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20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6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02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120 000</w:t>
            </w:r>
          </w:p>
        </w:tc>
        <w:tc>
          <w:tcPr>
            <w:tcW w:w="2268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75"/>
        </w:trPr>
        <w:tc>
          <w:tcPr>
            <w:tcW w:w="1649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20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6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02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120 000</w:t>
            </w:r>
          </w:p>
        </w:tc>
        <w:tc>
          <w:tcPr>
            <w:tcW w:w="2268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85"/>
        </w:trPr>
        <w:tc>
          <w:tcPr>
            <w:tcW w:w="1649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20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6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02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120 000</w:t>
            </w:r>
          </w:p>
        </w:tc>
        <w:tc>
          <w:tcPr>
            <w:tcW w:w="2268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1305"/>
        </w:trPr>
        <w:tc>
          <w:tcPr>
            <w:tcW w:w="1649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20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6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02" w:type="dxa"/>
            <w:vMerge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1305"/>
        </w:trPr>
        <w:tc>
          <w:tcPr>
            <w:tcW w:w="1649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20" w:type="dxa"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ind w:right="-2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Всього: </w:t>
            </w:r>
          </w:p>
        </w:tc>
        <w:tc>
          <w:tcPr>
            <w:tcW w:w="1166" w:type="dxa"/>
            <w:vAlign w:val="center"/>
          </w:tcPr>
          <w:p w:rsidR="00BF00D4" w:rsidRPr="00477C9D" w:rsidRDefault="00BF00D4" w:rsidP="00477C9D">
            <w:pPr>
              <w:pStyle w:val="Style36"/>
              <w:widowControl/>
              <w:spacing w:line="226" w:lineRule="exact"/>
              <w:rPr>
                <w:rStyle w:val="FontStyle54"/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102" w:type="dxa"/>
            <w:vAlign w:val="center"/>
          </w:tcPr>
          <w:p w:rsidR="00BF00D4" w:rsidRPr="00477C9D" w:rsidRDefault="00BF00D4" w:rsidP="00477C9D">
            <w:pPr>
              <w:pStyle w:val="Style36"/>
              <w:spacing w:line="240" w:lineRule="auto"/>
              <w:rPr>
                <w:rStyle w:val="FontStyle54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600 000  </w:t>
            </w:r>
          </w:p>
        </w:tc>
        <w:tc>
          <w:tcPr>
            <w:tcW w:w="2268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F00D4" w:rsidRDefault="00BF00D4" w:rsidP="0065636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Pr="00570E14" w:rsidRDefault="00BF00D4" w:rsidP="00A83A0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E14"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:rsidR="00BF00D4" w:rsidRPr="00570E14" w:rsidRDefault="00BF00D4" w:rsidP="00A83A0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E14">
        <w:rPr>
          <w:rFonts w:ascii="Times New Roman" w:hAnsi="Times New Roman"/>
          <w:b/>
          <w:sz w:val="28"/>
          <w:szCs w:val="28"/>
          <w:lang w:val="uk-UA"/>
        </w:rPr>
        <w:t>заходів, обсяги та джерела фінансування розділу</w:t>
      </w:r>
    </w:p>
    <w:p w:rsidR="00BF00D4" w:rsidRDefault="00BF00D4" w:rsidP="00A83A0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E14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Інформатизація та комп’ю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eastAsia="uk-UA"/>
        </w:rPr>
        <w:t>терізаці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я</w:t>
      </w:r>
      <w:r w:rsidRPr="00644B48">
        <w:rPr>
          <w:rStyle w:val="FontStyle46"/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>закладів охорони здоров’</w:t>
      </w:r>
      <w:r w:rsidRPr="00E33773">
        <w:rPr>
          <w:rStyle w:val="FontStyle46"/>
          <w:rFonts w:ascii="Times New Roman" w:hAnsi="Times New Roman" w:cs="Times New Roman"/>
          <w:b/>
          <w:sz w:val="28"/>
          <w:szCs w:val="28"/>
          <w:lang w:eastAsia="uk-UA"/>
        </w:rPr>
        <w:t>я</w:t>
      </w:r>
      <w:r>
        <w:rPr>
          <w:rStyle w:val="FontStyle46"/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району</w:t>
      </w:r>
      <w:r w:rsidRPr="00570E14">
        <w:rPr>
          <w:rFonts w:ascii="Times New Roman" w:hAnsi="Times New Roman"/>
          <w:b/>
          <w:sz w:val="28"/>
          <w:szCs w:val="28"/>
          <w:lang w:val="uk-UA"/>
        </w:rPr>
        <w:t>»</w:t>
      </w:r>
    </w:p>
    <w:tbl>
      <w:tblPr>
        <w:tblW w:w="1059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119"/>
        <w:gridCol w:w="1166"/>
        <w:gridCol w:w="1102"/>
        <w:gridCol w:w="1134"/>
        <w:gridCol w:w="1701"/>
        <w:gridCol w:w="1809"/>
      </w:tblGrid>
      <w:tr w:rsidR="00BF00D4" w:rsidRPr="00477C9D" w:rsidTr="00477C9D">
        <w:trPr>
          <w:trHeight w:val="1041"/>
        </w:trPr>
        <w:tc>
          <w:tcPr>
            <w:tcW w:w="567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з\п</w:t>
            </w:r>
          </w:p>
        </w:tc>
        <w:tc>
          <w:tcPr>
            <w:tcW w:w="3119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1166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икона</w:t>
            </w:r>
            <w:r w:rsidRPr="00477C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вець</w:t>
            </w:r>
          </w:p>
        </w:tc>
        <w:tc>
          <w:tcPr>
            <w:tcW w:w="1102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 xml:space="preserve">Термін виконання </w:t>
            </w:r>
          </w:p>
        </w:tc>
        <w:tc>
          <w:tcPr>
            <w:tcW w:w="2835" w:type="dxa"/>
            <w:gridSpan w:val="2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Орієнтовні обсяги фінансування</w:t>
            </w:r>
          </w:p>
        </w:tc>
        <w:tc>
          <w:tcPr>
            <w:tcW w:w="1809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Очікувані результати</w:t>
            </w:r>
          </w:p>
        </w:tc>
      </w:tr>
      <w:tr w:rsidR="00BF00D4" w:rsidRPr="00477C9D" w:rsidTr="00477C9D">
        <w:trPr>
          <w:trHeight w:val="861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роки</w:t>
            </w:r>
          </w:p>
        </w:tc>
        <w:tc>
          <w:tcPr>
            <w:tcW w:w="1701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Державний, м</w:t>
            </w:r>
            <w:r w:rsidRPr="00477C9D">
              <w:rPr>
                <w:rFonts w:ascii="Times New Roman" w:hAnsi="Times New Roman"/>
                <w:b/>
                <w:sz w:val="24"/>
                <w:szCs w:val="24"/>
              </w:rPr>
              <w:t>ісцевий бюджет</w:t>
            </w:r>
            <w:r w:rsidRPr="00477C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 інші джерела фінансува-ння (грн. )</w:t>
            </w:r>
          </w:p>
        </w:tc>
        <w:tc>
          <w:tcPr>
            <w:tcW w:w="1809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799"/>
        </w:trPr>
        <w:tc>
          <w:tcPr>
            <w:tcW w:w="567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структурних підрозділів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НП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«В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алківська ЦРЛ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станціями,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центральними серверами,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персональними комп’ютерами,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ноутбуками, серверами,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БФП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, принтерами,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комп’ютерним, мережевим,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 xml:space="preserve">копіювальним обладнанням 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00 000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єдиної бази даних пацієнтів для визначення обсягів надання медичних послуг </w:t>
            </w:r>
          </w:p>
        </w:tc>
      </w:tr>
      <w:tr w:rsidR="00BF00D4" w:rsidRPr="00477C9D" w:rsidTr="00477C9D">
        <w:trPr>
          <w:trHeight w:val="278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80000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347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80000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78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80000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61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80000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95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80000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38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694"/>
        </w:trPr>
        <w:tc>
          <w:tcPr>
            <w:tcW w:w="567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</w:tcPr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 xml:space="preserve">Підключення 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структурних підрозділів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К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НП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«В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алківська ЦРЛ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о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мережі Інтернет за якісним і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швидкісним доступом. Оплата</w:t>
            </w: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інтернет послуг.</w:t>
            </w:r>
          </w:p>
        </w:tc>
        <w:tc>
          <w:tcPr>
            <w:tcW w:w="1166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0 000</w:t>
            </w:r>
          </w:p>
        </w:tc>
        <w:tc>
          <w:tcPr>
            <w:tcW w:w="1809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доступу до єдиних систем, баз даних та реєстрів пацієнтів, Передача даних до інших лікувальних закладів області</w:t>
            </w:r>
          </w:p>
        </w:tc>
      </w:tr>
      <w:tr w:rsidR="00BF00D4" w:rsidRPr="00477C9D" w:rsidTr="00477C9D">
        <w:trPr>
          <w:trHeight w:val="330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30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30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89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48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130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590"/>
        </w:trPr>
        <w:tc>
          <w:tcPr>
            <w:tcW w:w="567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 w:val="restart"/>
          </w:tcPr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Створення і утримання</w:t>
            </w: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офіційного веб-сайту К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НП</w:t>
            </w:r>
          </w:p>
        </w:tc>
        <w:tc>
          <w:tcPr>
            <w:tcW w:w="1166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«Валкі-ська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02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30 000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77C9D">
              <w:rPr>
                <w:rFonts w:ascii="Times New Roman" w:hAnsi="Times New Roman"/>
                <w:lang w:val="uk-UA"/>
              </w:rPr>
              <w:t>Надання інформації щодо функціонування  закладу та можливостей надання певних видів мед послуг</w:t>
            </w:r>
          </w:p>
        </w:tc>
      </w:tr>
      <w:tr w:rsidR="00BF00D4" w:rsidRPr="00477C9D" w:rsidTr="00477C9D">
        <w:trPr>
          <w:trHeight w:val="382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47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295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324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0D4" w:rsidRPr="00477C9D" w:rsidTr="00477C9D">
        <w:trPr>
          <w:trHeight w:val="1554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00D4" w:rsidRPr="00B942FB" w:rsidRDefault="00BF00D4" w:rsidP="00B942F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59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119"/>
        <w:gridCol w:w="1166"/>
        <w:gridCol w:w="1102"/>
        <w:gridCol w:w="993"/>
        <w:gridCol w:w="1701"/>
        <w:gridCol w:w="1950"/>
      </w:tblGrid>
      <w:tr w:rsidR="00BF00D4" w:rsidRPr="00477C9D" w:rsidTr="00477C9D">
        <w:trPr>
          <w:trHeight w:val="799"/>
        </w:trPr>
        <w:tc>
          <w:tcPr>
            <w:tcW w:w="567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 w:val="restart"/>
          </w:tcPr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Придбання ліцензійного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програмного забезпечення,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ліцензійних операційних систем,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антивірусних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 xml:space="preserve"> програм, програм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захисту інформації, АРМ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(автоматизованих робочих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місць).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Придбання і встановлення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автоматизованої інформаційної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 xml:space="preserve">системи "Поліклініка" 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«Стаціонар»</w:t>
            </w:r>
          </w:p>
        </w:tc>
        <w:tc>
          <w:tcPr>
            <w:tcW w:w="1166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0 000</w:t>
            </w:r>
          </w:p>
        </w:tc>
        <w:tc>
          <w:tcPr>
            <w:tcW w:w="1950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на законних підставах інформації щодо звернень за медичною допомогою пацієнтів</w:t>
            </w:r>
          </w:p>
        </w:tc>
      </w:tr>
      <w:tr w:rsidR="00BF00D4" w:rsidRPr="00477C9D" w:rsidTr="00477C9D">
        <w:trPr>
          <w:trHeight w:val="278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347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78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61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95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38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694"/>
        </w:trPr>
        <w:tc>
          <w:tcPr>
            <w:tcW w:w="567" w:type="dxa"/>
            <w:vMerge w:val="restart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 w:val="restart"/>
          </w:tcPr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Розширення використання в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закладах охорони здоров’я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технології бездротової мережі</w:t>
            </w: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Wi-Fi</w:t>
            </w:r>
          </w:p>
        </w:tc>
        <w:tc>
          <w:tcPr>
            <w:tcW w:w="1166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«Валків-ська ЦРЛ»</w:t>
            </w:r>
          </w:p>
        </w:tc>
        <w:tc>
          <w:tcPr>
            <w:tcW w:w="1102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30 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50" w:type="dxa"/>
            <w:vMerge w:val="restart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Розширення комунікатив-ності знаходження автоматизова-них робочих місць</w:t>
            </w:r>
          </w:p>
        </w:tc>
      </w:tr>
      <w:tr w:rsidR="00BF00D4" w:rsidRPr="00477C9D" w:rsidTr="00477C9D">
        <w:trPr>
          <w:trHeight w:val="330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330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330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289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348"/>
        </w:trPr>
        <w:tc>
          <w:tcPr>
            <w:tcW w:w="567" w:type="dxa"/>
            <w:vMerge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153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0D4" w:rsidRPr="00477C9D" w:rsidTr="00477C9D">
        <w:trPr>
          <w:trHeight w:val="71"/>
        </w:trPr>
        <w:tc>
          <w:tcPr>
            <w:tcW w:w="567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Ремонт і технічне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обслуговування, модернізація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наявної комп’ютерної техніки,</w:t>
            </w:r>
          </w:p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забезпечення витратними</w:t>
            </w: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матеріалами</w:t>
            </w:r>
          </w:p>
        </w:tc>
        <w:tc>
          <w:tcPr>
            <w:tcW w:w="1166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КНП «Валків-ська ЦРЛ»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2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0D4" w:rsidRPr="00477C9D" w:rsidRDefault="00BF00D4" w:rsidP="00477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</w:rPr>
              <w:t>20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-202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0 000</w:t>
            </w: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щорічно</w:t>
            </w:r>
          </w:p>
        </w:tc>
        <w:tc>
          <w:tcPr>
            <w:tcW w:w="1950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9D">
              <w:rPr>
                <w:rFonts w:ascii="Times New Roman" w:hAnsi="Times New Roman"/>
                <w:sz w:val="24"/>
                <w:szCs w:val="24"/>
                <w:lang w:val="uk-UA"/>
              </w:rPr>
              <w:t>Підтримання в робочому стані комп’</w:t>
            </w:r>
            <w:r w:rsidRPr="00477C9D">
              <w:rPr>
                <w:rFonts w:ascii="Times New Roman" w:hAnsi="Times New Roman"/>
                <w:sz w:val="24"/>
                <w:szCs w:val="24"/>
              </w:rPr>
              <w:t>ютерної та оргтехніки</w:t>
            </w:r>
          </w:p>
        </w:tc>
      </w:tr>
      <w:tr w:rsidR="00BF00D4" w:rsidRPr="00477C9D" w:rsidTr="00477C9D">
        <w:trPr>
          <w:trHeight w:val="873"/>
        </w:trPr>
        <w:tc>
          <w:tcPr>
            <w:tcW w:w="567" w:type="dxa"/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F00D4" w:rsidRPr="00477C9D" w:rsidRDefault="00BF00D4" w:rsidP="0047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: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2022-2026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730 000  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BF00D4" w:rsidRPr="00477C9D" w:rsidRDefault="00BF00D4" w:rsidP="00477C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F00D4" w:rsidRPr="00A24EA1" w:rsidRDefault="00BF00D4" w:rsidP="00C70D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F00D4" w:rsidRDefault="00BF00D4" w:rsidP="00C70D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70D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70D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70D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70D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70D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70D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C70D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Default="00BF00D4" w:rsidP="00F84725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F00D4" w:rsidRPr="00C70D71" w:rsidRDefault="00BF00D4" w:rsidP="00F84725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C70D71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BF00D4" w:rsidRPr="00C70D71" w:rsidRDefault="00BF00D4" w:rsidP="00F84725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70D71">
        <w:rPr>
          <w:rFonts w:ascii="Times New Roman" w:hAnsi="Times New Roman"/>
          <w:b/>
          <w:sz w:val="28"/>
          <w:szCs w:val="28"/>
          <w:lang w:val="uk-UA"/>
        </w:rPr>
        <w:t xml:space="preserve">до проекту </w:t>
      </w:r>
      <w:r>
        <w:rPr>
          <w:rFonts w:ascii="Times New Roman" w:hAnsi="Times New Roman"/>
          <w:b/>
          <w:sz w:val="28"/>
          <w:szCs w:val="28"/>
          <w:lang w:val="uk-UA"/>
        </w:rPr>
        <w:t>рішення міської ради</w:t>
      </w:r>
      <w:r w:rsidRPr="00C70D71">
        <w:rPr>
          <w:rFonts w:ascii="Times New Roman" w:hAnsi="Times New Roman"/>
          <w:b/>
          <w:sz w:val="28"/>
          <w:szCs w:val="28"/>
          <w:lang w:val="uk-UA"/>
        </w:rPr>
        <w:t xml:space="preserve"> «Про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цільову комплексну </w:t>
      </w:r>
      <w:r w:rsidRPr="00C70D71">
        <w:rPr>
          <w:rFonts w:ascii="Times New Roman" w:hAnsi="Times New Roman"/>
          <w:b/>
          <w:sz w:val="28"/>
          <w:szCs w:val="28"/>
          <w:lang w:val="uk-UA"/>
        </w:rPr>
        <w:t>програму</w:t>
      </w:r>
      <w:r w:rsidRPr="00C70D71">
        <w:rPr>
          <w:rFonts w:ascii="Times New Roman" w:hAnsi="Times New Roman"/>
          <w:b/>
          <w:sz w:val="28"/>
          <w:szCs w:val="28"/>
        </w:rPr>
        <w:t xml:space="preserve"> </w:t>
      </w:r>
    </w:p>
    <w:p w:rsidR="00BF00D4" w:rsidRPr="00C70D71" w:rsidRDefault="00BF00D4" w:rsidP="00F84725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«Здоров’я валківчан на 2022</w:t>
      </w:r>
      <w:r w:rsidRPr="00C70D71">
        <w:rPr>
          <w:rFonts w:ascii="Times New Roman" w:hAnsi="Times New Roman"/>
          <w:b/>
          <w:sz w:val="28"/>
          <w:szCs w:val="28"/>
          <w:lang w:val="uk-UA"/>
        </w:rPr>
        <w:t>-20</w:t>
      </w:r>
      <w:r>
        <w:rPr>
          <w:rFonts w:ascii="Times New Roman" w:hAnsi="Times New Roman"/>
          <w:b/>
          <w:sz w:val="28"/>
          <w:szCs w:val="28"/>
          <w:lang w:val="uk-UA"/>
        </w:rPr>
        <w:t>26роки</w:t>
      </w:r>
      <w:r w:rsidRPr="00C70D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F00D4" w:rsidRPr="00C70D71" w:rsidRDefault="00BF00D4" w:rsidP="00F84725">
      <w:pPr>
        <w:numPr>
          <w:ilvl w:val="0"/>
          <w:numId w:val="5"/>
        </w:numPr>
        <w:spacing w:before="100" w:beforeAutospacing="1" w:after="100" w:afterAutospacing="1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70D71">
        <w:rPr>
          <w:rFonts w:ascii="Times New Roman" w:hAnsi="Times New Roman"/>
          <w:b/>
          <w:sz w:val="28"/>
          <w:szCs w:val="28"/>
          <w:lang w:val="uk-UA"/>
        </w:rPr>
        <w:t xml:space="preserve">Обгрунтування необхідності прийняття </w:t>
      </w:r>
      <w:r>
        <w:rPr>
          <w:rFonts w:ascii="Times New Roman" w:hAnsi="Times New Roman"/>
          <w:b/>
          <w:sz w:val="28"/>
          <w:szCs w:val="28"/>
          <w:lang w:val="uk-UA"/>
        </w:rPr>
        <w:t>рішення про прийняття програми</w:t>
      </w:r>
      <w:r w:rsidRPr="00C70D71">
        <w:rPr>
          <w:rFonts w:ascii="Times New Roman" w:hAnsi="Times New Roman"/>
          <w:sz w:val="28"/>
          <w:szCs w:val="28"/>
          <w:lang w:val="uk-UA"/>
        </w:rPr>
        <w:t>.</w:t>
      </w:r>
    </w:p>
    <w:p w:rsidR="00BF00D4" w:rsidRPr="00C70D71" w:rsidRDefault="00BF00D4" w:rsidP="00F84725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Реалізація</w:t>
      </w:r>
      <w:r w:rsidRPr="00C70D71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«Здоров’я валківчан на 2022</w:t>
      </w:r>
      <w:r w:rsidRPr="00C70D71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6 роки</w:t>
      </w:r>
      <w:r w:rsidRPr="00C70D71">
        <w:rPr>
          <w:rFonts w:ascii="Times New Roman" w:hAnsi="Times New Roman"/>
          <w:sz w:val="28"/>
          <w:szCs w:val="28"/>
          <w:lang w:val="uk-UA"/>
        </w:rPr>
        <w:t xml:space="preserve">» дозволить створити реальні передумови для покращення медико-демографічної ситуації </w:t>
      </w:r>
      <w:r>
        <w:rPr>
          <w:rFonts w:ascii="Times New Roman" w:hAnsi="Times New Roman"/>
          <w:sz w:val="28"/>
          <w:szCs w:val="28"/>
          <w:lang w:val="uk-UA"/>
        </w:rPr>
        <w:t>у Валківській міській територіальній громаді</w:t>
      </w:r>
      <w:r w:rsidRPr="00C70D71">
        <w:rPr>
          <w:rFonts w:ascii="Times New Roman" w:hAnsi="Times New Roman"/>
          <w:sz w:val="28"/>
          <w:szCs w:val="28"/>
          <w:lang w:val="uk-UA"/>
        </w:rPr>
        <w:t>, попередження смертності у всіх вікових групах, передусім в дитячому і працездатному, забезпечення задоволення потреб населення в доступній, якісній та ефективній медичній допомозі та реабілітації.</w:t>
      </w:r>
    </w:p>
    <w:p w:rsidR="00BF00D4" w:rsidRPr="00C70D71" w:rsidRDefault="00BF00D4" w:rsidP="00F84725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uk-UA"/>
        </w:rPr>
      </w:pPr>
      <w:r w:rsidRPr="00C70D71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>
        <w:rPr>
          <w:rFonts w:ascii="Times New Roman" w:hAnsi="Times New Roman"/>
          <w:sz w:val="28"/>
          <w:szCs w:val="28"/>
          <w:lang w:val="uk-UA"/>
        </w:rPr>
        <w:t>програми «Здоров’я валківчан на 2022</w:t>
      </w:r>
      <w:r w:rsidRPr="00C70D71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6 роки</w:t>
      </w:r>
      <w:r w:rsidRPr="00C70D71">
        <w:rPr>
          <w:rFonts w:ascii="Times New Roman" w:hAnsi="Times New Roman"/>
          <w:sz w:val="28"/>
          <w:szCs w:val="28"/>
          <w:lang w:val="uk-UA"/>
        </w:rPr>
        <w:t xml:space="preserve">» дозволить запровадити системний підхід до вирішення сучасних проблем у сфері охорони громадського здоров’я з використанням сучасних інформаційних систем та залученням до реалізації програмних заходів органів </w:t>
      </w:r>
      <w:r>
        <w:rPr>
          <w:rFonts w:ascii="Times New Roman" w:hAnsi="Times New Roman"/>
          <w:sz w:val="28"/>
          <w:szCs w:val="28"/>
          <w:lang w:val="uk-UA"/>
        </w:rPr>
        <w:t xml:space="preserve">державної </w:t>
      </w:r>
      <w:r w:rsidRPr="00C70D71">
        <w:rPr>
          <w:rFonts w:ascii="Times New Roman" w:hAnsi="Times New Roman"/>
          <w:sz w:val="28"/>
          <w:szCs w:val="28"/>
          <w:lang w:val="uk-UA"/>
        </w:rPr>
        <w:t>влади, громадських організацій і самого населення, зміцнити потенціал медичної галузі, підвищити її медичну, соціальну та економічну ефективність.</w:t>
      </w:r>
    </w:p>
    <w:p w:rsidR="00BF00D4" w:rsidRDefault="00BF00D4" w:rsidP="00F8472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70D71">
        <w:rPr>
          <w:rFonts w:ascii="Times New Roman" w:hAnsi="Times New Roman"/>
          <w:b/>
          <w:sz w:val="28"/>
          <w:szCs w:val="28"/>
          <w:lang w:val="uk-UA"/>
        </w:rPr>
        <w:t>Мета і шляхи її досягнення.</w:t>
      </w:r>
    </w:p>
    <w:p w:rsidR="00BF00D4" w:rsidRPr="00C70D71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uk-UA"/>
        </w:rPr>
      </w:pPr>
      <w:r w:rsidRPr="00C70D71">
        <w:rPr>
          <w:rFonts w:ascii="Times New Roman" w:hAnsi="Times New Roman"/>
          <w:sz w:val="28"/>
          <w:szCs w:val="28"/>
          <w:lang w:val="uk-UA"/>
        </w:rPr>
        <w:t xml:space="preserve">Метою </w:t>
      </w:r>
      <w:r>
        <w:rPr>
          <w:rFonts w:ascii="Times New Roman" w:hAnsi="Times New Roman"/>
          <w:sz w:val="28"/>
          <w:szCs w:val="28"/>
          <w:lang w:val="uk-UA"/>
        </w:rPr>
        <w:t>програми «Здоров’я валківчан на 2022</w:t>
      </w:r>
      <w:r w:rsidRPr="00C70D71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6 роки</w:t>
      </w:r>
      <w:r w:rsidRPr="00C70D71">
        <w:rPr>
          <w:rFonts w:ascii="Times New Roman" w:hAnsi="Times New Roman"/>
          <w:sz w:val="28"/>
          <w:szCs w:val="28"/>
          <w:lang w:val="uk-UA"/>
        </w:rPr>
        <w:t>» є збереження та зміцнення здоров’я, профілактика захворювань, зниження захворюваності, інвалідності і смертності населення, підвищення якості та ефективності надання медичної допомоги, забезпечення соціальної справедливості і захисту прав громадян на охорону здоров’я.</w:t>
      </w:r>
    </w:p>
    <w:p w:rsidR="00BF00D4" w:rsidRPr="00623A3B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uk-UA"/>
        </w:rPr>
      </w:pPr>
      <w:r w:rsidRPr="00C70D71">
        <w:rPr>
          <w:rFonts w:ascii="Times New Roman" w:hAnsi="Times New Roman"/>
          <w:sz w:val="28"/>
          <w:szCs w:val="28"/>
          <w:lang w:val="uk-UA"/>
        </w:rPr>
        <w:t>Вона здійснюється шляхом профілактики інфекційних і хронічних неінфекційних захворювань та мінімізації впливу факторів ризику розвитку хвороб на основі між</w:t>
      </w:r>
      <w:r w:rsidRPr="004930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70D71">
        <w:rPr>
          <w:rFonts w:ascii="Times New Roman" w:hAnsi="Times New Roman"/>
          <w:sz w:val="28"/>
          <w:szCs w:val="28"/>
          <w:lang w:val="uk-UA"/>
        </w:rPr>
        <w:t>секторального підходу, створення сприятливого для здоров’я середовища, формування відповідального ставлення громадян до свого здоров’я та мотивації населення до здорового способу життя, а також оптимізації організації, інформатизації і фінансування медичної галузі зі створенням дієвої системи охорони громадського здоров’я, спроможної забезпечити задоволення медичних потреб населення на рівні чинних стандартів, у т.ч. за найбільш значущими в соціально-економічному та медико-демографічному плані класами і нозологічними формами хвороб.</w:t>
      </w:r>
    </w:p>
    <w:p w:rsidR="00BF00D4" w:rsidRPr="00C70D71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70D71">
        <w:rPr>
          <w:rFonts w:ascii="Times New Roman" w:hAnsi="Times New Roman"/>
          <w:b/>
          <w:sz w:val="28"/>
          <w:szCs w:val="28"/>
          <w:lang w:val="uk-UA"/>
        </w:rPr>
        <w:t>3. Правові аспекти</w:t>
      </w:r>
    </w:p>
    <w:p w:rsidR="00BF00D4" w:rsidRPr="00C70D71" w:rsidRDefault="00BF00D4" w:rsidP="00F84725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uk-UA"/>
        </w:rPr>
      </w:pPr>
      <w:r w:rsidRPr="00C70D71">
        <w:rPr>
          <w:rFonts w:ascii="Times New Roman" w:hAnsi="Times New Roman"/>
          <w:sz w:val="28"/>
          <w:szCs w:val="28"/>
          <w:lang w:val="uk-UA"/>
        </w:rPr>
        <w:t>Програму розроблено на виконання:</w:t>
      </w:r>
      <w:r w:rsidRPr="00C70D71">
        <w:rPr>
          <w:rFonts w:ascii="Times New Roman" w:hAnsi="Times New Roman"/>
          <w:sz w:val="28"/>
          <w:szCs w:val="28"/>
        </w:rPr>
        <w:t xml:space="preserve"> </w:t>
      </w:r>
    </w:p>
    <w:p w:rsidR="00BF00D4" w:rsidRPr="00C70D71" w:rsidRDefault="00BF00D4" w:rsidP="00F84725">
      <w:pPr>
        <w:numPr>
          <w:ilvl w:val="0"/>
          <w:numId w:val="7"/>
        </w:numPr>
        <w:spacing w:before="100" w:beforeAutospacing="1" w:after="100" w:afterAutospacing="1" w:line="240" w:lineRule="auto"/>
        <w:ind w:left="567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70D71">
        <w:rPr>
          <w:rFonts w:ascii="Times New Roman" w:hAnsi="Times New Roman"/>
          <w:sz w:val="28"/>
          <w:szCs w:val="28"/>
          <w:lang w:val="uk-UA"/>
        </w:rPr>
        <w:t>Концепції загальнод</w:t>
      </w:r>
      <w:r>
        <w:rPr>
          <w:rFonts w:ascii="Times New Roman" w:hAnsi="Times New Roman"/>
          <w:sz w:val="28"/>
          <w:szCs w:val="28"/>
          <w:lang w:val="uk-UA"/>
        </w:rPr>
        <w:t>ержавної програми «Здоров’я 2022</w:t>
      </w:r>
      <w:r w:rsidRPr="00C70D71">
        <w:rPr>
          <w:rFonts w:ascii="Times New Roman" w:hAnsi="Times New Roman"/>
          <w:sz w:val="28"/>
          <w:szCs w:val="28"/>
          <w:lang w:val="uk-UA"/>
        </w:rPr>
        <w:t>: український вимір»;</w:t>
      </w:r>
    </w:p>
    <w:p w:rsidR="00BF00D4" w:rsidRPr="001B4FE9" w:rsidRDefault="00BF00D4" w:rsidP="00F84725">
      <w:pPr>
        <w:numPr>
          <w:ilvl w:val="0"/>
          <w:numId w:val="7"/>
        </w:numPr>
        <w:spacing w:before="100" w:beforeAutospacing="1" w:after="100" w:afterAutospacing="1" w:line="240" w:lineRule="auto"/>
        <w:ind w:left="567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Обласної програми «Здоров’</w:t>
      </w:r>
      <w:r>
        <w:rPr>
          <w:rFonts w:ascii="Times New Roman" w:hAnsi="Times New Roman"/>
          <w:sz w:val="28"/>
          <w:szCs w:val="28"/>
          <w:lang w:val="en-US"/>
        </w:rPr>
        <w:t>я Слобожанщини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BF00D4" w:rsidRDefault="00BF00D4" w:rsidP="00F84725">
      <w:pPr>
        <w:numPr>
          <w:ilvl w:val="0"/>
          <w:numId w:val="7"/>
        </w:numPr>
        <w:spacing w:before="100" w:beforeAutospacing="1" w:after="100" w:afterAutospacing="1" w:line="240" w:lineRule="auto"/>
        <w:ind w:left="567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Закону України «Основи законодавства України про охорону здоров’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BF00D4" w:rsidRPr="001B4FE9" w:rsidRDefault="00BF00D4" w:rsidP="00F84725">
      <w:pPr>
        <w:pStyle w:val="Heading2"/>
        <w:numPr>
          <w:ilvl w:val="0"/>
          <w:numId w:val="7"/>
        </w:numPr>
        <w:ind w:left="567" w:firstLine="0"/>
        <w:jc w:val="both"/>
        <w:rPr>
          <w:b w:val="0"/>
          <w:sz w:val="28"/>
          <w:szCs w:val="28"/>
          <w:lang w:val="uk-UA"/>
        </w:rPr>
      </w:pPr>
      <w:r w:rsidRPr="001B4FE9">
        <w:rPr>
          <w:b w:val="0"/>
          <w:sz w:val="28"/>
          <w:szCs w:val="28"/>
          <w:lang w:val="uk-UA"/>
        </w:rPr>
        <w:t>Закону України «</w:t>
      </w:r>
      <w:r w:rsidRPr="001B4FE9">
        <w:rPr>
          <w:b w:val="0"/>
          <w:sz w:val="28"/>
          <w:szCs w:val="28"/>
        </w:rPr>
        <w:t xml:space="preserve">Про державні фінансові гарантії </w:t>
      </w:r>
      <w:r>
        <w:rPr>
          <w:b w:val="0"/>
          <w:sz w:val="28"/>
          <w:szCs w:val="28"/>
          <w:lang w:val="uk-UA"/>
        </w:rPr>
        <w:t>медичного обслуговування населення».</w:t>
      </w:r>
    </w:p>
    <w:p w:rsidR="00BF00D4" w:rsidRDefault="00BF00D4" w:rsidP="00F8472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70D71">
        <w:rPr>
          <w:rFonts w:ascii="Times New Roman" w:hAnsi="Times New Roman"/>
          <w:b/>
          <w:sz w:val="28"/>
          <w:szCs w:val="28"/>
          <w:lang w:val="uk-UA"/>
        </w:rPr>
        <w:t>Фінансово-економічне обґрунтування</w:t>
      </w:r>
    </w:p>
    <w:p w:rsidR="00BF00D4" w:rsidRPr="004010E9" w:rsidRDefault="00BF00D4" w:rsidP="00F84725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uk-UA"/>
        </w:rPr>
      </w:pPr>
      <w:r w:rsidRPr="00C70D71">
        <w:rPr>
          <w:rFonts w:ascii="Times New Roman" w:hAnsi="Times New Roman"/>
          <w:sz w:val="28"/>
          <w:szCs w:val="28"/>
          <w:lang w:val="uk-UA"/>
        </w:rPr>
        <w:t>Забезпечення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заходів п</w:t>
      </w:r>
      <w:r w:rsidRPr="00C70D71">
        <w:rPr>
          <w:rFonts w:ascii="Times New Roman" w:hAnsi="Times New Roman"/>
          <w:sz w:val="28"/>
          <w:szCs w:val="28"/>
          <w:lang w:val="uk-UA"/>
        </w:rPr>
        <w:t xml:space="preserve">рограми здійснюється в межах видатків, передбачених у </w:t>
      </w:r>
      <w:r>
        <w:rPr>
          <w:rFonts w:ascii="Times New Roman" w:hAnsi="Times New Roman"/>
          <w:sz w:val="28"/>
          <w:szCs w:val="28"/>
          <w:lang w:val="uk-UA"/>
        </w:rPr>
        <w:t>державному, міському</w:t>
      </w:r>
      <w:r w:rsidRPr="00C70D71">
        <w:rPr>
          <w:rFonts w:ascii="Times New Roman" w:hAnsi="Times New Roman"/>
          <w:sz w:val="28"/>
          <w:szCs w:val="28"/>
          <w:lang w:val="uk-UA"/>
        </w:rPr>
        <w:t xml:space="preserve"> бюджеті</w:t>
      </w:r>
      <w:r>
        <w:rPr>
          <w:rFonts w:ascii="Times New Roman" w:hAnsi="Times New Roman"/>
          <w:sz w:val="28"/>
          <w:szCs w:val="28"/>
          <w:lang w:val="uk-UA"/>
        </w:rPr>
        <w:t>, інших джерел, не заборонених чинним законодавством</w:t>
      </w:r>
      <w:r w:rsidRPr="00C70D71">
        <w:rPr>
          <w:rFonts w:ascii="Times New Roman" w:hAnsi="Times New Roman"/>
          <w:sz w:val="28"/>
          <w:szCs w:val="28"/>
          <w:lang w:val="uk-UA"/>
        </w:rPr>
        <w:t>.</w:t>
      </w:r>
    </w:p>
    <w:p w:rsidR="00BF00D4" w:rsidRPr="00C70D71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70D71">
        <w:rPr>
          <w:rFonts w:ascii="Times New Roman" w:hAnsi="Times New Roman"/>
          <w:b/>
          <w:sz w:val="28"/>
          <w:szCs w:val="28"/>
          <w:lang w:val="uk-UA"/>
        </w:rPr>
        <w:t>5. Позиція заінтересованих органів</w:t>
      </w:r>
    </w:p>
    <w:p w:rsidR="00BF00D4" w:rsidRPr="004010E9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70D71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Pr="00C70D71">
        <w:rPr>
          <w:rFonts w:ascii="Times New Roman" w:hAnsi="Times New Roman"/>
          <w:color w:val="000000"/>
          <w:sz w:val="28"/>
          <w:szCs w:val="28"/>
          <w:lang w:val="uk-UA"/>
        </w:rPr>
        <w:t xml:space="preserve"> не стосується інших органів.</w:t>
      </w:r>
    </w:p>
    <w:p w:rsidR="00BF00D4" w:rsidRPr="00C70D71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70D71">
        <w:rPr>
          <w:rFonts w:ascii="Times New Roman" w:hAnsi="Times New Roman"/>
          <w:b/>
          <w:sz w:val="28"/>
          <w:szCs w:val="28"/>
          <w:lang w:val="uk-UA"/>
        </w:rPr>
        <w:t>6. Регіональний аспект</w:t>
      </w:r>
    </w:p>
    <w:p w:rsidR="00BF00D4" w:rsidRPr="00C70D71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Програма</w:t>
      </w:r>
      <w:r w:rsidRPr="00C70D71">
        <w:rPr>
          <w:rFonts w:ascii="Times New Roman" w:hAnsi="Times New Roman"/>
          <w:color w:val="000000"/>
          <w:sz w:val="28"/>
          <w:szCs w:val="28"/>
          <w:lang w:val="uk-UA"/>
        </w:rPr>
        <w:t xml:space="preserve"> не стосується питання розвитку адміністративно-територіальної одиниці</w:t>
      </w:r>
      <w:r w:rsidRPr="00C70D71">
        <w:rPr>
          <w:rFonts w:ascii="Times New Roman" w:hAnsi="Times New Roman"/>
          <w:color w:val="000000"/>
          <w:lang w:val="uk-UA"/>
        </w:rPr>
        <w:t>.</w:t>
      </w:r>
    </w:p>
    <w:p w:rsidR="00BF00D4" w:rsidRPr="00C70D71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70D71">
        <w:rPr>
          <w:rFonts w:ascii="Times New Roman" w:hAnsi="Times New Roman"/>
          <w:b/>
          <w:sz w:val="28"/>
          <w:szCs w:val="28"/>
          <w:lang w:val="uk-UA"/>
        </w:rPr>
        <w:t>7. Позиція заінтересованих органів</w:t>
      </w:r>
    </w:p>
    <w:p w:rsidR="00BF00D4" w:rsidRPr="004010E9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70D71">
        <w:rPr>
          <w:rFonts w:ascii="Times New Roman" w:hAnsi="Times New Roman"/>
          <w:color w:val="000000"/>
          <w:sz w:val="28"/>
          <w:szCs w:val="28"/>
          <w:lang w:val="uk-UA"/>
        </w:rPr>
        <w:t>Не потребує проведення громадського обговорення.</w:t>
      </w:r>
    </w:p>
    <w:p w:rsidR="00BF00D4" w:rsidRPr="00C70D71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70D71">
        <w:rPr>
          <w:rFonts w:ascii="Times New Roman" w:hAnsi="Times New Roman"/>
          <w:b/>
          <w:sz w:val="28"/>
          <w:szCs w:val="28"/>
          <w:lang w:val="uk-UA"/>
        </w:rPr>
        <w:t xml:space="preserve">8. Прогноз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очікуваних </w:t>
      </w:r>
      <w:r w:rsidRPr="00C70D71">
        <w:rPr>
          <w:rFonts w:ascii="Times New Roman" w:hAnsi="Times New Roman"/>
          <w:b/>
          <w:sz w:val="28"/>
          <w:szCs w:val="28"/>
          <w:lang w:val="uk-UA"/>
        </w:rPr>
        <w:t>результатів</w:t>
      </w:r>
    </w:p>
    <w:p w:rsidR="00BF00D4" w:rsidRPr="00C70D71" w:rsidRDefault="00BF00D4" w:rsidP="00F84725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uk-UA"/>
        </w:rPr>
      </w:pPr>
      <w:r w:rsidRPr="00C70D71">
        <w:rPr>
          <w:rFonts w:ascii="Times New Roman" w:hAnsi="Times New Roman"/>
          <w:sz w:val="28"/>
          <w:szCs w:val="28"/>
          <w:lang w:val="uk-UA"/>
        </w:rPr>
        <w:t>Виконання основних положень за</w:t>
      </w:r>
      <w:r>
        <w:rPr>
          <w:rFonts w:ascii="Times New Roman" w:hAnsi="Times New Roman"/>
          <w:sz w:val="28"/>
          <w:szCs w:val="28"/>
          <w:lang w:val="uk-UA"/>
        </w:rPr>
        <w:t>значеної п</w:t>
      </w:r>
      <w:r w:rsidRPr="00C70D71">
        <w:rPr>
          <w:rFonts w:ascii="Times New Roman" w:hAnsi="Times New Roman"/>
          <w:sz w:val="28"/>
          <w:szCs w:val="28"/>
          <w:lang w:val="uk-UA"/>
        </w:rPr>
        <w:t>рограми дасть змогу:</w:t>
      </w:r>
    </w:p>
    <w:p w:rsidR="00BF00D4" w:rsidRDefault="00BF00D4" w:rsidP="00F84725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Збільшити середню очікувану тривалість життя на 1,5 роки;</w:t>
      </w:r>
    </w:p>
    <w:p w:rsidR="00BF00D4" w:rsidRDefault="00BF00D4" w:rsidP="00F84725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Стабілізувати та досягти тенденції до зниження смертності від хронічних захворювань на 5-10 відсотків;</w:t>
      </w:r>
    </w:p>
    <w:p w:rsidR="00BF00D4" w:rsidRDefault="00BF00D4" w:rsidP="00F84725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Стабілізувати та досягти тенденції до зниження передчасної смертності осіб працездатного віку на 8 відсотків;</w:t>
      </w:r>
    </w:p>
    <w:p w:rsidR="00BF00D4" w:rsidRDefault="00BF00D4" w:rsidP="00F84725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Знизити смертність немовлят на 5 відсотків;</w:t>
      </w:r>
    </w:p>
    <w:p w:rsidR="00BF00D4" w:rsidRPr="00F84725" w:rsidRDefault="00BF00D4" w:rsidP="00F84725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Досягти охоплення базовою вакцинацією дитячого населення до рівня 90-95 відсотків.</w:t>
      </w:r>
    </w:p>
    <w:p w:rsidR="00BF00D4" w:rsidRPr="00824FD7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Директор</w:t>
      </w:r>
      <w:r w:rsidRPr="00C70D7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КНП «Валківська ЦРЛ»</w:t>
      </w:r>
      <w:r w:rsidRPr="00C70D71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C70D71"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  <w:r w:rsidRPr="00C70D71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Артем КОВАЛЬОВ</w:t>
      </w:r>
    </w:p>
    <w:p w:rsidR="00BF00D4" w:rsidRPr="00824FD7" w:rsidRDefault="00BF00D4" w:rsidP="00F84725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C70D7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«___» ___________2022</w:t>
      </w:r>
      <w:r w:rsidRPr="00C70D71">
        <w:rPr>
          <w:rFonts w:ascii="Times New Roman" w:hAnsi="Times New Roman"/>
          <w:color w:val="000000"/>
          <w:sz w:val="28"/>
          <w:szCs w:val="28"/>
          <w:lang w:val="uk-UA"/>
        </w:rPr>
        <w:t xml:space="preserve"> р.</w:t>
      </w:r>
    </w:p>
    <w:sectPr w:rsidR="00BF00D4" w:rsidRPr="00824FD7" w:rsidSect="00F84725">
      <w:headerReference w:type="default" r:id="rId9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0D4" w:rsidRDefault="00BF00D4">
      <w:pPr>
        <w:spacing w:after="0" w:line="240" w:lineRule="auto"/>
      </w:pPr>
      <w:r>
        <w:separator/>
      </w:r>
    </w:p>
  </w:endnote>
  <w:endnote w:type="continuationSeparator" w:id="0">
    <w:p w:rsidR="00BF00D4" w:rsidRDefault="00BF0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0D4" w:rsidRDefault="00BF00D4">
      <w:pPr>
        <w:spacing w:after="0" w:line="240" w:lineRule="auto"/>
      </w:pPr>
      <w:r>
        <w:separator/>
      </w:r>
    </w:p>
  </w:footnote>
  <w:footnote w:type="continuationSeparator" w:id="0">
    <w:p w:rsidR="00BF00D4" w:rsidRDefault="00BF0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0D4" w:rsidRDefault="00BF00D4">
    <w:pPr>
      <w:pStyle w:val="Style15"/>
      <w:widowControl/>
      <w:spacing w:line="254" w:lineRule="exact"/>
      <w:ind w:left="10269" w:right="68"/>
      <w:jc w:val="right"/>
      <w:rPr>
        <w:rStyle w:val="FontStyle46"/>
        <w:lang w:val="uk-UA" w:eastAsia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0DA6926"/>
    <w:lvl w:ilvl="0">
      <w:numFmt w:val="bullet"/>
      <w:lvlText w:val="*"/>
      <w:lvlJc w:val="left"/>
    </w:lvl>
  </w:abstractNum>
  <w:abstractNum w:abstractNumId="1">
    <w:nsid w:val="03130BF1"/>
    <w:multiLevelType w:val="hybridMultilevel"/>
    <w:tmpl w:val="7444E1BC"/>
    <w:lvl w:ilvl="0" w:tplc="714863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782DC8"/>
    <w:multiLevelType w:val="hybridMultilevel"/>
    <w:tmpl w:val="4D9A8390"/>
    <w:lvl w:ilvl="0" w:tplc="8BB4055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935B2"/>
    <w:multiLevelType w:val="hybridMultilevel"/>
    <w:tmpl w:val="A9F0DF68"/>
    <w:lvl w:ilvl="0" w:tplc="2E5012B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38333A3A"/>
    <w:multiLevelType w:val="hybridMultilevel"/>
    <w:tmpl w:val="217856B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4ECD5226"/>
    <w:multiLevelType w:val="hybridMultilevel"/>
    <w:tmpl w:val="F1ACFB06"/>
    <w:lvl w:ilvl="0" w:tplc="10C0DB84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7495A47"/>
    <w:multiLevelType w:val="multilevel"/>
    <w:tmpl w:val="980EB77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7">
    <w:nsid w:val="748D23D0"/>
    <w:multiLevelType w:val="hybridMultilevel"/>
    <w:tmpl w:val="7E3410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77A125A0"/>
    <w:multiLevelType w:val="hybridMultilevel"/>
    <w:tmpl w:val="4EA457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D3E12E0"/>
    <w:multiLevelType w:val="hybridMultilevel"/>
    <w:tmpl w:val="6A3858D2"/>
    <w:lvl w:ilvl="0" w:tplc="3E34DD58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Arial" w:hAnsi="Arial" w:hint="default"/>
        </w:rPr>
      </w:lvl>
    </w:lvlOverride>
  </w:num>
  <w:num w:numId="5">
    <w:abstractNumId w:val="3"/>
  </w:num>
  <w:num w:numId="6">
    <w:abstractNumId w:val="9"/>
  </w:num>
  <w:num w:numId="7">
    <w:abstractNumId w:val="5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27E"/>
    <w:rsid w:val="000005F2"/>
    <w:rsid w:val="00003230"/>
    <w:rsid w:val="0000574C"/>
    <w:rsid w:val="00012D1E"/>
    <w:rsid w:val="00022D76"/>
    <w:rsid w:val="00027C86"/>
    <w:rsid w:val="0003136A"/>
    <w:rsid w:val="000345D5"/>
    <w:rsid w:val="00036587"/>
    <w:rsid w:val="000365A7"/>
    <w:rsid w:val="0004455A"/>
    <w:rsid w:val="0004703D"/>
    <w:rsid w:val="00050987"/>
    <w:rsid w:val="00056693"/>
    <w:rsid w:val="0005703C"/>
    <w:rsid w:val="00066C11"/>
    <w:rsid w:val="000761A0"/>
    <w:rsid w:val="000764D5"/>
    <w:rsid w:val="00082634"/>
    <w:rsid w:val="000845D0"/>
    <w:rsid w:val="000856D1"/>
    <w:rsid w:val="000862CE"/>
    <w:rsid w:val="000903BD"/>
    <w:rsid w:val="00090DFD"/>
    <w:rsid w:val="00097E87"/>
    <w:rsid w:val="000A0C19"/>
    <w:rsid w:val="000A5851"/>
    <w:rsid w:val="000A5B4A"/>
    <w:rsid w:val="000A6D84"/>
    <w:rsid w:val="000A72DE"/>
    <w:rsid w:val="000B7002"/>
    <w:rsid w:val="000C2AB2"/>
    <w:rsid w:val="000C3A07"/>
    <w:rsid w:val="000D4BC7"/>
    <w:rsid w:val="000E34E0"/>
    <w:rsid w:val="000E3FFF"/>
    <w:rsid w:val="000E59BA"/>
    <w:rsid w:val="000F5DD8"/>
    <w:rsid w:val="00112A39"/>
    <w:rsid w:val="00120E41"/>
    <w:rsid w:val="00125C56"/>
    <w:rsid w:val="001344F1"/>
    <w:rsid w:val="00134DC8"/>
    <w:rsid w:val="00135FBF"/>
    <w:rsid w:val="00137CD8"/>
    <w:rsid w:val="00141A83"/>
    <w:rsid w:val="00142136"/>
    <w:rsid w:val="001436F5"/>
    <w:rsid w:val="00146F98"/>
    <w:rsid w:val="00150D56"/>
    <w:rsid w:val="00160BA4"/>
    <w:rsid w:val="001620B1"/>
    <w:rsid w:val="00173F6B"/>
    <w:rsid w:val="00174D3C"/>
    <w:rsid w:val="00185831"/>
    <w:rsid w:val="001859BA"/>
    <w:rsid w:val="00186F09"/>
    <w:rsid w:val="00194072"/>
    <w:rsid w:val="001A32EE"/>
    <w:rsid w:val="001A3C2A"/>
    <w:rsid w:val="001A6328"/>
    <w:rsid w:val="001B4FE9"/>
    <w:rsid w:val="001B5626"/>
    <w:rsid w:val="001C2759"/>
    <w:rsid w:val="001C5196"/>
    <w:rsid w:val="001C6A46"/>
    <w:rsid w:val="001C6B5E"/>
    <w:rsid w:val="001C7A49"/>
    <w:rsid w:val="001D0461"/>
    <w:rsid w:val="001D69AF"/>
    <w:rsid w:val="001E5C83"/>
    <w:rsid w:val="001F3E67"/>
    <w:rsid w:val="001F5DB7"/>
    <w:rsid w:val="00200B4F"/>
    <w:rsid w:val="0020255F"/>
    <w:rsid w:val="002062B2"/>
    <w:rsid w:val="002069FC"/>
    <w:rsid w:val="00206D68"/>
    <w:rsid w:val="00210D99"/>
    <w:rsid w:val="00212BED"/>
    <w:rsid w:val="00222455"/>
    <w:rsid w:val="00234B79"/>
    <w:rsid w:val="00242D7B"/>
    <w:rsid w:val="00244BB0"/>
    <w:rsid w:val="00247FBC"/>
    <w:rsid w:val="0025555C"/>
    <w:rsid w:val="00255806"/>
    <w:rsid w:val="00256EFB"/>
    <w:rsid w:val="002575D3"/>
    <w:rsid w:val="00261696"/>
    <w:rsid w:val="00264A5F"/>
    <w:rsid w:val="00267B4C"/>
    <w:rsid w:val="0027166A"/>
    <w:rsid w:val="002760BB"/>
    <w:rsid w:val="002763C4"/>
    <w:rsid w:val="00281725"/>
    <w:rsid w:val="00282300"/>
    <w:rsid w:val="00284458"/>
    <w:rsid w:val="00293CCB"/>
    <w:rsid w:val="00294DCD"/>
    <w:rsid w:val="002A0AC0"/>
    <w:rsid w:val="002A4F85"/>
    <w:rsid w:val="002B0150"/>
    <w:rsid w:val="002B024C"/>
    <w:rsid w:val="002B0BCF"/>
    <w:rsid w:val="002B13D6"/>
    <w:rsid w:val="002B1E4C"/>
    <w:rsid w:val="002B2806"/>
    <w:rsid w:val="002D03A9"/>
    <w:rsid w:val="002D1C17"/>
    <w:rsid w:val="002D2B57"/>
    <w:rsid w:val="002D3319"/>
    <w:rsid w:val="002D6FC5"/>
    <w:rsid w:val="002F527B"/>
    <w:rsid w:val="002F64DF"/>
    <w:rsid w:val="002F76D2"/>
    <w:rsid w:val="00307D25"/>
    <w:rsid w:val="00307EB6"/>
    <w:rsid w:val="00307F48"/>
    <w:rsid w:val="003104C0"/>
    <w:rsid w:val="00315D31"/>
    <w:rsid w:val="00321413"/>
    <w:rsid w:val="00321FD4"/>
    <w:rsid w:val="0032410D"/>
    <w:rsid w:val="00326248"/>
    <w:rsid w:val="003271D1"/>
    <w:rsid w:val="00327774"/>
    <w:rsid w:val="00344035"/>
    <w:rsid w:val="00354AA4"/>
    <w:rsid w:val="00355208"/>
    <w:rsid w:val="00362CCE"/>
    <w:rsid w:val="00363743"/>
    <w:rsid w:val="0036453E"/>
    <w:rsid w:val="003658B2"/>
    <w:rsid w:val="00374089"/>
    <w:rsid w:val="00380A3A"/>
    <w:rsid w:val="003826D2"/>
    <w:rsid w:val="0039126B"/>
    <w:rsid w:val="00397C4B"/>
    <w:rsid w:val="003A0986"/>
    <w:rsid w:val="003A0B50"/>
    <w:rsid w:val="003A2736"/>
    <w:rsid w:val="003A63C8"/>
    <w:rsid w:val="003B1E8E"/>
    <w:rsid w:val="003B2C88"/>
    <w:rsid w:val="003B427A"/>
    <w:rsid w:val="003B5139"/>
    <w:rsid w:val="003B7775"/>
    <w:rsid w:val="003C4FE7"/>
    <w:rsid w:val="003D37FD"/>
    <w:rsid w:val="003D3DFE"/>
    <w:rsid w:val="003D5DBA"/>
    <w:rsid w:val="003E2E0B"/>
    <w:rsid w:val="003E31BC"/>
    <w:rsid w:val="003E4A8D"/>
    <w:rsid w:val="003E5445"/>
    <w:rsid w:val="003E5A22"/>
    <w:rsid w:val="003E7DA3"/>
    <w:rsid w:val="003F024A"/>
    <w:rsid w:val="003F259E"/>
    <w:rsid w:val="003F2740"/>
    <w:rsid w:val="004010E9"/>
    <w:rsid w:val="00406D91"/>
    <w:rsid w:val="00410E19"/>
    <w:rsid w:val="00415F5D"/>
    <w:rsid w:val="00425545"/>
    <w:rsid w:val="00425C2F"/>
    <w:rsid w:val="00432113"/>
    <w:rsid w:val="00440590"/>
    <w:rsid w:val="004427E6"/>
    <w:rsid w:val="00443916"/>
    <w:rsid w:val="00443C08"/>
    <w:rsid w:val="004463C6"/>
    <w:rsid w:val="00447250"/>
    <w:rsid w:val="00453844"/>
    <w:rsid w:val="00453BDA"/>
    <w:rsid w:val="00454A21"/>
    <w:rsid w:val="00454E59"/>
    <w:rsid w:val="004551AA"/>
    <w:rsid w:val="00457045"/>
    <w:rsid w:val="00457C3C"/>
    <w:rsid w:val="00461E25"/>
    <w:rsid w:val="0046456A"/>
    <w:rsid w:val="004647E1"/>
    <w:rsid w:val="004669B7"/>
    <w:rsid w:val="004704E9"/>
    <w:rsid w:val="00473035"/>
    <w:rsid w:val="00474D25"/>
    <w:rsid w:val="00475043"/>
    <w:rsid w:val="00477C9D"/>
    <w:rsid w:val="00482FE6"/>
    <w:rsid w:val="00492951"/>
    <w:rsid w:val="004930CD"/>
    <w:rsid w:val="0049330C"/>
    <w:rsid w:val="004A09A3"/>
    <w:rsid w:val="004A3806"/>
    <w:rsid w:val="004A57A3"/>
    <w:rsid w:val="004A6EAE"/>
    <w:rsid w:val="004B0D96"/>
    <w:rsid w:val="004B2C06"/>
    <w:rsid w:val="004C1D38"/>
    <w:rsid w:val="004C4DFF"/>
    <w:rsid w:val="004C5B2D"/>
    <w:rsid w:val="004C74F3"/>
    <w:rsid w:val="004E0FE5"/>
    <w:rsid w:val="004E2062"/>
    <w:rsid w:val="004E2472"/>
    <w:rsid w:val="004E386C"/>
    <w:rsid w:val="004E544F"/>
    <w:rsid w:val="004E642A"/>
    <w:rsid w:val="004F6D3C"/>
    <w:rsid w:val="005004A3"/>
    <w:rsid w:val="00500EDF"/>
    <w:rsid w:val="005030A1"/>
    <w:rsid w:val="00503A48"/>
    <w:rsid w:val="00504796"/>
    <w:rsid w:val="00505349"/>
    <w:rsid w:val="0051076E"/>
    <w:rsid w:val="005140B6"/>
    <w:rsid w:val="00514C8C"/>
    <w:rsid w:val="00520D76"/>
    <w:rsid w:val="00521365"/>
    <w:rsid w:val="005238E4"/>
    <w:rsid w:val="00525B30"/>
    <w:rsid w:val="00526B10"/>
    <w:rsid w:val="00535AD6"/>
    <w:rsid w:val="00535F67"/>
    <w:rsid w:val="00537C0B"/>
    <w:rsid w:val="005400EF"/>
    <w:rsid w:val="00540F17"/>
    <w:rsid w:val="005414BA"/>
    <w:rsid w:val="00541FAA"/>
    <w:rsid w:val="005601D5"/>
    <w:rsid w:val="0056245D"/>
    <w:rsid w:val="00563D0C"/>
    <w:rsid w:val="00570E14"/>
    <w:rsid w:val="005716AF"/>
    <w:rsid w:val="00572DB4"/>
    <w:rsid w:val="0057554B"/>
    <w:rsid w:val="00577EEB"/>
    <w:rsid w:val="00582E79"/>
    <w:rsid w:val="00584150"/>
    <w:rsid w:val="0058739B"/>
    <w:rsid w:val="00592CC6"/>
    <w:rsid w:val="005A259D"/>
    <w:rsid w:val="005C48F6"/>
    <w:rsid w:val="005C51EB"/>
    <w:rsid w:val="005C61F9"/>
    <w:rsid w:val="005D139E"/>
    <w:rsid w:val="005D2EB4"/>
    <w:rsid w:val="005D342A"/>
    <w:rsid w:val="005D465B"/>
    <w:rsid w:val="005E3E02"/>
    <w:rsid w:val="005E544F"/>
    <w:rsid w:val="005F3E8D"/>
    <w:rsid w:val="00601309"/>
    <w:rsid w:val="006023B0"/>
    <w:rsid w:val="00604138"/>
    <w:rsid w:val="00615198"/>
    <w:rsid w:val="00615D44"/>
    <w:rsid w:val="006177FB"/>
    <w:rsid w:val="006178DC"/>
    <w:rsid w:val="00623A3B"/>
    <w:rsid w:val="00631647"/>
    <w:rsid w:val="00634AA6"/>
    <w:rsid w:val="00634C69"/>
    <w:rsid w:val="00642711"/>
    <w:rsid w:val="00644B48"/>
    <w:rsid w:val="0064680D"/>
    <w:rsid w:val="00646B85"/>
    <w:rsid w:val="00647BA8"/>
    <w:rsid w:val="00647F3C"/>
    <w:rsid w:val="0065276C"/>
    <w:rsid w:val="00655ACC"/>
    <w:rsid w:val="00655F20"/>
    <w:rsid w:val="00656360"/>
    <w:rsid w:val="006569F0"/>
    <w:rsid w:val="00661E6D"/>
    <w:rsid w:val="00662DAA"/>
    <w:rsid w:val="006835C4"/>
    <w:rsid w:val="006A3303"/>
    <w:rsid w:val="006A7D54"/>
    <w:rsid w:val="006B6A07"/>
    <w:rsid w:val="006C042A"/>
    <w:rsid w:val="006C1699"/>
    <w:rsid w:val="006C26C3"/>
    <w:rsid w:val="006C664A"/>
    <w:rsid w:val="006D0CB6"/>
    <w:rsid w:val="006D2657"/>
    <w:rsid w:val="006D50D8"/>
    <w:rsid w:val="006D6223"/>
    <w:rsid w:val="006E3D3B"/>
    <w:rsid w:val="006F509E"/>
    <w:rsid w:val="00700A22"/>
    <w:rsid w:val="00701AF5"/>
    <w:rsid w:val="00705F3B"/>
    <w:rsid w:val="0071322E"/>
    <w:rsid w:val="007154E1"/>
    <w:rsid w:val="00737AE5"/>
    <w:rsid w:val="00737B70"/>
    <w:rsid w:val="00741FCA"/>
    <w:rsid w:val="00742051"/>
    <w:rsid w:val="00745C7A"/>
    <w:rsid w:val="007526D9"/>
    <w:rsid w:val="00756C4C"/>
    <w:rsid w:val="00761642"/>
    <w:rsid w:val="007639CA"/>
    <w:rsid w:val="00772DD7"/>
    <w:rsid w:val="007873C4"/>
    <w:rsid w:val="00792B37"/>
    <w:rsid w:val="00792C1C"/>
    <w:rsid w:val="00793F9F"/>
    <w:rsid w:val="00794E2E"/>
    <w:rsid w:val="00795AAC"/>
    <w:rsid w:val="007969D1"/>
    <w:rsid w:val="007A176E"/>
    <w:rsid w:val="007C61C3"/>
    <w:rsid w:val="007C6AA1"/>
    <w:rsid w:val="007D21E2"/>
    <w:rsid w:val="007D6A65"/>
    <w:rsid w:val="007D70B3"/>
    <w:rsid w:val="007E23A1"/>
    <w:rsid w:val="007E562E"/>
    <w:rsid w:val="007E70D1"/>
    <w:rsid w:val="007F105E"/>
    <w:rsid w:val="0080311B"/>
    <w:rsid w:val="00811C7F"/>
    <w:rsid w:val="00813E9C"/>
    <w:rsid w:val="008240B8"/>
    <w:rsid w:val="00824FD7"/>
    <w:rsid w:val="008318F3"/>
    <w:rsid w:val="00831F6B"/>
    <w:rsid w:val="008362AE"/>
    <w:rsid w:val="0083713C"/>
    <w:rsid w:val="0084107B"/>
    <w:rsid w:val="0084183F"/>
    <w:rsid w:val="00843ECE"/>
    <w:rsid w:val="008459E6"/>
    <w:rsid w:val="00856139"/>
    <w:rsid w:val="00857EE9"/>
    <w:rsid w:val="00863B25"/>
    <w:rsid w:val="00867351"/>
    <w:rsid w:val="00867C52"/>
    <w:rsid w:val="008762E4"/>
    <w:rsid w:val="00876E33"/>
    <w:rsid w:val="00880A73"/>
    <w:rsid w:val="00880A8B"/>
    <w:rsid w:val="00885F2D"/>
    <w:rsid w:val="0089233F"/>
    <w:rsid w:val="00895033"/>
    <w:rsid w:val="008A4238"/>
    <w:rsid w:val="008A4C21"/>
    <w:rsid w:val="008B0A39"/>
    <w:rsid w:val="008B2FD2"/>
    <w:rsid w:val="008B55D3"/>
    <w:rsid w:val="008B612B"/>
    <w:rsid w:val="008C4394"/>
    <w:rsid w:val="008C7A12"/>
    <w:rsid w:val="008D6F49"/>
    <w:rsid w:val="008E4DA5"/>
    <w:rsid w:val="008F1DC6"/>
    <w:rsid w:val="008F2B3A"/>
    <w:rsid w:val="008F4B16"/>
    <w:rsid w:val="008F65BE"/>
    <w:rsid w:val="009006A3"/>
    <w:rsid w:val="0090129A"/>
    <w:rsid w:val="00910219"/>
    <w:rsid w:val="00911908"/>
    <w:rsid w:val="00913E2B"/>
    <w:rsid w:val="009175E1"/>
    <w:rsid w:val="009320E0"/>
    <w:rsid w:val="0093658B"/>
    <w:rsid w:val="00942F8C"/>
    <w:rsid w:val="00944FFE"/>
    <w:rsid w:val="009474B8"/>
    <w:rsid w:val="00950C22"/>
    <w:rsid w:val="00955BF6"/>
    <w:rsid w:val="00963AE6"/>
    <w:rsid w:val="00964FA9"/>
    <w:rsid w:val="009675DD"/>
    <w:rsid w:val="00971C0E"/>
    <w:rsid w:val="009725B1"/>
    <w:rsid w:val="009729F2"/>
    <w:rsid w:val="009835B6"/>
    <w:rsid w:val="00987261"/>
    <w:rsid w:val="009A153B"/>
    <w:rsid w:val="009A3503"/>
    <w:rsid w:val="009A7F1C"/>
    <w:rsid w:val="009B3CA5"/>
    <w:rsid w:val="009B4995"/>
    <w:rsid w:val="009C3EFA"/>
    <w:rsid w:val="009C4290"/>
    <w:rsid w:val="009C47CB"/>
    <w:rsid w:val="009C52D5"/>
    <w:rsid w:val="009D5844"/>
    <w:rsid w:val="009D6619"/>
    <w:rsid w:val="009D6FB9"/>
    <w:rsid w:val="009E0F0B"/>
    <w:rsid w:val="009E27E1"/>
    <w:rsid w:val="009E7601"/>
    <w:rsid w:val="00A000C8"/>
    <w:rsid w:val="00A009AF"/>
    <w:rsid w:val="00A01472"/>
    <w:rsid w:val="00A02CC0"/>
    <w:rsid w:val="00A03B66"/>
    <w:rsid w:val="00A0546B"/>
    <w:rsid w:val="00A149A3"/>
    <w:rsid w:val="00A179A2"/>
    <w:rsid w:val="00A200C7"/>
    <w:rsid w:val="00A21203"/>
    <w:rsid w:val="00A228AB"/>
    <w:rsid w:val="00A22B5F"/>
    <w:rsid w:val="00A241E2"/>
    <w:rsid w:val="00A24EA1"/>
    <w:rsid w:val="00A357F0"/>
    <w:rsid w:val="00A4161A"/>
    <w:rsid w:val="00A417FE"/>
    <w:rsid w:val="00A475E6"/>
    <w:rsid w:val="00A501E2"/>
    <w:rsid w:val="00A50CD1"/>
    <w:rsid w:val="00A56D86"/>
    <w:rsid w:val="00A65F21"/>
    <w:rsid w:val="00A67935"/>
    <w:rsid w:val="00A70AED"/>
    <w:rsid w:val="00A70B7C"/>
    <w:rsid w:val="00A72E8D"/>
    <w:rsid w:val="00A83A03"/>
    <w:rsid w:val="00A908A9"/>
    <w:rsid w:val="00A91AED"/>
    <w:rsid w:val="00A940E1"/>
    <w:rsid w:val="00AA0C5C"/>
    <w:rsid w:val="00AA2670"/>
    <w:rsid w:val="00AA688F"/>
    <w:rsid w:val="00AB0200"/>
    <w:rsid w:val="00AB0D3F"/>
    <w:rsid w:val="00AB1007"/>
    <w:rsid w:val="00AC0E51"/>
    <w:rsid w:val="00AD2744"/>
    <w:rsid w:val="00AD300F"/>
    <w:rsid w:val="00AD7A8F"/>
    <w:rsid w:val="00AE0880"/>
    <w:rsid w:val="00AE1D45"/>
    <w:rsid w:val="00AE531C"/>
    <w:rsid w:val="00AF0407"/>
    <w:rsid w:val="00AF1A44"/>
    <w:rsid w:val="00AF2BD8"/>
    <w:rsid w:val="00AF546C"/>
    <w:rsid w:val="00AF5716"/>
    <w:rsid w:val="00AF63F6"/>
    <w:rsid w:val="00B0095F"/>
    <w:rsid w:val="00B02CDB"/>
    <w:rsid w:val="00B07E9D"/>
    <w:rsid w:val="00B111C0"/>
    <w:rsid w:val="00B134C2"/>
    <w:rsid w:val="00B1635B"/>
    <w:rsid w:val="00B4156B"/>
    <w:rsid w:val="00B436CA"/>
    <w:rsid w:val="00B438B2"/>
    <w:rsid w:val="00B47B2C"/>
    <w:rsid w:val="00B537B3"/>
    <w:rsid w:val="00B54285"/>
    <w:rsid w:val="00B54BAB"/>
    <w:rsid w:val="00B605E7"/>
    <w:rsid w:val="00B62212"/>
    <w:rsid w:val="00B6644D"/>
    <w:rsid w:val="00B72FE7"/>
    <w:rsid w:val="00B73AC2"/>
    <w:rsid w:val="00B805CA"/>
    <w:rsid w:val="00B8299E"/>
    <w:rsid w:val="00B942FB"/>
    <w:rsid w:val="00B956A2"/>
    <w:rsid w:val="00B961BC"/>
    <w:rsid w:val="00BA4DB1"/>
    <w:rsid w:val="00BB5D63"/>
    <w:rsid w:val="00BC0075"/>
    <w:rsid w:val="00BC702C"/>
    <w:rsid w:val="00BC7D76"/>
    <w:rsid w:val="00BE5151"/>
    <w:rsid w:val="00BE636C"/>
    <w:rsid w:val="00BE687F"/>
    <w:rsid w:val="00BF00D4"/>
    <w:rsid w:val="00BF379A"/>
    <w:rsid w:val="00C014E2"/>
    <w:rsid w:val="00C01D50"/>
    <w:rsid w:val="00C01FDD"/>
    <w:rsid w:val="00C06EB0"/>
    <w:rsid w:val="00C12C49"/>
    <w:rsid w:val="00C1386C"/>
    <w:rsid w:val="00C14F1C"/>
    <w:rsid w:val="00C17CF4"/>
    <w:rsid w:val="00C20334"/>
    <w:rsid w:val="00C21EC6"/>
    <w:rsid w:val="00C24541"/>
    <w:rsid w:val="00C303F8"/>
    <w:rsid w:val="00C31293"/>
    <w:rsid w:val="00C3508C"/>
    <w:rsid w:val="00C3589B"/>
    <w:rsid w:val="00C46676"/>
    <w:rsid w:val="00C52093"/>
    <w:rsid w:val="00C55304"/>
    <w:rsid w:val="00C57C05"/>
    <w:rsid w:val="00C605AF"/>
    <w:rsid w:val="00C66E0C"/>
    <w:rsid w:val="00C70D71"/>
    <w:rsid w:val="00C72C04"/>
    <w:rsid w:val="00C74A0B"/>
    <w:rsid w:val="00C76AC9"/>
    <w:rsid w:val="00C853EF"/>
    <w:rsid w:val="00C93275"/>
    <w:rsid w:val="00C96F95"/>
    <w:rsid w:val="00CA166B"/>
    <w:rsid w:val="00CB127E"/>
    <w:rsid w:val="00CB2F63"/>
    <w:rsid w:val="00CB4BBE"/>
    <w:rsid w:val="00CB4EEB"/>
    <w:rsid w:val="00CB69BE"/>
    <w:rsid w:val="00CC04C9"/>
    <w:rsid w:val="00CC4067"/>
    <w:rsid w:val="00CC60EE"/>
    <w:rsid w:val="00CD5A34"/>
    <w:rsid w:val="00CE0337"/>
    <w:rsid w:val="00CE07F7"/>
    <w:rsid w:val="00CE2BDD"/>
    <w:rsid w:val="00CE7231"/>
    <w:rsid w:val="00CF5246"/>
    <w:rsid w:val="00CF5B00"/>
    <w:rsid w:val="00CF6F23"/>
    <w:rsid w:val="00D01A79"/>
    <w:rsid w:val="00D02025"/>
    <w:rsid w:val="00D11281"/>
    <w:rsid w:val="00D11713"/>
    <w:rsid w:val="00D1770F"/>
    <w:rsid w:val="00D348B3"/>
    <w:rsid w:val="00D3585E"/>
    <w:rsid w:val="00D570F6"/>
    <w:rsid w:val="00D6075B"/>
    <w:rsid w:val="00D73179"/>
    <w:rsid w:val="00D73395"/>
    <w:rsid w:val="00D73470"/>
    <w:rsid w:val="00D822FB"/>
    <w:rsid w:val="00D8275C"/>
    <w:rsid w:val="00D868D5"/>
    <w:rsid w:val="00D91FC8"/>
    <w:rsid w:val="00D93458"/>
    <w:rsid w:val="00D94D3C"/>
    <w:rsid w:val="00D95C1F"/>
    <w:rsid w:val="00DA052F"/>
    <w:rsid w:val="00DA14C1"/>
    <w:rsid w:val="00DA7C3D"/>
    <w:rsid w:val="00DB5686"/>
    <w:rsid w:val="00DB7226"/>
    <w:rsid w:val="00DC75DF"/>
    <w:rsid w:val="00DD165B"/>
    <w:rsid w:val="00DD1833"/>
    <w:rsid w:val="00DD32AB"/>
    <w:rsid w:val="00DD4318"/>
    <w:rsid w:val="00DD5FBE"/>
    <w:rsid w:val="00DE0120"/>
    <w:rsid w:val="00DE099B"/>
    <w:rsid w:val="00DE3022"/>
    <w:rsid w:val="00DE3E39"/>
    <w:rsid w:val="00DE7938"/>
    <w:rsid w:val="00DF26FC"/>
    <w:rsid w:val="00DF7DE0"/>
    <w:rsid w:val="00E00122"/>
    <w:rsid w:val="00E10805"/>
    <w:rsid w:val="00E13C6D"/>
    <w:rsid w:val="00E15937"/>
    <w:rsid w:val="00E20051"/>
    <w:rsid w:val="00E20300"/>
    <w:rsid w:val="00E205F4"/>
    <w:rsid w:val="00E255CD"/>
    <w:rsid w:val="00E32AD2"/>
    <w:rsid w:val="00E32B85"/>
    <w:rsid w:val="00E33773"/>
    <w:rsid w:val="00E33F4A"/>
    <w:rsid w:val="00E355C4"/>
    <w:rsid w:val="00E35B24"/>
    <w:rsid w:val="00E409FA"/>
    <w:rsid w:val="00E42584"/>
    <w:rsid w:val="00E47F6D"/>
    <w:rsid w:val="00E520D8"/>
    <w:rsid w:val="00E60D12"/>
    <w:rsid w:val="00E63742"/>
    <w:rsid w:val="00E650A1"/>
    <w:rsid w:val="00E657DA"/>
    <w:rsid w:val="00E6710A"/>
    <w:rsid w:val="00E70F5D"/>
    <w:rsid w:val="00E71829"/>
    <w:rsid w:val="00E737AC"/>
    <w:rsid w:val="00E7617A"/>
    <w:rsid w:val="00E76BC7"/>
    <w:rsid w:val="00E828EB"/>
    <w:rsid w:val="00E82F93"/>
    <w:rsid w:val="00E83AD2"/>
    <w:rsid w:val="00E87D8C"/>
    <w:rsid w:val="00E87F21"/>
    <w:rsid w:val="00E902C9"/>
    <w:rsid w:val="00E90B38"/>
    <w:rsid w:val="00EA0B40"/>
    <w:rsid w:val="00EA0E6E"/>
    <w:rsid w:val="00EA3436"/>
    <w:rsid w:val="00EA7C62"/>
    <w:rsid w:val="00EB059D"/>
    <w:rsid w:val="00EB13C9"/>
    <w:rsid w:val="00EB7366"/>
    <w:rsid w:val="00ED412F"/>
    <w:rsid w:val="00EE0558"/>
    <w:rsid w:val="00EE39A2"/>
    <w:rsid w:val="00EE5902"/>
    <w:rsid w:val="00EE633D"/>
    <w:rsid w:val="00EF0A5F"/>
    <w:rsid w:val="00EF4AC9"/>
    <w:rsid w:val="00EF6E1E"/>
    <w:rsid w:val="00EF7482"/>
    <w:rsid w:val="00F016A9"/>
    <w:rsid w:val="00F0206E"/>
    <w:rsid w:val="00F02919"/>
    <w:rsid w:val="00F13F29"/>
    <w:rsid w:val="00F272B1"/>
    <w:rsid w:val="00F325AB"/>
    <w:rsid w:val="00F429EC"/>
    <w:rsid w:val="00F464EC"/>
    <w:rsid w:val="00F4761A"/>
    <w:rsid w:val="00F52FE2"/>
    <w:rsid w:val="00F53EDD"/>
    <w:rsid w:val="00F709F7"/>
    <w:rsid w:val="00F7189D"/>
    <w:rsid w:val="00F734EF"/>
    <w:rsid w:val="00F80A44"/>
    <w:rsid w:val="00F84725"/>
    <w:rsid w:val="00F90B89"/>
    <w:rsid w:val="00F9641B"/>
    <w:rsid w:val="00F97010"/>
    <w:rsid w:val="00F97109"/>
    <w:rsid w:val="00FA6CE3"/>
    <w:rsid w:val="00FB1610"/>
    <w:rsid w:val="00FB196B"/>
    <w:rsid w:val="00FB45C2"/>
    <w:rsid w:val="00FB6517"/>
    <w:rsid w:val="00FB69A7"/>
    <w:rsid w:val="00FB6B56"/>
    <w:rsid w:val="00FC1EFE"/>
    <w:rsid w:val="00FD4586"/>
    <w:rsid w:val="00FD5184"/>
    <w:rsid w:val="00FE0A00"/>
    <w:rsid w:val="00FF2BF5"/>
    <w:rsid w:val="00FF32CD"/>
    <w:rsid w:val="00FF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805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1B4F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B4FE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ListParagraph">
    <w:name w:val="List Paragraph"/>
    <w:basedOn w:val="Normal"/>
    <w:uiPriority w:val="99"/>
    <w:qFormat/>
    <w:rsid w:val="00066C11"/>
    <w:pPr>
      <w:ind w:left="720"/>
      <w:contextualSpacing/>
    </w:pPr>
  </w:style>
  <w:style w:type="table" w:styleId="TableGrid">
    <w:name w:val="Table Grid"/>
    <w:basedOn w:val="TableNormal"/>
    <w:uiPriority w:val="99"/>
    <w:rsid w:val="00066C1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"/>
    <w:uiPriority w:val="99"/>
    <w:rsid w:val="003E31B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3E31BC"/>
    <w:pPr>
      <w:widowControl w:val="0"/>
      <w:autoSpaceDE w:val="0"/>
      <w:autoSpaceDN w:val="0"/>
      <w:adjustRightInd w:val="0"/>
      <w:spacing w:after="0" w:line="355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3E31BC"/>
    <w:pPr>
      <w:widowControl w:val="0"/>
      <w:autoSpaceDE w:val="0"/>
      <w:autoSpaceDN w:val="0"/>
      <w:adjustRightInd w:val="0"/>
      <w:spacing w:after="0" w:line="275" w:lineRule="exact"/>
      <w:ind w:firstLine="55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Normal"/>
    <w:uiPriority w:val="99"/>
    <w:rsid w:val="003E31BC"/>
    <w:pPr>
      <w:widowControl w:val="0"/>
      <w:autoSpaceDE w:val="0"/>
      <w:autoSpaceDN w:val="0"/>
      <w:adjustRightInd w:val="0"/>
      <w:spacing w:after="0" w:line="283" w:lineRule="exact"/>
      <w:ind w:firstLine="58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5">
    <w:name w:val="Style15"/>
    <w:basedOn w:val="Normal"/>
    <w:uiPriority w:val="99"/>
    <w:rsid w:val="003E31B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Normal"/>
    <w:uiPriority w:val="99"/>
    <w:rsid w:val="003E31BC"/>
    <w:pPr>
      <w:widowControl w:val="0"/>
      <w:autoSpaceDE w:val="0"/>
      <w:autoSpaceDN w:val="0"/>
      <w:adjustRightInd w:val="0"/>
      <w:spacing w:after="0" w:line="331" w:lineRule="exact"/>
      <w:ind w:firstLine="1632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6">
    <w:name w:val="Font Style46"/>
    <w:basedOn w:val="DefaultParagraphFont"/>
    <w:uiPriority w:val="99"/>
    <w:rsid w:val="003E31BC"/>
    <w:rPr>
      <w:rFonts w:ascii="Arial" w:hAnsi="Arial" w:cs="Arial"/>
      <w:color w:val="000000"/>
      <w:sz w:val="22"/>
      <w:szCs w:val="22"/>
    </w:rPr>
  </w:style>
  <w:style w:type="character" w:customStyle="1" w:styleId="FontStyle54">
    <w:name w:val="Font Style54"/>
    <w:basedOn w:val="DefaultParagraphFont"/>
    <w:uiPriority w:val="99"/>
    <w:rsid w:val="00E35B24"/>
    <w:rPr>
      <w:rFonts w:ascii="Arial" w:hAnsi="Arial" w:cs="Arial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AE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880"/>
    <w:rPr>
      <w:rFonts w:ascii="Tahoma" w:hAnsi="Tahoma" w:cs="Tahoma"/>
      <w:sz w:val="16"/>
      <w:szCs w:val="16"/>
    </w:rPr>
  </w:style>
  <w:style w:type="paragraph" w:customStyle="1" w:styleId="Style36">
    <w:name w:val="Style36"/>
    <w:basedOn w:val="Normal"/>
    <w:uiPriority w:val="99"/>
    <w:rsid w:val="00097E87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C9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96F9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96F95"/>
    <w:rPr>
      <w:rFonts w:cs="Times New Roman"/>
    </w:rPr>
  </w:style>
  <w:style w:type="paragraph" w:styleId="NoSpacing">
    <w:name w:val="No Spacing"/>
    <w:uiPriority w:val="99"/>
    <w:qFormat/>
    <w:rsid w:val="000862C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8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4294934530</TotalTime>
  <Pages>16</Pages>
  <Words>3862</Words>
  <Characters>22017</Characters>
  <Application>Microsoft Office Outlook</Application>
  <DocSecurity>0</DocSecurity>
  <Lines>0</Lines>
  <Paragraphs>0</Paragraphs>
  <ScaleCrop>false</ScaleCrop>
  <Company>Statyst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Statystyk</dc:creator>
  <cp:keywords/>
  <dc:description/>
  <cp:lastModifiedBy>Админ</cp:lastModifiedBy>
  <cp:revision>165</cp:revision>
  <cp:lastPrinted>2022-02-16T09:14:00Z</cp:lastPrinted>
  <dcterms:created xsi:type="dcterms:W3CDTF">2016-01-14T09:07:00Z</dcterms:created>
  <dcterms:modified xsi:type="dcterms:W3CDTF">2022-02-16T15:35:00Z</dcterms:modified>
</cp:coreProperties>
</file>