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767" w:rsidRDefault="00B15767" w:rsidP="00E627DC">
      <w:pPr>
        <w:ind w:firstLine="567"/>
        <w:rPr>
          <w:b/>
          <w:sz w:val="31"/>
          <w:szCs w:val="31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</w:t>
      </w: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75109873" r:id="rId6"/>
        </w:object>
      </w:r>
      <w:r>
        <w:t xml:space="preserve">                                                         </w:t>
      </w:r>
      <w:r>
        <w:tab/>
      </w:r>
    </w:p>
    <w:p w:rsidR="00B15767" w:rsidRPr="000B7F9B" w:rsidRDefault="00B15767" w:rsidP="0016677D">
      <w:pPr>
        <w:ind w:firstLine="567"/>
        <w:jc w:val="center"/>
        <w:rPr>
          <w:b/>
          <w:sz w:val="31"/>
          <w:szCs w:val="31"/>
        </w:rPr>
      </w:pPr>
      <w:r w:rsidRPr="000B7F9B">
        <w:rPr>
          <w:b/>
          <w:sz w:val="31"/>
          <w:szCs w:val="31"/>
        </w:rPr>
        <w:t>У К Р А Ї Н А</w:t>
      </w:r>
    </w:p>
    <w:p w:rsidR="00B15767" w:rsidRDefault="00B15767" w:rsidP="0016677D">
      <w:pPr>
        <w:ind w:firstLine="567"/>
        <w:jc w:val="center"/>
        <w:rPr>
          <w:b/>
          <w:bCs/>
          <w:color w:val="000000"/>
          <w:sz w:val="31"/>
          <w:szCs w:val="31"/>
        </w:rPr>
      </w:pPr>
      <w:r w:rsidRPr="000B7F9B">
        <w:rPr>
          <w:b/>
          <w:bCs/>
          <w:color w:val="000000"/>
          <w:sz w:val="31"/>
          <w:szCs w:val="31"/>
        </w:rPr>
        <w:t>ТЯЧІВСЬКА  МІСЬКА  РАДА</w:t>
      </w:r>
    </w:p>
    <w:p w:rsidR="00B15767" w:rsidRDefault="00B15767" w:rsidP="0016677D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Двадцята</w:t>
      </w:r>
      <w:r w:rsidRPr="000B7F9B">
        <w:rPr>
          <w:b/>
          <w:sz w:val="31"/>
          <w:szCs w:val="31"/>
        </w:rPr>
        <w:t xml:space="preserve"> сесія сьомого скликання</w:t>
      </w:r>
    </w:p>
    <w:p w:rsidR="00B15767" w:rsidRPr="008A1396" w:rsidRDefault="00B15767" w:rsidP="0016677D">
      <w:pPr>
        <w:ind w:firstLine="567"/>
        <w:jc w:val="center"/>
        <w:rPr>
          <w:b/>
          <w:sz w:val="31"/>
          <w:szCs w:val="31"/>
        </w:rPr>
      </w:pPr>
      <w:r w:rsidRPr="008A1396">
        <w:rPr>
          <w:b/>
          <w:sz w:val="31"/>
          <w:szCs w:val="31"/>
        </w:rPr>
        <w:t>Р І Ш Е Н Н  Я</w:t>
      </w:r>
    </w:p>
    <w:p w:rsidR="00B15767" w:rsidRDefault="00B15767" w:rsidP="0016677D">
      <w:pPr>
        <w:ind w:left="600"/>
        <w:jc w:val="center"/>
        <w:rPr>
          <w:b/>
          <w:sz w:val="28"/>
          <w:szCs w:val="28"/>
        </w:rPr>
      </w:pPr>
    </w:p>
    <w:p w:rsidR="00B15767" w:rsidRPr="00B3482A" w:rsidRDefault="00B15767" w:rsidP="0016677D">
      <w:pPr>
        <w:ind w:left="720"/>
        <w:rPr>
          <w:sz w:val="28"/>
          <w:szCs w:val="28"/>
        </w:rPr>
      </w:pPr>
      <w:r>
        <w:rPr>
          <w:sz w:val="28"/>
          <w:szCs w:val="28"/>
        </w:rPr>
        <w:t>від 15 грудня  2017  року № 2043</w:t>
      </w:r>
    </w:p>
    <w:p w:rsidR="00B15767" w:rsidRDefault="00B15767" w:rsidP="0016677D">
      <w:pPr>
        <w:ind w:left="720"/>
        <w:rPr>
          <w:b/>
          <w:sz w:val="28"/>
          <w:szCs w:val="22"/>
        </w:rPr>
      </w:pPr>
      <w:r>
        <w:rPr>
          <w:sz w:val="28"/>
          <w:szCs w:val="28"/>
        </w:rPr>
        <w:t>м. Тячів</w:t>
      </w:r>
    </w:p>
    <w:p w:rsidR="00B15767" w:rsidRDefault="00B15767" w:rsidP="0016677D">
      <w:pPr>
        <w:ind w:left="720"/>
        <w:jc w:val="center"/>
        <w:rPr>
          <w:rFonts w:ascii="Garamond" w:hAnsi="Garamond"/>
          <w:sz w:val="28"/>
          <w:szCs w:val="28"/>
        </w:rPr>
      </w:pPr>
    </w:p>
    <w:p w:rsidR="00B15767" w:rsidRDefault="00B15767" w:rsidP="0016677D">
      <w:pPr>
        <w:shd w:val="clear" w:color="auto" w:fill="FFFFFF"/>
        <w:ind w:left="720" w:right="250"/>
        <w:rPr>
          <w:sz w:val="28"/>
          <w:szCs w:val="28"/>
        </w:rPr>
      </w:pPr>
      <w:r w:rsidRPr="0055608B"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</w:rPr>
        <w:t xml:space="preserve"> структуру  і  чисельність </w:t>
      </w:r>
      <w:r w:rsidRPr="0055608B">
        <w:rPr>
          <w:sz w:val="28"/>
          <w:szCs w:val="28"/>
        </w:rPr>
        <w:t xml:space="preserve">виконавчих </w:t>
      </w:r>
    </w:p>
    <w:p w:rsidR="00B15767" w:rsidRDefault="00B15767" w:rsidP="0016677D">
      <w:pPr>
        <w:shd w:val="clear" w:color="auto" w:fill="FFFFFF"/>
        <w:ind w:left="720" w:right="250"/>
        <w:rPr>
          <w:sz w:val="28"/>
          <w:szCs w:val="28"/>
        </w:rPr>
      </w:pPr>
      <w:r>
        <w:rPr>
          <w:sz w:val="28"/>
          <w:szCs w:val="28"/>
        </w:rPr>
        <w:t>о</w:t>
      </w:r>
      <w:r w:rsidRPr="0055608B">
        <w:rPr>
          <w:sz w:val="28"/>
          <w:szCs w:val="28"/>
        </w:rPr>
        <w:t>рганів</w:t>
      </w:r>
      <w:r>
        <w:rPr>
          <w:sz w:val="28"/>
          <w:szCs w:val="28"/>
        </w:rPr>
        <w:t xml:space="preserve">, відділів та управління </w:t>
      </w:r>
      <w:r w:rsidRPr="0055608B">
        <w:rPr>
          <w:sz w:val="28"/>
          <w:szCs w:val="28"/>
        </w:rPr>
        <w:t xml:space="preserve">Тячівської </w:t>
      </w:r>
    </w:p>
    <w:p w:rsidR="00B15767" w:rsidRPr="0055608B" w:rsidRDefault="00B15767" w:rsidP="0016677D">
      <w:pPr>
        <w:shd w:val="clear" w:color="auto" w:fill="FFFFFF"/>
        <w:ind w:left="720" w:right="250"/>
        <w:rPr>
          <w:rFonts w:eastAsia="Times New Roman"/>
          <w:color w:val="000000"/>
          <w:sz w:val="28"/>
          <w:szCs w:val="28"/>
          <w:lang w:eastAsia="ru-RU"/>
        </w:rPr>
      </w:pPr>
      <w:r w:rsidRPr="0055608B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 xml:space="preserve"> у 2018 році</w:t>
      </w:r>
    </w:p>
    <w:p w:rsidR="00B15767" w:rsidRPr="0055608B" w:rsidRDefault="00B15767" w:rsidP="006C68A1">
      <w:pPr>
        <w:shd w:val="clear" w:color="auto" w:fill="FFFFFF"/>
        <w:ind w:left="709" w:right="250"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B15767" w:rsidRPr="0055608B" w:rsidRDefault="00B15767" w:rsidP="006C68A1">
      <w:pPr>
        <w:shd w:val="clear" w:color="auto" w:fill="FFFFFF"/>
        <w:ind w:left="709" w:right="250"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55608B">
        <w:rPr>
          <w:rFonts w:eastAsia="Times New Roman"/>
          <w:color w:val="000000"/>
          <w:sz w:val="28"/>
          <w:szCs w:val="28"/>
          <w:lang w:eastAsia="ru-RU"/>
        </w:rPr>
        <w:t xml:space="preserve">Відповідно до </w:t>
      </w:r>
      <w:r>
        <w:rPr>
          <w:rFonts w:eastAsia="Times New Roman"/>
          <w:color w:val="000000"/>
          <w:sz w:val="28"/>
          <w:szCs w:val="28"/>
          <w:lang w:eastAsia="ru-RU"/>
        </w:rPr>
        <w:t>пункту 1 підпункту 5 статті 26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 xml:space="preserve"> Закону України «Про місцеве самоврядування в Україні»,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постанови Кабінету Міністрів 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 xml:space="preserve">України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від 09 березня 2006 року №268 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>«Про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упорядкування структури та умов оплати праці працівників апарату органів виконавчої влади, органів прокуратури, суддів та інших органів»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двадцята 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>сесі</w:t>
      </w:r>
      <w:r>
        <w:rPr>
          <w:rFonts w:eastAsia="Times New Roman"/>
          <w:color w:val="000000"/>
          <w:sz w:val="28"/>
          <w:szCs w:val="28"/>
          <w:lang w:eastAsia="ru-RU"/>
        </w:rPr>
        <w:t>я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 xml:space="preserve"> сьомого скликання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>Тячівської міської ради</w:t>
      </w:r>
    </w:p>
    <w:p w:rsidR="00B15767" w:rsidRDefault="00B15767" w:rsidP="00051CE5">
      <w:pPr>
        <w:shd w:val="clear" w:color="auto" w:fill="FFFFFF"/>
        <w:ind w:left="709" w:right="250" w:firstLine="708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55608B">
        <w:rPr>
          <w:rFonts w:eastAsia="Times New Roman"/>
          <w:b/>
          <w:color w:val="000000"/>
          <w:sz w:val="28"/>
          <w:szCs w:val="28"/>
          <w:lang w:eastAsia="ru-RU"/>
        </w:rPr>
        <w:t>в и р і ш и л а:</w:t>
      </w:r>
    </w:p>
    <w:p w:rsidR="00B15767" w:rsidRDefault="00B15767" w:rsidP="00ED1B5D">
      <w:pPr>
        <w:tabs>
          <w:tab w:val="left" w:pos="1440"/>
          <w:tab w:val="left" w:pos="7371"/>
        </w:tabs>
        <w:ind w:left="709" w:right="27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15767" w:rsidRPr="00984F3F" w:rsidRDefault="00B15767" w:rsidP="00ED1B5D">
      <w:pPr>
        <w:tabs>
          <w:tab w:val="left" w:pos="1440"/>
        </w:tabs>
        <w:ind w:left="709" w:right="277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Pr="00984F3F">
        <w:rPr>
          <w:sz w:val="28"/>
          <w:szCs w:val="28"/>
        </w:rPr>
        <w:t xml:space="preserve">. Затвердити з </w:t>
      </w:r>
      <w:r>
        <w:rPr>
          <w:sz w:val="28"/>
          <w:szCs w:val="28"/>
        </w:rPr>
        <w:t>01</w:t>
      </w:r>
      <w:r w:rsidRPr="00984F3F">
        <w:rPr>
          <w:sz w:val="28"/>
          <w:szCs w:val="28"/>
        </w:rPr>
        <w:t xml:space="preserve"> січня 201</w:t>
      </w:r>
      <w:r>
        <w:rPr>
          <w:sz w:val="28"/>
          <w:szCs w:val="28"/>
        </w:rPr>
        <w:t>8</w:t>
      </w:r>
      <w:r w:rsidRPr="00984F3F">
        <w:rPr>
          <w:sz w:val="28"/>
          <w:szCs w:val="28"/>
        </w:rPr>
        <w:t xml:space="preserve"> року структуру і загальну чисельність виконавчих органів Тячівської міської ради в кількості </w:t>
      </w:r>
      <w:r w:rsidRPr="008962E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6</w:t>
      </w:r>
      <w:r w:rsidRPr="00984F3F">
        <w:rPr>
          <w:sz w:val="28"/>
          <w:szCs w:val="28"/>
        </w:rPr>
        <w:t xml:space="preserve"> штатних одиниць:</w:t>
      </w:r>
    </w:p>
    <w:p w:rsidR="00B15767" w:rsidRDefault="00B15767" w:rsidP="006C68A1">
      <w:pPr>
        <w:pStyle w:val="11"/>
        <w:keepNext/>
        <w:keepLines/>
        <w:shd w:val="clear" w:color="auto" w:fill="auto"/>
        <w:tabs>
          <w:tab w:val="left" w:leader="underscore" w:pos="5401"/>
        </w:tabs>
        <w:spacing w:before="0" w:after="0" w:line="240" w:lineRule="auto"/>
        <w:ind w:left="709" w:right="250"/>
        <w:jc w:val="both"/>
        <w:rPr>
          <w:rFonts w:ascii="Times New Roman" w:hAnsi="Times New Roman"/>
          <w:b w:val="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pacing w:val="0"/>
          <w:sz w:val="28"/>
          <w:szCs w:val="28"/>
          <w:lang w:val="uk-UA"/>
        </w:rPr>
        <w:t xml:space="preserve"> 1.</w:t>
      </w:r>
      <w:r w:rsidRPr="0055608B">
        <w:rPr>
          <w:rFonts w:ascii="Times New Roman" w:hAnsi="Times New Roman"/>
          <w:b w:val="0"/>
          <w:spacing w:val="0"/>
          <w:sz w:val="28"/>
          <w:szCs w:val="28"/>
          <w:lang w:val="uk-UA"/>
        </w:rPr>
        <w:t xml:space="preserve">1. Апарат та відділи апарату виконавчого комітету Тячівської міської ради загальною чисельністю </w:t>
      </w:r>
      <w:r w:rsidRPr="008962ED">
        <w:rPr>
          <w:rFonts w:ascii="Times New Roman" w:hAnsi="Times New Roman"/>
          <w:spacing w:val="0"/>
          <w:sz w:val="28"/>
          <w:szCs w:val="28"/>
          <w:lang w:val="uk-UA"/>
        </w:rPr>
        <w:t>47,5</w:t>
      </w:r>
      <w:r w:rsidRPr="0055608B">
        <w:rPr>
          <w:rFonts w:ascii="Times New Roman" w:hAnsi="Times New Roman"/>
          <w:b w:val="0"/>
          <w:spacing w:val="0"/>
          <w:sz w:val="28"/>
          <w:szCs w:val="28"/>
          <w:lang w:val="uk-UA"/>
        </w:rPr>
        <w:t xml:space="preserve"> штатних одиниць</w:t>
      </w:r>
      <w:r>
        <w:rPr>
          <w:rFonts w:ascii="Times New Roman" w:hAnsi="Times New Roman"/>
          <w:b w:val="0"/>
          <w:spacing w:val="0"/>
          <w:sz w:val="28"/>
          <w:szCs w:val="28"/>
          <w:lang w:val="uk-UA"/>
        </w:rPr>
        <w:t xml:space="preserve"> згідно з додатком 1.</w:t>
      </w:r>
    </w:p>
    <w:p w:rsidR="00B15767" w:rsidRPr="00ED1B5D" w:rsidRDefault="00B15767" w:rsidP="006C68A1">
      <w:pPr>
        <w:pStyle w:val="11"/>
        <w:keepNext/>
        <w:keepLines/>
        <w:shd w:val="clear" w:color="auto" w:fill="auto"/>
        <w:tabs>
          <w:tab w:val="left" w:leader="underscore" w:pos="5401"/>
        </w:tabs>
        <w:spacing w:before="0" w:after="0" w:line="240" w:lineRule="auto"/>
        <w:ind w:left="709" w:right="250"/>
        <w:jc w:val="both"/>
        <w:rPr>
          <w:rFonts w:ascii="Times New Roman" w:hAnsi="Times New Roman"/>
          <w:b w:val="0"/>
          <w:bCs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pacing w:val="0"/>
          <w:sz w:val="28"/>
          <w:szCs w:val="28"/>
          <w:lang w:val="uk-UA"/>
        </w:rPr>
        <w:t xml:space="preserve">1.2. Відділи Тячівської міської ради </w:t>
      </w:r>
      <w:r w:rsidRPr="00ED1B5D">
        <w:rPr>
          <w:rFonts w:ascii="Times New Roman" w:hAnsi="Times New Roman"/>
          <w:b w:val="0"/>
          <w:sz w:val="28"/>
          <w:szCs w:val="28"/>
          <w:lang w:val="uk-UA"/>
        </w:rPr>
        <w:t xml:space="preserve">загальною чисельністю </w:t>
      </w:r>
      <w:r w:rsidRPr="008962ED">
        <w:rPr>
          <w:rFonts w:ascii="Times New Roman" w:hAnsi="Times New Roman"/>
          <w:sz w:val="28"/>
          <w:szCs w:val="28"/>
          <w:lang w:val="uk-UA"/>
        </w:rPr>
        <w:t xml:space="preserve">5 </w:t>
      </w:r>
      <w:r w:rsidRPr="00DB5121">
        <w:rPr>
          <w:rFonts w:ascii="Times New Roman" w:hAnsi="Times New Roman"/>
          <w:b w:val="0"/>
          <w:sz w:val="28"/>
          <w:szCs w:val="28"/>
          <w:lang w:val="uk-UA"/>
        </w:rPr>
        <w:t>штатних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DB5121">
        <w:rPr>
          <w:rFonts w:ascii="Times New Roman" w:hAnsi="Times New Roman"/>
          <w:b w:val="0"/>
          <w:sz w:val="28"/>
          <w:szCs w:val="28"/>
          <w:lang w:val="uk-UA"/>
        </w:rPr>
        <w:t>одиниць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DB5121">
        <w:rPr>
          <w:rFonts w:ascii="Times New Roman" w:hAnsi="Times New Roman"/>
          <w:b w:val="0"/>
          <w:sz w:val="28"/>
          <w:szCs w:val="28"/>
          <w:lang w:val="uk-UA"/>
        </w:rPr>
        <w:t>згідно з додатком 2.</w:t>
      </w:r>
    </w:p>
    <w:p w:rsidR="00B15767" w:rsidRDefault="00B15767" w:rsidP="00B5747D">
      <w:pPr>
        <w:tabs>
          <w:tab w:val="left" w:pos="1440"/>
        </w:tabs>
        <w:ind w:left="709" w:right="2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Pr="00D5342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D5342B">
        <w:rPr>
          <w:sz w:val="28"/>
          <w:szCs w:val="28"/>
        </w:rPr>
        <w:t xml:space="preserve">. Відділи та управління Тячівської міської ради (з правами юридичної особи) загальною чисельністю </w:t>
      </w:r>
      <w:r w:rsidRPr="008962ED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,5 </w:t>
      </w:r>
      <w:r w:rsidRPr="00D5342B">
        <w:rPr>
          <w:sz w:val="28"/>
          <w:szCs w:val="28"/>
        </w:rPr>
        <w:t>штатних одиниць</w:t>
      </w:r>
      <w:r>
        <w:rPr>
          <w:sz w:val="28"/>
          <w:szCs w:val="28"/>
        </w:rPr>
        <w:t xml:space="preserve"> згідно з додатком 3.</w:t>
      </w:r>
    </w:p>
    <w:p w:rsidR="00B15767" w:rsidRDefault="00B15767" w:rsidP="00B5747D">
      <w:pPr>
        <w:tabs>
          <w:tab w:val="left" w:pos="1440"/>
        </w:tabs>
        <w:ind w:left="709" w:right="250"/>
        <w:jc w:val="both"/>
        <w:rPr>
          <w:sz w:val="28"/>
          <w:szCs w:val="28"/>
        </w:rPr>
      </w:pPr>
      <w:r>
        <w:rPr>
          <w:sz w:val="28"/>
          <w:szCs w:val="28"/>
        </w:rPr>
        <w:t>2. У межах затвердженої структури і загальної чисельності апарату та відділів апарату виконавчого комітету Тячівської міської ради:</w:t>
      </w:r>
    </w:p>
    <w:p w:rsidR="00B15767" w:rsidRDefault="00B15767" w:rsidP="002C7944">
      <w:pPr>
        <w:tabs>
          <w:tab w:val="left" w:pos="1440"/>
        </w:tabs>
        <w:ind w:left="709" w:right="250"/>
        <w:jc w:val="both"/>
        <w:rPr>
          <w:sz w:val="28"/>
          <w:szCs w:val="28"/>
        </w:rPr>
      </w:pPr>
      <w:r>
        <w:rPr>
          <w:sz w:val="28"/>
          <w:szCs w:val="28"/>
        </w:rPr>
        <w:t>2.1. Вивести з 01 січня 2018 року одну штатну одиницю спеціаліста І категорії відділу фінансово-господарського забезпечення апарату виконкому Тячівської міської ради.</w:t>
      </w:r>
    </w:p>
    <w:p w:rsidR="00B15767" w:rsidRDefault="00B15767" w:rsidP="00B5747D">
      <w:pPr>
        <w:tabs>
          <w:tab w:val="left" w:pos="1440"/>
        </w:tabs>
        <w:ind w:left="709" w:right="250"/>
        <w:jc w:val="both"/>
        <w:rPr>
          <w:sz w:val="28"/>
          <w:szCs w:val="28"/>
        </w:rPr>
      </w:pPr>
      <w:r>
        <w:rPr>
          <w:sz w:val="28"/>
          <w:szCs w:val="28"/>
        </w:rPr>
        <w:t>2.2. Вивести з 01 січня 2018 року одну штатну одиницю оператора газової котельні відділу фінансово-господарського забезпечення апарату виконкому Тячівської міської ради.</w:t>
      </w:r>
    </w:p>
    <w:p w:rsidR="00B15767" w:rsidRDefault="00B15767" w:rsidP="002C7944">
      <w:pPr>
        <w:tabs>
          <w:tab w:val="left" w:pos="1440"/>
        </w:tabs>
        <w:ind w:left="709" w:right="250"/>
        <w:jc w:val="both"/>
        <w:rPr>
          <w:sz w:val="28"/>
          <w:szCs w:val="28"/>
        </w:rPr>
      </w:pPr>
      <w:r>
        <w:rPr>
          <w:sz w:val="28"/>
          <w:szCs w:val="28"/>
        </w:rPr>
        <w:t>2.3. Ввести з 01 січня 2018 року одну штатну одиницю провідного спеціаліста відділу фінансово-господарського забезпечення апарату виконкому Тячівської міської ради.</w:t>
      </w:r>
    </w:p>
    <w:p w:rsidR="00B15767" w:rsidRDefault="00B15767" w:rsidP="002C7944">
      <w:pPr>
        <w:tabs>
          <w:tab w:val="left" w:pos="1440"/>
        </w:tabs>
        <w:ind w:left="709" w:right="250"/>
        <w:jc w:val="both"/>
        <w:rPr>
          <w:sz w:val="28"/>
          <w:szCs w:val="28"/>
        </w:rPr>
      </w:pPr>
      <w:r>
        <w:rPr>
          <w:sz w:val="28"/>
          <w:szCs w:val="28"/>
        </w:rPr>
        <w:t>2.4. Ввести з 01 січня 2018 року одну штатну одиницю робітника по обслуговуванню адмінбудівлі відділу фінансово-господарського забезпечення апарату виконкому Тячівської міської ради.</w:t>
      </w:r>
    </w:p>
    <w:p w:rsidR="00B15767" w:rsidRPr="000745DC" w:rsidRDefault="00B15767" w:rsidP="00ED1B5D">
      <w:pPr>
        <w:ind w:left="709" w:right="27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745DC">
        <w:rPr>
          <w:sz w:val="28"/>
          <w:szCs w:val="28"/>
        </w:rPr>
        <w:t>. Встановити міському голові, його першому заступнику, заступнику з питань діяльності виконавчих органів, секретарю ради, керуючій справами  (секретарю) виконкому міської ради та старостам надбавки за високі досягнення у праці  в розмірі 50 відсотків посадового окладу з урахуванням доплати за ранг та вислугу років,  нада</w:t>
      </w:r>
      <w:r>
        <w:rPr>
          <w:sz w:val="28"/>
          <w:szCs w:val="28"/>
        </w:rPr>
        <w:t>ва</w:t>
      </w:r>
      <w:r w:rsidRPr="000745DC">
        <w:rPr>
          <w:sz w:val="28"/>
          <w:szCs w:val="28"/>
        </w:rPr>
        <w:t>ти матеріальну допомогу для вирішення соціально-побутових питань та допомогу для оздоровлення при наданні щорічної відпустки у розмірі посадового окладу, враховуючи надбавки за ранг, вислугу років, інтенсивність, премію та індексацію. Виплачувати міському голові,  його заступникам, секретарю ради та керуючій справами, секретарю виконкому міської ради щомісячні премії у межах фонду преміювання, утвореного у розмірі не менше як 10 відсотків посадового окладу та економії фонду оплати праці, а також премії  до державних, професійних свят та ювілейних дат у 201</w:t>
      </w:r>
      <w:r>
        <w:rPr>
          <w:sz w:val="28"/>
          <w:szCs w:val="28"/>
        </w:rPr>
        <w:t>8</w:t>
      </w:r>
      <w:r w:rsidRPr="000745DC">
        <w:rPr>
          <w:sz w:val="28"/>
          <w:szCs w:val="28"/>
        </w:rPr>
        <w:t xml:space="preserve"> році.   </w:t>
      </w:r>
    </w:p>
    <w:p w:rsidR="00B15767" w:rsidRPr="000745DC" w:rsidRDefault="00B15767" w:rsidP="00400B2E">
      <w:pPr>
        <w:ind w:left="709" w:right="27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0745DC">
        <w:rPr>
          <w:sz w:val="28"/>
          <w:szCs w:val="28"/>
        </w:rPr>
        <w:t xml:space="preserve"> Дозволити міському голові здійснювати щомісячне преміювання працівників апарату виконавчого комітету міської ради, її відділів відповідно до їх особистого вкладу в загальні результати роботи, а також премії до державних і професійних свят, ювілейних дат у 201</w:t>
      </w:r>
      <w:r>
        <w:rPr>
          <w:sz w:val="28"/>
          <w:szCs w:val="28"/>
        </w:rPr>
        <w:t>8</w:t>
      </w:r>
      <w:r w:rsidRPr="000745DC">
        <w:rPr>
          <w:sz w:val="28"/>
          <w:szCs w:val="28"/>
        </w:rPr>
        <w:t xml:space="preserve"> році у межах фонду преміювання, утвореного у розмірі не менше як 10 відсотків посадових окладів та економії фонду оплати праці, надавати матеріальну допомогу для вирішення соціально-побутових питань та допомогу на оздоровлення при наданні щорічної відпустки у розмірі посадового окладу, враховуючи надбавки за ранг, вислугу років, інтенсивність, премію та індексацію.</w:t>
      </w:r>
    </w:p>
    <w:p w:rsidR="00B15767" w:rsidRPr="007A1FAC" w:rsidRDefault="00B15767" w:rsidP="00400B2E">
      <w:pPr>
        <w:ind w:left="709" w:right="27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Відділу фінансово-господарського забезпечення апарату виконкому </w:t>
      </w:r>
      <w:r w:rsidRPr="000745DC">
        <w:rPr>
          <w:sz w:val="28"/>
          <w:szCs w:val="28"/>
        </w:rPr>
        <w:t>Тячівської  міської ради</w:t>
      </w:r>
      <w:r>
        <w:rPr>
          <w:sz w:val="28"/>
          <w:szCs w:val="28"/>
        </w:rPr>
        <w:t xml:space="preserve"> в</w:t>
      </w:r>
      <w:r w:rsidRPr="007A1FAC">
        <w:rPr>
          <w:color w:val="000000"/>
          <w:sz w:val="28"/>
          <w:szCs w:val="28"/>
        </w:rPr>
        <w:t>нести відповідні зміни до штатного розпису</w:t>
      </w:r>
      <w:r>
        <w:rPr>
          <w:color w:val="000000"/>
          <w:sz w:val="28"/>
          <w:szCs w:val="28"/>
        </w:rPr>
        <w:t xml:space="preserve"> міської ради та ввести його</w:t>
      </w:r>
      <w:r w:rsidRPr="007A1FAC">
        <w:rPr>
          <w:color w:val="000000"/>
          <w:sz w:val="28"/>
          <w:szCs w:val="28"/>
        </w:rPr>
        <w:t xml:space="preserve"> в дію з </w:t>
      </w:r>
      <w:r>
        <w:rPr>
          <w:color w:val="000000"/>
          <w:sz w:val="28"/>
          <w:szCs w:val="28"/>
        </w:rPr>
        <w:t xml:space="preserve">01 січня 2018 </w:t>
      </w:r>
      <w:r w:rsidRPr="007A1FAC">
        <w:rPr>
          <w:color w:val="000000"/>
          <w:sz w:val="28"/>
          <w:szCs w:val="28"/>
        </w:rPr>
        <w:t>року.</w:t>
      </w:r>
    </w:p>
    <w:p w:rsidR="00B15767" w:rsidRDefault="00B15767" w:rsidP="00400B2E">
      <w:pPr>
        <w:ind w:left="709" w:right="277"/>
        <w:jc w:val="both"/>
        <w:rPr>
          <w:sz w:val="28"/>
          <w:szCs w:val="28"/>
        </w:rPr>
      </w:pPr>
      <w:r>
        <w:rPr>
          <w:sz w:val="28"/>
          <w:szCs w:val="28"/>
        </w:rPr>
        <w:t>6. Фінансовому відділу Тячівської міської ради п</w:t>
      </w:r>
      <w:r w:rsidRPr="000745DC">
        <w:rPr>
          <w:sz w:val="28"/>
          <w:szCs w:val="28"/>
        </w:rPr>
        <w:t>ередбачити кошти на утримання виконавчих органів Тячівської міської ради</w:t>
      </w:r>
      <w:r>
        <w:rPr>
          <w:sz w:val="28"/>
          <w:szCs w:val="28"/>
        </w:rPr>
        <w:t xml:space="preserve"> відповідно до цього рішення у бюджеті міської ради на 2018 рік</w:t>
      </w:r>
      <w:r w:rsidRPr="000745DC">
        <w:rPr>
          <w:sz w:val="28"/>
          <w:szCs w:val="28"/>
        </w:rPr>
        <w:t>.</w:t>
      </w:r>
    </w:p>
    <w:p w:rsidR="00B15767" w:rsidRDefault="00B15767" w:rsidP="00400B2E">
      <w:pPr>
        <w:ind w:left="709" w:right="27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745DC">
        <w:rPr>
          <w:sz w:val="28"/>
          <w:szCs w:val="28"/>
        </w:rPr>
        <w:t>. Контроль за виконанням даного рішення покласти на  постійні комісії з питань планування фінансів, бюджету, соціально-економічного розвитку, промисловості, підприємництва та сфери послуг (голова комісії Мийсарош Т.С.) та з питань прав людини, законності, депутатської діяльності і етики (голова комісії Петер Е.Б.).</w:t>
      </w:r>
    </w:p>
    <w:p w:rsidR="00B15767" w:rsidRPr="000745DC" w:rsidRDefault="00B15767" w:rsidP="00400B2E">
      <w:pPr>
        <w:ind w:left="709" w:right="277"/>
        <w:jc w:val="both"/>
        <w:rPr>
          <w:sz w:val="28"/>
          <w:szCs w:val="28"/>
        </w:rPr>
      </w:pPr>
    </w:p>
    <w:p w:rsidR="00B15767" w:rsidRDefault="00B15767" w:rsidP="000745DC">
      <w:pPr>
        <w:jc w:val="both"/>
        <w:rPr>
          <w:sz w:val="26"/>
          <w:szCs w:val="26"/>
        </w:rPr>
      </w:pPr>
    </w:p>
    <w:p w:rsidR="00B15767" w:rsidRDefault="00B15767" w:rsidP="006C68A1">
      <w:pPr>
        <w:pStyle w:val="BodyText"/>
        <w:shd w:val="clear" w:color="auto" w:fill="auto"/>
        <w:spacing w:before="0" w:after="0" w:line="240" w:lineRule="auto"/>
        <w:ind w:left="709" w:right="20" w:firstLine="0"/>
        <w:jc w:val="both"/>
        <w:rPr>
          <w:sz w:val="28"/>
          <w:szCs w:val="28"/>
          <w:lang w:val="uk-UA"/>
        </w:rPr>
      </w:pPr>
      <w:r w:rsidRPr="0055608B">
        <w:rPr>
          <w:sz w:val="28"/>
          <w:szCs w:val="28"/>
          <w:lang w:val="uk-UA"/>
        </w:rPr>
        <w:t xml:space="preserve">Міський голова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55608B">
        <w:rPr>
          <w:sz w:val="28"/>
          <w:szCs w:val="28"/>
          <w:lang w:val="uk-UA"/>
        </w:rPr>
        <w:t xml:space="preserve">        І.І.Ковач</w:t>
      </w:r>
    </w:p>
    <w:p w:rsidR="00B15767" w:rsidRDefault="00B15767" w:rsidP="006C68A1">
      <w:pPr>
        <w:pStyle w:val="BodyText"/>
        <w:shd w:val="clear" w:color="auto" w:fill="auto"/>
        <w:spacing w:before="0" w:after="0" w:line="240" w:lineRule="auto"/>
        <w:ind w:left="709" w:right="20" w:firstLine="0"/>
        <w:jc w:val="both"/>
        <w:rPr>
          <w:sz w:val="28"/>
          <w:szCs w:val="28"/>
          <w:lang w:val="uk-UA"/>
        </w:rPr>
      </w:pPr>
    </w:p>
    <w:p w:rsidR="00B15767" w:rsidRDefault="00B15767" w:rsidP="006C68A1">
      <w:pPr>
        <w:pStyle w:val="BodyText"/>
        <w:shd w:val="clear" w:color="auto" w:fill="auto"/>
        <w:spacing w:before="0" w:after="0" w:line="240" w:lineRule="auto"/>
        <w:ind w:left="709" w:right="20" w:firstLine="0"/>
        <w:jc w:val="both"/>
        <w:rPr>
          <w:sz w:val="28"/>
          <w:szCs w:val="28"/>
          <w:lang w:val="uk-UA"/>
        </w:rPr>
      </w:pPr>
    </w:p>
    <w:p w:rsidR="00B15767" w:rsidRDefault="00B15767" w:rsidP="006C68A1">
      <w:pPr>
        <w:pStyle w:val="BodyText"/>
        <w:shd w:val="clear" w:color="auto" w:fill="auto"/>
        <w:spacing w:before="0" w:after="0" w:line="240" w:lineRule="auto"/>
        <w:ind w:left="709" w:right="20" w:firstLine="0"/>
        <w:jc w:val="both"/>
        <w:rPr>
          <w:sz w:val="28"/>
          <w:szCs w:val="28"/>
          <w:lang w:val="uk-UA"/>
        </w:rPr>
      </w:pPr>
    </w:p>
    <w:p w:rsidR="00B15767" w:rsidRDefault="00B15767" w:rsidP="002C2FD8">
      <w:pPr>
        <w:jc w:val="right"/>
        <w:rPr>
          <w:sz w:val="28"/>
          <w:szCs w:val="28"/>
        </w:rPr>
      </w:pPr>
    </w:p>
    <w:p w:rsidR="00B15767" w:rsidRDefault="00B15767" w:rsidP="002C2FD8">
      <w:pPr>
        <w:jc w:val="right"/>
        <w:rPr>
          <w:sz w:val="28"/>
          <w:szCs w:val="28"/>
        </w:rPr>
      </w:pPr>
    </w:p>
    <w:p w:rsidR="00B15767" w:rsidRDefault="00B15767" w:rsidP="002C2FD8">
      <w:pPr>
        <w:jc w:val="right"/>
        <w:rPr>
          <w:sz w:val="28"/>
          <w:szCs w:val="28"/>
        </w:rPr>
      </w:pPr>
    </w:p>
    <w:p w:rsidR="00B15767" w:rsidRDefault="00B15767" w:rsidP="002C2FD8">
      <w:pPr>
        <w:jc w:val="right"/>
        <w:rPr>
          <w:sz w:val="28"/>
          <w:szCs w:val="28"/>
        </w:rPr>
      </w:pPr>
    </w:p>
    <w:p w:rsidR="00B15767" w:rsidRDefault="00B15767" w:rsidP="002C2FD8">
      <w:pPr>
        <w:jc w:val="right"/>
        <w:rPr>
          <w:sz w:val="28"/>
          <w:szCs w:val="28"/>
        </w:rPr>
      </w:pPr>
    </w:p>
    <w:p w:rsidR="00B15767" w:rsidRDefault="00B15767" w:rsidP="002C2FD8">
      <w:pPr>
        <w:jc w:val="right"/>
        <w:rPr>
          <w:sz w:val="28"/>
          <w:szCs w:val="28"/>
        </w:rPr>
      </w:pPr>
    </w:p>
    <w:p w:rsidR="00B15767" w:rsidRDefault="00B15767" w:rsidP="002C2FD8">
      <w:pPr>
        <w:jc w:val="right"/>
        <w:rPr>
          <w:sz w:val="28"/>
          <w:szCs w:val="28"/>
        </w:rPr>
      </w:pPr>
    </w:p>
    <w:p w:rsidR="00B15767" w:rsidRDefault="00B15767" w:rsidP="002C2FD8">
      <w:pPr>
        <w:jc w:val="right"/>
        <w:rPr>
          <w:sz w:val="28"/>
          <w:szCs w:val="28"/>
        </w:rPr>
      </w:pPr>
    </w:p>
    <w:p w:rsidR="00B15767" w:rsidRDefault="00B15767" w:rsidP="002C2FD8">
      <w:pPr>
        <w:jc w:val="right"/>
        <w:rPr>
          <w:sz w:val="28"/>
          <w:szCs w:val="28"/>
        </w:rPr>
      </w:pPr>
    </w:p>
    <w:p w:rsidR="00B15767" w:rsidRDefault="00B15767" w:rsidP="00F512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Додаток 1</w:t>
      </w:r>
    </w:p>
    <w:p w:rsidR="00B15767" w:rsidRDefault="00B15767" w:rsidP="002C2F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Затверджено:</w:t>
      </w:r>
    </w:p>
    <w:p w:rsidR="00B15767" w:rsidRDefault="00B15767" w:rsidP="002C2F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рішення двадцятої сесії</w:t>
      </w:r>
    </w:p>
    <w:p w:rsidR="00B15767" w:rsidRDefault="00B15767" w:rsidP="002C2F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сьомого  скликання Тячівської </w:t>
      </w:r>
    </w:p>
    <w:p w:rsidR="00B15767" w:rsidRDefault="00B15767" w:rsidP="002C2F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міської ради</w:t>
      </w:r>
    </w:p>
    <w:p w:rsidR="00B15767" w:rsidRDefault="00B15767" w:rsidP="006961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від 15 грудня 2017 року № 2043</w:t>
      </w:r>
    </w:p>
    <w:p w:rsidR="00B15767" w:rsidRDefault="00B15767" w:rsidP="002C2FD8">
      <w:pPr>
        <w:jc w:val="right"/>
        <w:rPr>
          <w:sz w:val="28"/>
          <w:szCs w:val="28"/>
        </w:rPr>
      </w:pPr>
    </w:p>
    <w:p w:rsidR="00B15767" w:rsidRDefault="00B15767" w:rsidP="002C2FD8">
      <w:pPr>
        <w:jc w:val="right"/>
        <w:rPr>
          <w:sz w:val="28"/>
          <w:szCs w:val="28"/>
        </w:rPr>
      </w:pPr>
    </w:p>
    <w:p w:rsidR="00B15767" w:rsidRDefault="00B15767" w:rsidP="002C2FD8">
      <w:pPr>
        <w:rPr>
          <w:sz w:val="28"/>
          <w:szCs w:val="28"/>
        </w:rPr>
      </w:pPr>
    </w:p>
    <w:p w:rsidR="00B15767" w:rsidRDefault="00B15767" w:rsidP="002C2FD8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Структура та чисельність</w:t>
      </w:r>
    </w:p>
    <w:p w:rsidR="00B15767" w:rsidRDefault="00B15767" w:rsidP="002C2FD8">
      <w:pPr>
        <w:jc w:val="center"/>
        <w:rPr>
          <w:sz w:val="28"/>
          <w:szCs w:val="28"/>
        </w:rPr>
      </w:pPr>
      <w:r>
        <w:rPr>
          <w:sz w:val="28"/>
          <w:szCs w:val="28"/>
        </w:rPr>
        <w:t>апарату виконавчого комітету та відділів апарату</w:t>
      </w:r>
    </w:p>
    <w:p w:rsidR="00B15767" w:rsidRDefault="00B15767" w:rsidP="002C2FD8">
      <w:pPr>
        <w:jc w:val="center"/>
        <w:rPr>
          <w:sz w:val="28"/>
          <w:szCs w:val="28"/>
        </w:rPr>
      </w:pPr>
      <w:r>
        <w:rPr>
          <w:sz w:val="28"/>
          <w:szCs w:val="28"/>
        </w:rPr>
        <w:t>виконавчого комітету Тячівської міської ради</w:t>
      </w:r>
    </w:p>
    <w:p w:rsidR="00B15767" w:rsidRDefault="00B15767" w:rsidP="002C2FD8">
      <w:pPr>
        <w:jc w:val="center"/>
        <w:rPr>
          <w:sz w:val="28"/>
          <w:szCs w:val="28"/>
        </w:rPr>
      </w:pPr>
    </w:p>
    <w:p w:rsidR="00B15767" w:rsidRDefault="00B15767" w:rsidP="002C2FD8">
      <w:pPr>
        <w:jc w:val="center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5103"/>
        <w:gridCol w:w="1843"/>
        <w:gridCol w:w="1808"/>
      </w:tblGrid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№ п/п</w:t>
            </w:r>
          </w:p>
        </w:tc>
        <w:tc>
          <w:tcPr>
            <w:tcW w:w="5103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Найменування посад, структурних підрозділів</w:t>
            </w:r>
          </w:p>
        </w:tc>
        <w:tc>
          <w:tcPr>
            <w:tcW w:w="1843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Кількість штатних одиниць</w:t>
            </w:r>
          </w:p>
        </w:tc>
        <w:tc>
          <w:tcPr>
            <w:tcW w:w="1808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Примітка</w:t>
            </w: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54" w:type="dxa"/>
            <w:gridSpan w:val="3"/>
          </w:tcPr>
          <w:p w:rsidR="00B15767" w:rsidRPr="00043904" w:rsidRDefault="00B15767" w:rsidP="00043904">
            <w:pPr>
              <w:jc w:val="center"/>
              <w:rPr>
                <w:b/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Апарат виконавчого комітету міської ради</w:t>
            </w: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B15767" w:rsidRPr="00043904" w:rsidRDefault="00B15767" w:rsidP="00015910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1843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B15767" w:rsidRPr="00043904" w:rsidRDefault="00B15767" w:rsidP="00015910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Секретар міської ради</w:t>
            </w:r>
          </w:p>
        </w:tc>
        <w:tc>
          <w:tcPr>
            <w:tcW w:w="1843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B15767" w:rsidRPr="00043904" w:rsidRDefault="00B15767" w:rsidP="00015910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1843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B15767" w:rsidRPr="00043904" w:rsidRDefault="00B15767" w:rsidP="00015910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1843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5.</w:t>
            </w:r>
          </w:p>
        </w:tc>
        <w:tc>
          <w:tcPr>
            <w:tcW w:w="5103" w:type="dxa"/>
          </w:tcPr>
          <w:p w:rsidR="00B15767" w:rsidRPr="00043904" w:rsidRDefault="00B15767" w:rsidP="00015910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Керуючий справами (секретар) виконавчого комітету міської ради</w:t>
            </w:r>
          </w:p>
        </w:tc>
        <w:tc>
          <w:tcPr>
            <w:tcW w:w="1843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B15767" w:rsidRPr="00043904" w:rsidRDefault="00B15767" w:rsidP="00015910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Староста</w:t>
            </w:r>
          </w:p>
        </w:tc>
        <w:tc>
          <w:tcPr>
            <w:tcW w:w="1843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15767" w:rsidRPr="00043904" w:rsidRDefault="00B15767" w:rsidP="00043904">
            <w:pPr>
              <w:jc w:val="center"/>
              <w:rPr>
                <w:b/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1843" w:type="dxa"/>
          </w:tcPr>
          <w:p w:rsidR="00B15767" w:rsidRPr="00043904" w:rsidRDefault="00B15767" w:rsidP="00043904">
            <w:pPr>
              <w:jc w:val="center"/>
              <w:rPr>
                <w:b/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54" w:type="dxa"/>
            <w:gridSpan w:val="3"/>
          </w:tcPr>
          <w:p w:rsidR="00B15767" w:rsidRPr="00043904" w:rsidRDefault="00B15767" w:rsidP="00043904">
            <w:pPr>
              <w:jc w:val="center"/>
              <w:rPr>
                <w:b/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Відділи апарату виконавчого комітету міської ради</w:t>
            </w: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B15767" w:rsidRPr="00043904" w:rsidRDefault="00B15767" w:rsidP="00015910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Відділ організаційної, кадрової та інформаційної роботи</w:t>
            </w:r>
          </w:p>
        </w:tc>
        <w:tc>
          <w:tcPr>
            <w:tcW w:w="1843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5</w:t>
            </w:r>
          </w:p>
        </w:tc>
        <w:tc>
          <w:tcPr>
            <w:tcW w:w="1808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B15767" w:rsidRPr="00043904" w:rsidRDefault="00B15767" w:rsidP="00015910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Загальний відділ</w:t>
            </w:r>
          </w:p>
        </w:tc>
        <w:tc>
          <w:tcPr>
            <w:tcW w:w="1843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5</w:t>
            </w:r>
          </w:p>
        </w:tc>
        <w:tc>
          <w:tcPr>
            <w:tcW w:w="1808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B15767" w:rsidRPr="00043904" w:rsidRDefault="00B15767" w:rsidP="00015910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Юридичний відділ</w:t>
            </w:r>
          </w:p>
        </w:tc>
        <w:tc>
          <w:tcPr>
            <w:tcW w:w="1843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B15767" w:rsidRPr="00043904" w:rsidRDefault="00B15767" w:rsidP="00015910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Відділ земельних відносин</w:t>
            </w:r>
          </w:p>
        </w:tc>
        <w:tc>
          <w:tcPr>
            <w:tcW w:w="1843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5</w:t>
            </w:r>
          </w:p>
        </w:tc>
        <w:tc>
          <w:tcPr>
            <w:tcW w:w="1808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5.</w:t>
            </w:r>
          </w:p>
        </w:tc>
        <w:tc>
          <w:tcPr>
            <w:tcW w:w="5103" w:type="dxa"/>
          </w:tcPr>
          <w:p w:rsidR="00B15767" w:rsidRPr="00043904" w:rsidRDefault="00B15767" w:rsidP="00015910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Відділ житлово-комунального господарства, комунальної власності, транспорту і благоустрою</w:t>
            </w:r>
          </w:p>
        </w:tc>
        <w:tc>
          <w:tcPr>
            <w:tcW w:w="1843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B15767" w:rsidRPr="00043904" w:rsidRDefault="00B15767" w:rsidP="00015910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Відділ економічного розвитку, торгівлі та інвестицій</w:t>
            </w:r>
          </w:p>
        </w:tc>
        <w:tc>
          <w:tcPr>
            <w:tcW w:w="1843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B15767" w:rsidRPr="00043904" w:rsidRDefault="00B15767" w:rsidP="007D05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фінансово-господарського</w:t>
            </w:r>
            <w:r w:rsidRPr="00043904">
              <w:rPr>
                <w:sz w:val="28"/>
                <w:szCs w:val="28"/>
              </w:rPr>
              <w:t xml:space="preserve"> забезпечення</w:t>
            </w:r>
          </w:p>
        </w:tc>
        <w:tc>
          <w:tcPr>
            <w:tcW w:w="1843" w:type="dxa"/>
          </w:tcPr>
          <w:p w:rsidR="00B15767" w:rsidRPr="00043904" w:rsidRDefault="00B15767" w:rsidP="007D05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15,5</w:t>
            </w:r>
          </w:p>
        </w:tc>
        <w:tc>
          <w:tcPr>
            <w:tcW w:w="1808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817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15767" w:rsidRPr="00043904" w:rsidRDefault="00B15767" w:rsidP="00015910">
            <w:pPr>
              <w:rPr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1843" w:type="dxa"/>
          </w:tcPr>
          <w:p w:rsidR="00B15767" w:rsidRPr="00000AE5" w:rsidRDefault="00B15767" w:rsidP="00043904">
            <w:pPr>
              <w:jc w:val="center"/>
              <w:rPr>
                <w:b/>
                <w:sz w:val="28"/>
                <w:szCs w:val="28"/>
              </w:rPr>
            </w:pPr>
            <w:r w:rsidRPr="00000AE5">
              <w:rPr>
                <w:b/>
                <w:sz w:val="28"/>
                <w:szCs w:val="28"/>
              </w:rPr>
              <w:t>39,5</w:t>
            </w:r>
          </w:p>
        </w:tc>
        <w:tc>
          <w:tcPr>
            <w:tcW w:w="1808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</w:tbl>
    <w:p w:rsidR="00B15767" w:rsidRDefault="00B15767" w:rsidP="002C2FD8">
      <w:pPr>
        <w:jc w:val="center"/>
        <w:rPr>
          <w:sz w:val="28"/>
          <w:szCs w:val="28"/>
        </w:rPr>
      </w:pPr>
    </w:p>
    <w:p w:rsidR="00B15767" w:rsidRDefault="00B15767" w:rsidP="002C2FD8">
      <w:pPr>
        <w:jc w:val="right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000A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CB4B58">
        <w:rPr>
          <w:sz w:val="28"/>
          <w:szCs w:val="28"/>
        </w:rPr>
        <w:t>Додаток 2</w:t>
      </w:r>
    </w:p>
    <w:p w:rsidR="00B15767" w:rsidRDefault="00B15767" w:rsidP="00000AE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Затверджено:</w:t>
      </w:r>
    </w:p>
    <w:p w:rsidR="00B15767" w:rsidRDefault="00B15767" w:rsidP="00000A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Рішення двадцятої сесії сьомого       </w:t>
      </w:r>
    </w:p>
    <w:p w:rsidR="00B15767" w:rsidRDefault="00B15767" w:rsidP="00000A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скликання</w:t>
      </w:r>
    </w:p>
    <w:p w:rsidR="00B15767" w:rsidRDefault="00B15767" w:rsidP="00000AE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Тячівської міської ради</w:t>
      </w:r>
    </w:p>
    <w:p w:rsidR="00B15767" w:rsidRDefault="00B15767" w:rsidP="00000AE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від 15 грудня  2017 року № 2043</w:t>
      </w:r>
    </w:p>
    <w:p w:rsidR="00B15767" w:rsidRDefault="00B15767" w:rsidP="00000AE5">
      <w:pPr>
        <w:jc w:val="right"/>
        <w:rPr>
          <w:sz w:val="28"/>
          <w:szCs w:val="28"/>
        </w:rPr>
      </w:pPr>
    </w:p>
    <w:p w:rsidR="00B15767" w:rsidRDefault="00B15767" w:rsidP="00000AE5">
      <w:pPr>
        <w:jc w:val="right"/>
        <w:rPr>
          <w:sz w:val="28"/>
          <w:szCs w:val="28"/>
        </w:rPr>
      </w:pPr>
    </w:p>
    <w:p w:rsidR="00B15767" w:rsidRDefault="00B15767" w:rsidP="00121DAE">
      <w:pPr>
        <w:rPr>
          <w:sz w:val="28"/>
          <w:szCs w:val="28"/>
        </w:rPr>
      </w:pPr>
    </w:p>
    <w:p w:rsidR="00B15767" w:rsidRDefault="00B15767" w:rsidP="00DB51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Структурні підрозділи Тячівської міської ради</w:t>
      </w:r>
    </w:p>
    <w:p w:rsidR="00B15767" w:rsidRDefault="00B15767" w:rsidP="00121DAE">
      <w:pPr>
        <w:ind w:left="142"/>
        <w:rPr>
          <w:sz w:val="28"/>
          <w:szCs w:val="28"/>
        </w:rPr>
      </w:pPr>
    </w:p>
    <w:p w:rsidR="00B15767" w:rsidRPr="00CB4B58" w:rsidRDefault="00B15767" w:rsidP="00000AE5">
      <w:pPr>
        <w:jc w:val="center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8"/>
        <w:gridCol w:w="3118"/>
        <w:gridCol w:w="3119"/>
      </w:tblGrid>
      <w:tr w:rsidR="00B15767" w:rsidTr="00121DAE">
        <w:tc>
          <w:tcPr>
            <w:tcW w:w="3828" w:type="dxa"/>
          </w:tcPr>
          <w:p w:rsidR="00B15767" w:rsidRDefault="00B15767" w:rsidP="007D05F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Найменування структурного підрозділу</w:t>
            </w:r>
          </w:p>
          <w:p w:rsidR="00B15767" w:rsidRPr="00043904" w:rsidRDefault="00B15767" w:rsidP="007D05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B15767" w:rsidRPr="00043904" w:rsidRDefault="00B15767" w:rsidP="007D05F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Кількість штатних посад</w:t>
            </w:r>
          </w:p>
        </w:tc>
        <w:tc>
          <w:tcPr>
            <w:tcW w:w="3119" w:type="dxa"/>
          </w:tcPr>
          <w:p w:rsidR="00B15767" w:rsidRPr="00043904" w:rsidRDefault="00B15767" w:rsidP="007D05F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Примітка</w:t>
            </w:r>
          </w:p>
        </w:tc>
      </w:tr>
      <w:tr w:rsidR="00B15767" w:rsidTr="00121DAE">
        <w:tc>
          <w:tcPr>
            <w:tcW w:w="3828" w:type="dxa"/>
          </w:tcPr>
          <w:p w:rsidR="00B15767" w:rsidRDefault="00B15767" w:rsidP="00121DAE">
            <w:pPr>
              <w:jc w:val="center"/>
              <w:rPr>
                <w:sz w:val="28"/>
                <w:szCs w:val="28"/>
              </w:rPr>
            </w:pPr>
          </w:p>
          <w:p w:rsidR="00B15767" w:rsidRDefault="00B15767" w:rsidP="00121D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«Центр надання адміністративних послуг Тячівської міської ради »</w:t>
            </w:r>
          </w:p>
          <w:p w:rsidR="00B15767" w:rsidRPr="00043904" w:rsidRDefault="00B15767" w:rsidP="00121D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B15767" w:rsidRPr="00043904" w:rsidRDefault="00B15767" w:rsidP="00121D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:rsidR="00B15767" w:rsidRPr="00043904" w:rsidRDefault="00B15767" w:rsidP="007D05F7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121DAE">
        <w:tc>
          <w:tcPr>
            <w:tcW w:w="3828" w:type="dxa"/>
          </w:tcPr>
          <w:p w:rsidR="00B15767" w:rsidRDefault="00B15767" w:rsidP="007D05F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В С Ь О Г О</w:t>
            </w:r>
          </w:p>
          <w:p w:rsidR="00B15767" w:rsidRPr="00043904" w:rsidRDefault="00B15767" w:rsidP="007D05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B15767" w:rsidRPr="00043904" w:rsidRDefault="00B15767" w:rsidP="00121D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:rsidR="00B15767" w:rsidRPr="00043904" w:rsidRDefault="00B15767" w:rsidP="007D05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B15767" w:rsidRPr="00CB4B58" w:rsidRDefault="00B15767" w:rsidP="00000AE5">
      <w:pPr>
        <w:jc w:val="center"/>
        <w:rPr>
          <w:sz w:val="28"/>
          <w:szCs w:val="28"/>
        </w:rPr>
      </w:pPr>
    </w:p>
    <w:p w:rsidR="00B15767" w:rsidRDefault="00B15767" w:rsidP="00000AE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</w:p>
    <w:p w:rsidR="00B15767" w:rsidRDefault="00B15767" w:rsidP="001667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Pr="00CB4B58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3</w:t>
      </w:r>
    </w:p>
    <w:p w:rsidR="00B15767" w:rsidRDefault="00B15767" w:rsidP="002C2F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Затверджено:</w:t>
      </w:r>
    </w:p>
    <w:p w:rsidR="00B15767" w:rsidRDefault="00B15767" w:rsidP="002C2F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Рішення двадцятої сесії сьомого          </w:t>
      </w:r>
    </w:p>
    <w:p w:rsidR="00B15767" w:rsidRDefault="00B15767" w:rsidP="002C2F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скликання</w:t>
      </w:r>
    </w:p>
    <w:p w:rsidR="00B15767" w:rsidRDefault="00B15767" w:rsidP="002C2F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Тячівської міської ради </w:t>
      </w:r>
    </w:p>
    <w:p w:rsidR="00B15767" w:rsidRDefault="00B15767" w:rsidP="0016677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від 15 грудня 2017 року № 2043</w:t>
      </w:r>
    </w:p>
    <w:p w:rsidR="00B15767" w:rsidRDefault="00B15767" w:rsidP="002C2FD8">
      <w:pPr>
        <w:jc w:val="right"/>
        <w:rPr>
          <w:sz w:val="28"/>
          <w:szCs w:val="28"/>
        </w:rPr>
      </w:pPr>
    </w:p>
    <w:p w:rsidR="00B15767" w:rsidRDefault="00B15767" w:rsidP="002C2FD8">
      <w:pPr>
        <w:jc w:val="right"/>
        <w:rPr>
          <w:sz w:val="28"/>
          <w:szCs w:val="28"/>
        </w:rPr>
      </w:pPr>
    </w:p>
    <w:p w:rsidR="00B15767" w:rsidRDefault="00B15767" w:rsidP="002C2FD8">
      <w:pPr>
        <w:jc w:val="right"/>
        <w:rPr>
          <w:sz w:val="28"/>
          <w:szCs w:val="28"/>
        </w:rPr>
      </w:pPr>
    </w:p>
    <w:p w:rsidR="00B15767" w:rsidRDefault="00B15767" w:rsidP="002C2FD8">
      <w:pPr>
        <w:jc w:val="right"/>
        <w:rPr>
          <w:sz w:val="28"/>
          <w:szCs w:val="28"/>
        </w:rPr>
      </w:pPr>
    </w:p>
    <w:p w:rsidR="00B15767" w:rsidRDefault="00B15767" w:rsidP="002C2FD8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Відділи та управління Тячівської міської ради</w:t>
      </w:r>
    </w:p>
    <w:p w:rsidR="00B15767" w:rsidRDefault="00B15767" w:rsidP="002C2FD8">
      <w:pPr>
        <w:jc w:val="center"/>
        <w:rPr>
          <w:sz w:val="28"/>
          <w:szCs w:val="28"/>
        </w:rPr>
      </w:pPr>
      <w:r>
        <w:rPr>
          <w:sz w:val="28"/>
          <w:szCs w:val="28"/>
        </w:rPr>
        <w:t>(з правами юридичної особи)</w:t>
      </w:r>
    </w:p>
    <w:p w:rsidR="00B15767" w:rsidRPr="00CB4B58" w:rsidRDefault="00B15767" w:rsidP="002C2FD8">
      <w:pPr>
        <w:jc w:val="center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49"/>
        <w:gridCol w:w="3190"/>
        <w:gridCol w:w="3191"/>
      </w:tblGrid>
      <w:tr w:rsidR="00B15767" w:rsidTr="00043904">
        <w:tc>
          <w:tcPr>
            <w:tcW w:w="3649" w:type="dxa"/>
          </w:tcPr>
          <w:p w:rsidR="00B15767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Найменування структурного підрозділу</w:t>
            </w:r>
          </w:p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Кількість штатних посад</w:t>
            </w:r>
          </w:p>
        </w:tc>
        <w:tc>
          <w:tcPr>
            <w:tcW w:w="3191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Примітка</w:t>
            </w:r>
          </w:p>
        </w:tc>
      </w:tr>
      <w:tr w:rsidR="00B15767" w:rsidTr="00043904">
        <w:tc>
          <w:tcPr>
            <w:tcW w:w="3649" w:type="dxa"/>
          </w:tcPr>
          <w:p w:rsidR="00B15767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Фінансовий відділ</w:t>
            </w:r>
          </w:p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B15767" w:rsidRPr="00121DAE" w:rsidRDefault="00B15767" w:rsidP="00043904">
            <w:pPr>
              <w:jc w:val="center"/>
              <w:rPr>
                <w:b/>
                <w:sz w:val="28"/>
                <w:szCs w:val="28"/>
              </w:rPr>
            </w:pPr>
            <w:r w:rsidRPr="00121DA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3649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Управління освіти, охорони здоров’я, культури, сім’ї, молоді та спорту,</w:t>
            </w:r>
          </w:p>
          <w:p w:rsidR="00B15767" w:rsidRPr="00121DAE" w:rsidRDefault="00B15767" w:rsidP="00043904">
            <w:pPr>
              <w:jc w:val="center"/>
              <w:rPr>
                <w:i/>
                <w:sz w:val="28"/>
                <w:szCs w:val="28"/>
              </w:rPr>
            </w:pPr>
            <w:r w:rsidRPr="00121DAE">
              <w:rPr>
                <w:i/>
                <w:sz w:val="28"/>
                <w:szCs w:val="28"/>
              </w:rPr>
              <w:t>в тому числі:</w:t>
            </w:r>
          </w:p>
          <w:p w:rsidR="00B15767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централізована бухгалтерія</w:t>
            </w:r>
          </w:p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B15767" w:rsidRPr="00121DAE" w:rsidRDefault="00B15767" w:rsidP="00043904">
            <w:pPr>
              <w:jc w:val="center"/>
              <w:rPr>
                <w:b/>
                <w:sz w:val="28"/>
                <w:szCs w:val="28"/>
              </w:rPr>
            </w:pPr>
            <w:r w:rsidRPr="00121DAE">
              <w:rPr>
                <w:b/>
                <w:sz w:val="28"/>
                <w:szCs w:val="28"/>
              </w:rPr>
              <w:t>13</w:t>
            </w:r>
            <w:r>
              <w:rPr>
                <w:b/>
                <w:sz w:val="28"/>
                <w:szCs w:val="28"/>
              </w:rPr>
              <w:t>,5</w:t>
            </w:r>
          </w:p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  <w:p w:rsidR="00B15767" w:rsidRPr="00043904" w:rsidRDefault="00B15767" w:rsidP="00121D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3191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3649" w:type="dxa"/>
          </w:tcPr>
          <w:p w:rsidR="00B15767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Відділ державної реєстрації</w:t>
            </w:r>
          </w:p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B15767" w:rsidRPr="00121DAE" w:rsidRDefault="00B15767" w:rsidP="00043904">
            <w:pPr>
              <w:jc w:val="center"/>
              <w:rPr>
                <w:b/>
                <w:sz w:val="28"/>
                <w:szCs w:val="28"/>
              </w:rPr>
            </w:pPr>
            <w:r w:rsidRPr="00121DA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3649" w:type="dxa"/>
          </w:tcPr>
          <w:p w:rsidR="00B15767" w:rsidRDefault="00B15767" w:rsidP="00043904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Відділ містобудування та архітектури</w:t>
            </w:r>
          </w:p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  <w:p w:rsidR="00B15767" w:rsidRPr="00121DAE" w:rsidRDefault="00B15767" w:rsidP="00043904">
            <w:pPr>
              <w:jc w:val="center"/>
              <w:rPr>
                <w:b/>
                <w:sz w:val="28"/>
                <w:szCs w:val="28"/>
              </w:rPr>
            </w:pPr>
            <w:r w:rsidRPr="00121DA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  <w:tr w:rsidR="00B15767" w:rsidTr="00043904">
        <w:tc>
          <w:tcPr>
            <w:tcW w:w="3649" w:type="dxa"/>
          </w:tcPr>
          <w:p w:rsidR="00B15767" w:rsidRPr="00121DAE" w:rsidRDefault="00B15767" w:rsidP="00043904">
            <w:pPr>
              <w:jc w:val="center"/>
              <w:rPr>
                <w:b/>
                <w:sz w:val="28"/>
                <w:szCs w:val="28"/>
              </w:rPr>
            </w:pPr>
            <w:r w:rsidRPr="00121DAE"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3190" w:type="dxa"/>
          </w:tcPr>
          <w:p w:rsidR="00B15767" w:rsidRPr="00121DAE" w:rsidRDefault="00B15767" w:rsidP="00121DAE">
            <w:pPr>
              <w:jc w:val="center"/>
              <w:rPr>
                <w:b/>
                <w:sz w:val="28"/>
                <w:szCs w:val="28"/>
              </w:rPr>
            </w:pPr>
            <w:r w:rsidRPr="00121DAE">
              <w:rPr>
                <w:b/>
                <w:sz w:val="28"/>
                <w:szCs w:val="28"/>
              </w:rPr>
              <w:t>23</w:t>
            </w:r>
            <w:r>
              <w:rPr>
                <w:b/>
                <w:sz w:val="28"/>
                <w:szCs w:val="28"/>
              </w:rPr>
              <w:t>,5</w:t>
            </w:r>
            <w:bookmarkStart w:id="0" w:name="_GoBack"/>
            <w:bookmarkEnd w:id="0"/>
          </w:p>
        </w:tc>
        <w:tc>
          <w:tcPr>
            <w:tcW w:w="3191" w:type="dxa"/>
          </w:tcPr>
          <w:p w:rsidR="00B15767" w:rsidRPr="00043904" w:rsidRDefault="00B15767" w:rsidP="00043904">
            <w:pPr>
              <w:jc w:val="center"/>
              <w:rPr>
                <w:sz w:val="28"/>
                <w:szCs w:val="28"/>
              </w:rPr>
            </w:pPr>
          </w:p>
        </w:tc>
      </w:tr>
    </w:tbl>
    <w:p w:rsidR="00B15767" w:rsidRPr="00CB4B58" w:rsidRDefault="00B15767" w:rsidP="002C2FD8">
      <w:pPr>
        <w:jc w:val="center"/>
        <w:rPr>
          <w:sz w:val="28"/>
          <w:szCs w:val="28"/>
        </w:rPr>
      </w:pPr>
    </w:p>
    <w:p w:rsidR="00B15767" w:rsidRDefault="00B15767" w:rsidP="00C2619D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B15767" w:rsidRDefault="00B15767" w:rsidP="00C2619D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B15767" w:rsidRDefault="00B15767" w:rsidP="00C2619D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B15767" w:rsidRDefault="00B15767" w:rsidP="00C2619D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B15767" w:rsidRDefault="00B15767" w:rsidP="00C2619D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B15767" w:rsidRDefault="00B15767" w:rsidP="00C2619D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B15767" w:rsidRDefault="00B15767" w:rsidP="00C2619D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B15767" w:rsidRDefault="00B15767" w:rsidP="00C2619D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B15767" w:rsidRDefault="00B15767" w:rsidP="00C2619D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B15767" w:rsidRDefault="00B15767" w:rsidP="00C2619D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B15767" w:rsidRDefault="00B15767" w:rsidP="00C2619D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B15767" w:rsidRDefault="00B15767" w:rsidP="00C2619D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B15767" w:rsidRDefault="00B15767" w:rsidP="00C2619D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B15767" w:rsidRPr="0055608B" w:rsidRDefault="00B15767" w:rsidP="00C2619D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sectPr w:rsidR="00B15767" w:rsidRPr="0055608B" w:rsidSect="00A34C8E">
      <w:pgSz w:w="11906" w:h="16838"/>
      <w:pgMar w:top="1079" w:right="289" w:bottom="89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418F9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0F847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90413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900E8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EC04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5A292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0C0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BAD0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B24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DCE5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255A74"/>
    <w:multiLevelType w:val="multilevel"/>
    <w:tmpl w:val="05CCB4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9403571"/>
    <w:multiLevelType w:val="multilevel"/>
    <w:tmpl w:val="D76AAF94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52A"/>
    <w:rsid w:val="00000AE5"/>
    <w:rsid w:val="00001A40"/>
    <w:rsid w:val="00002AD6"/>
    <w:rsid w:val="00003CA1"/>
    <w:rsid w:val="00013B90"/>
    <w:rsid w:val="00015910"/>
    <w:rsid w:val="00037ACB"/>
    <w:rsid w:val="00043904"/>
    <w:rsid w:val="00051CE5"/>
    <w:rsid w:val="00066FA3"/>
    <w:rsid w:val="00067C91"/>
    <w:rsid w:val="000723DB"/>
    <w:rsid w:val="000745DC"/>
    <w:rsid w:val="000B7F9B"/>
    <w:rsid w:val="000C325A"/>
    <w:rsid w:val="000C6687"/>
    <w:rsid w:val="000E7A87"/>
    <w:rsid w:val="00110B47"/>
    <w:rsid w:val="00111F84"/>
    <w:rsid w:val="00121DAE"/>
    <w:rsid w:val="001244C3"/>
    <w:rsid w:val="00132A9C"/>
    <w:rsid w:val="00155773"/>
    <w:rsid w:val="001625F8"/>
    <w:rsid w:val="0016677D"/>
    <w:rsid w:val="00192C5E"/>
    <w:rsid w:val="00193ABF"/>
    <w:rsid w:val="001B71BE"/>
    <w:rsid w:val="001C755D"/>
    <w:rsid w:val="001D2727"/>
    <w:rsid w:val="001D432B"/>
    <w:rsid w:val="001D7A8E"/>
    <w:rsid w:val="001E44BF"/>
    <w:rsid w:val="001E4CC3"/>
    <w:rsid w:val="001F03C8"/>
    <w:rsid w:val="001F68F1"/>
    <w:rsid w:val="002012FC"/>
    <w:rsid w:val="00205B46"/>
    <w:rsid w:val="00206383"/>
    <w:rsid w:val="002210F6"/>
    <w:rsid w:val="00240743"/>
    <w:rsid w:val="002514F2"/>
    <w:rsid w:val="0025440D"/>
    <w:rsid w:val="00257B0C"/>
    <w:rsid w:val="00257E56"/>
    <w:rsid w:val="00273274"/>
    <w:rsid w:val="00285703"/>
    <w:rsid w:val="002B6736"/>
    <w:rsid w:val="002C2FD8"/>
    <w:rsid w:val="002C6204"/>
    <w:rsid w:val="002C7944"/>
    <w:rsid w:val="002D07C7"/>
    <w:rsid w:val="002E7B94"/>
    <w:rsid w:val="002F02AB"/>
    <w:rsid w:val="00305C1B"/>
    <w:rsid w:val="00306D18"/>
    <w:rsid w:val="00326B7F"/>
    <w:rsid w:val="00337AB3"/>
    <w:rsid w:val="003738B4"/>
    <w:rsid w:val="00381A43"/>
    <w:rsid w:val="003868FE"/>
    <w:rsid w:val="003C0EE1"/>
    <w:rsid w:val="003C385E"/>
    <w:rsid w:val="003D5BE0"/>
    <w:rsid w:val="003E0A98"/>
    <w:rsid w:val="003E2A11"/>
    <w:rsid w:val="003E455C"/>
    <w:rsid w:val="00400B2E"/>
    <w:rsid w:val="00426244"/>
    <w:rsid w:val="00427404"/>
    <w:rsid w:val="00433471"/>
    <w:rsid w:val="00443903"/>
    <w:rsid w:val="0045146E"/>
    <w:rsid w:val="00463712"/>
    <w:rsid w:val="00473915"/>
    <w:rsid w:val="00480F7E"/>
    <w:rsid w:val="004855BD"/>
    <w:rsid w:val="004B5CC7"/>
    <w:rsid w:val="004B7FAE"/>
    <w:rsid w:val="004E3030"/>
    <w:rsid w:val="004E6A88"/>
    <w:rsid w:val="004F3864"/>
    <w:rsid w:val="00500D08"/>
    <w:rsid w:val="00502FD6"/>
    <w:rsid w:val="00534832"/>
    <w:rsid w:val="00537ECD"/>
    <w:rsid w:val="00550CAF"/>
    <w:rsid w:val="0055419F"/>
    <w:rsid w:val="0055441B"/>
    <w:rsid w:val="00555137"/>
    <w:rsid w:val="0055608B"/>
    <w:rsid w:val="00561B9A"/>
    <w:rsid w:val="0056484B"/>
    <w:rsid w:val="0056760B"/>
    <w:rsid w:val="00572275"/>
    <w:rsid w:val="00596E9C"/>
    <w:rsid w:val="005A36D3"/>
    <w:rsid w:val="005D4242"/>
    <w:rsid w:val="00623551"/>
    <w:rsid w:val="006354BB"/>
    <w:rsid w:val="006403F3"/>
    <w:rsid w:val="00650B5D"/>
    <w:rsid w:val="00664935"/>
    <w:rsid w:val="0069321F"/>
    <w:rsid w:val="006961A8"/>
    <w:rsid w:val="006C4360"/>
    <w:rsid w:val="006C68A1"/>
    <w:rsid w:val="006E4A83"/>
    <w:rsid w:val="00710B6A"/>
    <w:rsid w:val="007245DF"/>
    <w:rsid w:val="00724945"/>
    <w:rsid w:val="00725B15"/>
    <w:rsid w:val="007369FB"/>
    <w:rsid w:val="00753832"/>
    <w:rsid w:val="007619F7"/>
    <w:rsid w:val="0076507D"/>
    <w:rsid w:val="00770F12"/>
    <w:rsid w:val="00795F53"/>
    <w:rsid w:val="007A1FAC"/>
    <w:rsid w:val="007C3A44"/>
    <w:rsid w:val="007D05F7"/>
    <w:rsid w:val="007D78CC"/>
    <w:rsid w:val="007F3C34"/>
    <w:rsid w:val="0081357F"/>
    <w:rsid w:val="0082214C"/>
    <w:rsid w:val="0083717C"/>
    <w:rsid w:val="00876562"/>
    <w:rsid w:val="00886C1E"/>
    <w:rsid w:val="00887286"/>
    <w:rsid w:val="00892EEC"/>
    <w:rsid w:val="008962ED"/>
    <w:rsid w:val="008979B1"/>
    <w:rsid w:val="008A1396"/>
    <w:rsid w:val="008D01E1"/>
    <w:rsid w:val="008D5339"/>
    <w:rsid w:val="008E3D71"/>
    <w:rsid w:val="00913227"/>
    <w:rsid w:val="00914C32"/>
    <w:rsid w:val="00923451"/>
    <w:rsid w:val="00933420"/>
    <w:rsid w:val="009339B0"/>
    <w:rsid w:val="00933B93"/>
    <w:rsid w:val="009352D9"/>
    <w:rsid w:val="00944820"/>
    <w:rsid w:val="00950CFE"/>
    <w:rsid w:val="0095565E"/>
    <w:rsid w:val="00956ED3"/>
    <w:rsid w:val="009675E1"/>
    <w:rsid w:val="00973193"/>
    <w:rsid w:val="0098465C"/>
    <w:rsid w:val="00984F3F"/>
    <w:rsid w:val="009A63FA"/>
    <w:rsid w:val="009C5584"/>
    <w:rsid w:val="009D02CD"/>
    <w:rsid w:val="009F3BB2"/>
    <w:rsid w:val="00A05265"/>
    <w:rsid w:val="00A1652A"/>
    <w:rsid w:val="00A34C8E"/>
    <w:rsid w:val="00A75280"/>
    <w:rsid w:val="00A76B96"/>
    <w:rsid w:val="00A84FD5"/>
    <w:rsid w:val="00AA2628"/>
    <w:rsid w:val="00AB0109"/>
    <w:rsid w:val="00AC1951"/>
    <w:rsid w:val="00AD765A"/>
    <w:rsid w:val="00B15767"/>
    <w:rsid w:val="00B2007B"/>
    <w:rsid w:val="00B233D5"/>
    <w:rsid w:val="00B32190"/>
    <w:rsid w:val="00B3482A"/>
    <w:rsid w:val="00B45006"/>
    <w:rsid w:val="00B45BB2"/>
    <w:rsid w:val="00B520EF"/>
    <w:rsid w:val="00B5747D"/>
    <w:rsid w:val="00B62015"/>
    <w:rsid w:val="00B6588E"/>
    <w:rsid w:val="00B813D2"/>
    <w:rsid w:val="00B97520"/>
    <w:rsid w:val="00BD1235"/>
    <w:rsid w:val="00BF33AD"/>
    <w:rsid w:val="00BF6A77"/>
    <w:rsid w:val="00C13299"/>
    <w:rsid w:val="00C15817"/>
    <w:rsid w:val="00C2619D"/>
    <w:rsid w:val="00C3091D"/>
    <w:rsid w:val="00C31214"/>
    <w:rsid w:val="00C32136"/>
    <w:rsid w:val="00C5303E"/>
    <w:rsid w:val="00C6402E"/>
    <w:rsid w:val="00C706BA"/>
    <w:rsid w:val="00C74AC7"/>
    <w:rsid w:val="00C76397"/>
    <w:rsid w:val="00C77A0C"/>
    <w:rsid w:val="00C86D8A"/>
    <w:rsid w:val="00CA3CCA"/>
    <w:rsid w:val="00CB1AFE"/>
    <w:rsid w:val="00CB4B58"/>
    <w:rsid w:val="00CC32F9"/>
    <w:rsid w:val="00CC5942"/>
    <w:rsid w:val="00CD16D3"/>
    <w:rsid w:val="00CD3782"/>
    <w:rsid w:val="00CE0173"/>
    <w:rsid w:val="00CE6922"/>
    <w:rsid w:val="00D2471D"/>
    <w:rsid w:val="00D2547F"/>
    <w:rsid w:val="00D46981"/>
    <w:rsid w:val="00D5342B"/>
    <w:rsid w:val="00D62367"/>
    <w:rsid w:val="00D80914"/>
    <w:rsid w:val="00D924E8"/>
    <w:rsid w:val="00D9391F"/>
    <w:rsid w:val="00DB5121"/>
    <w:rsid w:val="00DB7AB9"/>
    <w:rsid w:val="00DC351F"/>
    <w:rsid w:val="00DC6E82"/>
    <w:rsid w:val="00DD5849"/>
    <w:rsid w:val="00DE754D"/>
    <w:rsid w:val="00DF1B81"/>
    <w:rsid w:val="00E05B8D"/>
    <w:rsid w:val="00E061D7"/>
    <w:rsid w:val="00E16C66"/>
    <w:rsid w:val="00E36512"/>
    <w:rsid w:val="00E627DC"/>
    <w:rsid w:val="00E94805"/>
    <w:rsid w:val="00EA0460"/>
    <w:rsid w:val="00EA5F52"/>
    <w:rsid w:val="00EA6F84"/>
    <w:rsid w:val="00EB185A"/>
    <w:rsid w:val="00EB3527"/>
    <w:rsid w:val="00EB42C4"/>
    <w:rsid w:val="00EB5CE0"/>
    <w:rsid w:val="00ED1B5D"/>
    <w:rsid w:val="00EF0DE2"/>
    <w:rsid w:val="00F13C58"/>
    <w:rsid w:val="00F21172"/>
    <w:rsid w:val="00F30277"/>
    <w:rsid w:val="00F3288B"/>
    <w:rsid w:val="00F50C5A"/>
    <w:rsid w:val="00F51216"/>
    <w:rsid w:val="00F656DA"/>
    <w:rsid w:val="00F701DE"/>
    <w:rsid w:val="00F7038B"/>
    <w:rsid w:val="00F82E31"/>
    <w:rsid w:val="00F87103"/>
    <w:rsid w:val="00F97413"/>
    <w:rsid w:val="00FB01D4"/>
    <w:rsid w:val="00FB3590"/>
    <w:rsid w:val="00FB3EAF"/>
    <w:rsid w:val="00FB712D"/>
    <w:rsid w:val="00FB7656"/>
    <w:rsid w:val="00FC615E"/>
    <w:rsid w:val="00FD3231"/>
    <w:rsid w:val="00FD4B43"/>
    <w:rsid w:val="00FE5B5C"/>
    <w:rsid w:val="00FF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99"/>
    <w:rPr>
      <w:rFonts w:eastAsia="SimSun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0F7E"/>
    <w:pPr>
      <w:keepNext/>
      <w:ind w:right="-232"/>
      <w:jc w:val="center"/>
      <w:outlineLvl w:val="0"/>
    </w:pPr>
    <w:rPr>
      <w:rFonts w:eastAsia="Times New Roman"/>
      <w:b/>
      <w:szCs w:val="20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480F7E"/>
    <w:pPr>
      <w:keepNext/>
      <w:spacing w:before="240" w:after="60"/>
      <w:ind w:right="-232"/>
      <w:jc w:val="both"/>
      <w:outlineLvl w:val="1"/>
    </w:pPr>
    <w:rPr>
      <w:rFonts w:ascii="Cambria" w:eastAsia="Times New Roman" w:hAnsi="Cambria"/>
      <w:b/>
      <w:i/>
      <w:sz w:val="28"/>
      <w:szCs w:val="20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0F7E"/>
    <w:pPr>
      <w:keepNext/>
      <w:ind w:right="-232"/>
      <w:jc w:val="center"/>
      <w:outlineLvl w:val="2"/>
    </w:pPr>
    <w:rPr>
      <w:rFonts w:eastAsia="Times New Roman"/>
      <w:b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0F7E"/>
    <w:pPr>
      <w:keepNext/>
      <w:ind w:right="-232"/>
      <w:jc w:val="both"/>
      <w:outlineLvl w:val="3"/>
    </w:pPr>
    <w:rPr>
      <w:rFonts w:eastAsia="Times New Roman"/>
      <w:b/>
      <w:szCs w:val="20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0F7E"/>
    <w:pPr>
      <w:keepNext/>
      <w:ind w:right="-232"/>
      <w:jc w:val="center"/>
      <w:outlineLvl w:val="4"/>
    </w:pPr>
    <w:rPr>
      <w:rFonts w:eastAsia="Times New Roman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80F7E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80F7E"/>
    <w:rPr>
      <w:rFonts w:cs="Times New Roman"/>
      <w:sz w:val="24"/>
      <w:lang w:val="uk-UA"/>
    </w:rPr>
  </w:style>
  <w:style w:type="character" w:styleId="Strong">
    <w:name w:val="Strong"/>
    <w:basedOn w:val="DefaultParagraphFont"/>
    <w:uiPriority w:val="99"/>
    <w:qFormat/>
    <w:rsid w:val="00480F7E"/>
    <w:rPr>
      <w:rFonts w:cs="Times New Roman"/>
      <w:b/>
    </w:rPr>
  </w:style>
  <w:style w:type="paragraph" w:styleId="NoSpacing">
    <w:name w:val="No Spacing"/>
    <w:uiPriority w:val="99"/>
    <w:qFormat/>
    <w:rsid w:val="00480F7E"/>
    <w:pPr>
      <w:ind w:right="-232"/>
      <w:jc w:val="both"/>
    </w:pPr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480F7E"/>
    <w:pPr>
      <w:ind w:right="-232"/>
      <w:jc w:val="center"/>
    </w:pPr>
    <w:rPr>
      <w:rFonts w:eastAsia="Times New Roman"/>
      <w:b/>
      <w:bCs/>
      <w:sz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480F7E"/>
    <w:pPr>
      <w:spacing w:before="240" w:after="60"/>
      <w:ind w:right="-232"/>
      <w:jc w:val="center"/>
      <w:outlineLvl w:val="0"/>
    </w:pPr>
    <w:rPr>
      <w:rFonts w:ascii="Cambria" w:eastAsia="Times New Roman" w:hAnsi="Cambria"/>
      <w:b/>
      <w:kern w:val="28"/>
      <w:sz w:val="32"/>
      <w:szCs w:val="20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80F7E"/>
    <w:rPr>
      <w:rFonts w:ascii="Cambria" w:hAnsi="Cambria" w:cs="Times New Roman"/>
      <w:b/>
      <w:kern w:val="28"/>
      <w:sz w:val="32"/>
    </w:rPr>
  </w:style>
  <w:style w:type="character" w:styleId="Emphasis">
    <w:name w:val="Emphasis"/>
    <w:basedOn w:val="DefaultParagraphFont"/>
    <w:uiPriority w:val="99"/>
    <w:qFormat/>
    <w:rsid w:val="00480F7E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480F7E"/>
    <w:pPr>
      <w:spacing w:line="276" w:lineRule="auto"/>
      <w:ind w:left="720" w:right="-232"/>
      <w:contextualSpacing/>
      <w:jc w:val="both"/>
    </w:pPr>
    <w:rPr>
      <w:rFonts w:ascii="Calibri" w:eastAsia="Times New Roman" w:hAnsi="Calibri"/>
      <w:sz w:val="22"/>
      <w:szCs w:val="22"/>
      <w:lang w:val="ru-RU" w:eastAsia="en-US"/>
    </w:rPr>
  </w:style>
  <w:style w:type="character" w:styleId="IntenseReference">
    <w:name w:val="Intense Reference"/>
    <w:basedOn w:val="DefaultParagraphFont"/>
    <w:uiPriority w:val="99"/>
    <w:qFormat/>
    <w:rsid w:val="00480F7E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480F7E"/>
    <w:rPr>
      <w:rFonts w:cs="Times New Roman"/>
      <w:b/>
      <w:smallCaps/>
      <w:spacing w:val="5"/>
    </w:rPr>
  </w:style>
  <w:style w:type="character" w:customStyle="1" w:styleId="7">
    <w:name w:val="Основной текст (7)_"/>
    <w:link w:val="71"/>
    <w:uiPriority w:val="99"/>
    <w:locked/>
    <w:rsid w:val="00FD3231"/>
    <w:rPr>
      <w:sz w:val="24"/>
      <w:shd w:val="clear" w:color="auto" w:fill="FFFFFF"/>
    </w:rPr>
  </w:style>
  <w:style w:type="character" w:customStyle="1" w:styleId="73pt">
    <w:name w:val="Основной текст (7) + Интервал 3 pt"/>
    <w:uiPriority w:val="99"/>
    <w:rsid w:val="00FD3231"/>
    <w:rPr>
      <w:spacing w:val="60"/>
      <w:sz w:val="24"/>
      <w:shd w:val="clear" w:color="auto" w:fill="FFFFFF"/>
    </w:rPr>
  </w:style>
  <w:style w:type="character" w:customStyle="1" w:styleId="12">
    <w:name w:val="Заголовок №1 (2)_"/>
    <w:link w:val="120"/>
    <w:uiPriority w:val="99"/>
    <w:locked/>
    <w:rsid w:val="00FD3231"/>
    <w:rPr>
      <w:b/>
      <w:sz w:val="31"/>
      <w:shd w:val="clear" w:color="auto" w:fill="FFFFFF"/>
    </w:rPr>
  </w:style>
  <w:style w:type="character" w:customStyle="1" w:styleId="124pt">
    <w:name w:val="Заголовок №1 (2) + Интервал 4 pt"/>
    <w:uiPriority w:val="99"/>
    <w:rsid w:val="00FD3231"/>
    <w:rPr>
      <w:b/>
      <w:spacing w:val="90"/>
      <w:sz w:val="31"/>
      <w:shd w:val="clear" w:color="auto" w:fill="FFFFFF"/>
    </w:rPr>
  </w:style>
  <w:style w:type="character" w:customStyle="1" w:styleId="BodyTextChar">
    <w:name w:val="Body Text Char"/>
    <w:link w:val="BodyText"/>
    <w:uiPriority w:val="99"/>
    <w:locked/>
    <w:rsid w:val="00FD3231"/>
    <w:rPr>
      <w:sz w:val="27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FD3231"/>
    <w:pPr>
      <w:shd w:val="clear" w:color="auto" w:fill="FFFFFF"/>
      <w:spacing w:before="240" w:after="600" w:line="322" w:lineRule="exact"/>
      <w:ind w:hanging="1080"/>
      <w:jc w:val="center"/>
    </w:pPr>
    <w:rPr>
      <w:rFonts w:eastAsia="Times New Roman"/>
      <w:sz w:val="27"/>
      <w:szCs w:val="20"/>
      <w:lang w:val="ru-RU"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326B7F"/>
    <w:rPr>
      <w:rFonts w:eastAsia="SimSun" w:cs="Times New Roman"/>
      <w:sz w:val="24"/>
      <w:lang w:val="uk-UA" w:eastAsia="uk-UA"/>
    </w:rPr>
  </w:style>
  <w:style w:type="character" w:customStyle="1" w:styleId="1">
    <w:name w:val="Основной текст Знак1"/>
    <w:uiPriority w:val="99"/>
    <w:semiHidden/>
    <w:rsid w:val="00FD3231"/>
    <w:rPr>
      <w:rFonts w:eastAsia="SimSun"/>
      <w:sz w:val="24"/>
      <w:lang w:val="uk-UA" w:eastAsia="uk-UA"/>
    </w:rPr>
  </w:style>
  <w:style w:type="paragraph" w:customStyle="1" w:styleId="71">
    <w:name w:val="Основной текст (7)1"/>
    <w:basedOn w:val="Normal"/>
    <w:link w:val="7"/>
    <w:uiPriority w:val="99"/>
    <w:rsid w:val="00FD3231"/>
    <w:pPr>
      <w:shd w:val="clear" w:color="auto" w:fill="FFFFFF"/>
      <w:spacing w:after="240" w:line="274" w:lineRule="exact"/>
      <w:ind w:hanging="480"/>
      <w:jc w:val="center"/>
    </w:pPr>
    <w:rPr>
      <w:rFonts w:eastAsia="Times New Roman"/>
      <w:szCs w:val="20"/>
      <w:lang w:val="ru-RU" w:eastAsia="ru-RU"/>
    </w:rPr>
  </w:style>
  <w:style w:type="paragraph" w:customStyle="1" w:styleId="120">
    <w:name w:val="Заголовок №1 (2)"/>
    <w:basedOn w:val="Normal"/>
    <w:link w:val="12"/>
    <w:uiPriority w:val="99"/>
    <w:rsid w:val="00FD3231"/>
    <w:pPr>
      <w:shd w:val="clear" w:color="auto" w:fill="FFFFFF"/>
      <w:spacing w:before="60" w:line="374" w:lineRule="exact"/>
      <w:jc w:val="center"/>
      <w:outlineLvl w:val="0"/>
    </w:pPr>
    <w:rPr>
      <w:rFonts w:eastAsia="Times New Roman"/>
      <w:b/>
      <w:sz w:val="31"/>
      <w:szCs w:val="20"/>
      <w:lang w:val="ru-RU" w:eastAsia="ru-RU"/>
    </w:rPr>
  </w:style>
  <w:style w:type="paragraph" w:customStyle="1" w:styleId="Style2">
    <w:name w:val="Style2"/>
    <w:basedOn w:val="Normal"/>
    <w:uiPriority w:val="99"/>
    <w:rsid w:val="0055419F"/>
    <w:pPr>
      <w:widowControl w:val="0"/>
      <w:autoSpaceDE w:val="0"/>
      <w:autoSpaceDN w:val="0"/>
      <w:adjustRightInd w:val="0"/>
      <w:spacing w:line="323" w:lineRule="exact"/>
      <w:ind w:hanging="326"/>
      <w:jc w:val="both"/>
    </w:pPr>
    <w:rPr>
      <w:rFonts w:eastAsia="Times New Roman"/>
      <w:lang w:val="ru-RU" w:eastAsia="ru-RU"/>
    </w:rPr>
  </w:style>
  <w:style w:type="character" w:customStyle="1" w:styleId="FontStyle31">
    <w:name w:val="Font Style31"/>
    <w:uiPriority w:val="99"/>
    <w:rsid w:val="0055419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2007B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007B"/>
    <w:rPr>
      <w:rFonts w:ascii="Tahoma" w:eastAsia="SimSun" w:hAnsi="Tahoma" w:cs="Times New Roman"/>
      <w:sz w:val="16"/>
      <w:lang w:val="uk-UA" w:eastAsia="uk-UA"/>
    </w:rPr>
  </w:style>
  <w:style w:type="character" w:customStyle="1" w:styleId="2">
    <w:name w:val="Основной текст (2)_"/>
    <w:link w:val="20"/>
    <w:uiPriority w:val="99"/>
    <w:locked/>
    <w:rsid w:val="00F13C58"/>
    <w:rPr>
      <w:sz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F13C58"/>
    <w:pPr>
      <w:widowControl w:val="0"/>
      <w:shd w:val="clear" w:color="auto" w:fill="FFFFFF"/>
      <w:spacing w:before="480" w:after="120" w:line="283" w:lineRule="exact"/>
    </w:pPr>
    <w:rPr>
      <w:rFonts w:eastAsia="Times New Roman"/>
      <w:sz w:val="28"/>
      <w:szCs w:val="20"/>
      <w:lang w:val="ru-RU" w:eastAsia="ru-RU"/>
    </w:rPr>
  </w:style>
  <w:style w:type="character" w:customStyle="1" w:styleId="10">
    <w:name w:val="Заголовок №1_"/>
    <w:link w:val="11"/>
    <w:uiPriority w:val="99"/>
    <w:locked/>
    <w:rsid w:val="00A05265"/>
    <w:rPr>
      <w:rFonts w:ascii="Lucida Sans Unicode" w:hAnsi="Lucida Sans Unicode"/>
      <w:b/>
      <w:spacing w:val="-10"/>
      <w:sz w:val="25"/>
      <w:shd w:val="clear" w:color="auto" w:fill="FFFFFF"/>
    </w:rPr>
  </w:style>
  <w:style w:type="character" w:customStyle="1" w:styleId="13">
    <w:name w:val="Заголовок №1"/>
    <w:uiPriority w:val="99"/>
    <w:rsid w:val="00A05265"/>
  </w:style>
  <w:style w:type="paragraph" w:customStyle="1" w:styleId="11">
    <w:name w:val="Заголовок №11"/>
    <w:basedOn w:val="Normal"/>
    <w:link w:val="10"/>
    <w:uiPriority w:val="99"/>
    <w:rsid w:val="00A05265"/>
    <w:pPr>
      <w:shd w:val="clear" w:color="auto" w:fill="FFFFFF"/>
      <w:spacing w:before="600" w:after="360" w:line="317" w:lineRule="exact"/>
      <w:outlineLvl w:val="0"/>
    </w:pPr>
    <w:rPr>
      <w:rFonts w:ascii="Lucida Sans Unicode" w:eastAsia="Times New Roman" w:hAnsi="Lucida Sans Unicode"/>
      <w:b/>
      <w:spacing w:val="-10"/>
      <w:sz w:val="25"/>
      <w:szCs w:val="20"/>
      <w:lang w:val="ru-RU" w:eastAsia="ru-RU"/>
    </w:rPr>
  </w:style>
  <w:style w:type="table" w:styleId="TableGrid">
    <w:name w:val="Table Grid"/>
    <w:basedOn w:val="TableNormal"/>
    <w:uiPriority w:val="99"/>
    <w:locked/>
    <w:rsid w:val="002C2FD8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7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643</TotalTime>
  <Pages>5</Pages>
  <Words>1202</Words>
  <Characters>6852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user3344</cp:lastModifiedBy>
  <cp:revision>83</cp:revision>
  <cp:lastPrinted>2017-12-11T09:57:00Z</cp:lastPrinted>
  <dcterms:created xsi:type="dcterms:W3CDTF">2016-11-29T07:02:00Z</dcterms:created>
  <dcterms:modified xsi:type="dcterms:W3CDTF">2017-12-18T11:45:00Z</dcterms:modified>
</cp:coreProperties>
</file>