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18" w:rsidRDefault="00D95718" w:rsidP="00B71911">
      <w:r>
        <w:tab/>
      </w:r>
      <w:r>
        <w:tab/>
      </w:r>
      <w:r>
        <w:tab/>
      </w:r>
      <w:r>
        <w:tab/>
      </w:r>
      <w:r>
        <w:tab/>
      </w:r>
      <w:r>
        <w:tab/>
      </w:r>
      <w:r w:rsidRPr="00193ABF">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75178091" r:id="rId6"/>
        </w:object>
      </w:r>
      <w:r>
        <w:tab/>
        <w:t xml:space="preserve">                                              </w:t>
      </w:r>
    </w:p>
    <w:p w:rsidR="00D95718" w:rsidRDefault="00D95718" w:rsidP="00B71911">
      <w:pPr>
        <w:rPr>
          <w:b/>
          <w:sz w:val="32"/>
          <w:szCs w:val="32"/>
        </w:rPr>
      </w:pPr>
      <w:r>
        <w:rPr>
          <w:b/>
          <w:sz w:val="32"/>
          <w:szCs w:val="32"/>
        </w:rPr>
        <w:t xml:space="preserve">                                                                 У К Р А Ї Н А</w:t>
      </w:r>
    </w:p>
    <w:p w:rsidR="00D95718" w:rsidRDefault="00D95718" w:rsidP="006C78C4">
      <w:pPr>
        <w:ind w:left="600"/>
        <w:jc w:val="center"/>
        <w:rPr>
          <w:b/>
          <w:sz w:val="32"/>
          <w:szCs w:val="32"/>
        </w:rPr>
      </w:pPr>
      <w:r>
        <w:rPr>
          <w:b/>
          <w:bCs/>
          <w:color w:val="000000"/>
          <w:sz w:val="32"/>
          <w:szCs w:val="32"/>
        </w:rPr>
        <w:t>ТЯЧІВСЬКА  МІСЬКА  РАДА</w:t>
      </w:r>
    </w:p>
    <w:p w:rsidR="00D95718" w:rsidRDefault="00D95718" w:rsidP="006C78C4">
      <w:pPr>
        <w:ind w:left="600"/>
        <w:jc w:val="center"/>
        <w:rPr>
          <w:b/>
          <w:sz w:val="32"/>
          <w:szCs w:val="32"/>
        </w:rPr>
      </w:pPr>
      <w:r>
        <w:rPr>
          <w:b/>
          <w:sz w:val="32"/>
          <w:szCs w:val="32"/>
        </w:rPr>
        <w:t>Двадцята сесія сьомого скликання</w:t>
      </w:r>
    </w:p>
    <w:p w:rsidR="00D95718" w:rsidRDefault="00D95718" w:rsidP="006C78C4">
      <w:pPr>
        <w:ind w:left="600"/>
        <w:jc w:val="center"/>
        <w:rPr>
          <w:b/>
          <w:sz w:val="32"/>
          <w:szCs w:val="32"/>
        </w:rPr>
      </w:pPr>
      <w:r>
        <w:rPr>
          <w:b/>
          <w:sz w:val="32"/>
          <w:szCs w:val="32"/>
        </w:rPr>
        <w:t>Р І Ш Е Н Н  Я</w:t>
      </w:r>
    </w:p>
    <w:p w:rsidR="00D95718" w:rsidRDefault="00D95718" w:rsidP="006C78C4">
      <w:pPr>
        <w:ind w:left="600"/>
        <w:jc w:val="center"/>
        <w:rPr>
          <w:b/>
          <w:sz w:val="32"/>
          <w:szCs w:val="32"/>
        </w:rPr>
      </w:pPr>
    </w:p>
    <w:p w:rsidR="00D95718" w:rsidRPr="00795E7F" w:rsidRDefault="00D95718" w:rsidP="006C78C4">
      <w:pPr>
        <w:jc w:val="both"/>
        <w:rPr>
          <w:sz w:val="28"/>
          <w:szCs w:val="28"/>
        </w:rPr>
      </w:pPr>
      <w:r w:rsidRPr="00795E7F">
        <w:rPr>
          <w:sz w:val="28"/>
          <w:szCs w:val="28"/>
        </w:rPr>
        <w:t>від  15  грудня  2017  року № 2051</w:t>
      </w:r>
    </w:p>
    <w:p w:rsidR="00D95718" w:rsidRPr="00795E7F" w:rsidRDefault="00D95718" w:rsidP="006C78C4">
      <w:pPr>
        <w:jc w:val="both"/>
        <w:rPr>
          <w:sz w:val="28"/>
          <w:szCs w:val="28"/>
        </w:rPr>
      </w:pPr>
      <w:r w:rsidRPr="00795E7F">
        <w:rPr>
          <w:sz w:val="28"/>
          <w:szCs w:val="28"/>
        </w:rPr>
        <w:t>м. Тячів.</w:t>
      </w:r>
    </w:p>
    <w:p w:rsidR="00D95718" w:rsidRPr="00EA235D" w:rsidRDefault="00D95718" w:rsidP="006C78C4">
      <w:pPr>
        <w:ind w:left="600"/>
        <w:jc w:val="both"/>
        <w:rPr>
          <w:color w:val="000000"/>
          <w:sz w:val="28"/>
          <w:szCs w:val="28"/>
        </w:rPr>
      </w:pPr>
    </w:p>
    <w:p w:rsidR="00D95718" w:rsidRPr="00EA235D" w:rsidRDefault="00D95718" w:rsidP="006C78C4">
      <w:pPr>
        <w:jc w:val="both"/>
        <w:rPr>
          <w:sz w:val="28"/>
          <w:szCs w:val="28"/>
        </w:rPr>
      </w:pPr>
      <w:r w:rsidRPr="00EA235D">
        <w:rPr>
          <w:sz w:val="28"/>
          <w:szCs w:val="28"/>
        </w:rPr>
        <w:t>Про затвердження Програми посилення</w:t>
      </w:r>
      <w:r>
        <w:rPr>
          <w:sz w:val="28"/>
          <w:szCs w:val="28"/>
        </w:rPr>
        <w:t xml:space="preserve"> </w:t>
      </w:r>
      <w:r w:rsidRPr="00EA235D">
        <w:rPr>
          <w:sz w:val="28"/>
          <w:szCs w:val="28"/>
        </w:rPr>
        <w:t xml:space="preserve"> соціального   </w:t>
      </w:r>
    </w:p>
    <w:p w:rsidR="00D95718" w:rsidRPr="00EA235D" w:rsidRDefault="00D95718" w:rsidP="006C78C4">
      <w:pPr>
        <w:jc w:val="both"/>
        <w:rPr>
          <w:sz w:val="28"/>
          <w:szCs w:val="28"/>
        </w:rPr>
      </w:pPr>
      <w:r w:rsidRPr="00EA235D">
        <w:rPr>
          <w:sz w:val="28"/>
          <w:szCs w:val="28"/>
        </w:rPr>
        <w:t>захисту окремих категорій громадян,</w:t>
      </w:r>
      <w:r>
        <w:rPr>
          <w:sz w:val="28"/>
          <w:szCs w:val="28"/>
        </w:rPr>
        <w:t xml:space="preserve"> </w:t>
      </w:r>
      <w:r w:rsidRPr="00EA235D">
        <w:rPr>
          <w:sz w:val="28"/>
          <w:szCs w:val="28"/>
        </w:rPr>
        <w:t xml:space="preserve"> допомоги</w:t>
      </w:r>
      <w:r>
        <w:rPr>
          <w:sz w:val="28"/>
          <w:szCs w:val="28"/>
        </w:rPr>
        <w:t xml:space="preserve"> </w:t>
      </w:r>
      <w:r w:rsidRPr="00EA235D">
        <w:rPr>
          <w:sz w:val="28"/>
          <w:szCs w:val="28"/>
        </w:rPr>
        <w:t xml:space="preserve"> мало</w:t>
      </w:r>
      <w:r>
        <w:rPr>
          <w:sz w:val="28"/>
          <w:szCs w:val="28"/>
        </w:rPr>
        <w:t>-</w:t>
      </w:r>
    </w:p>
    <w:p w:rsidR="00D95718" w:rsidRPr="00EA235D" w:rsidRDefault="00D95718" w:rsidP="006C78C4">
      <w:pPr>
        <w:jc w:val="both"/>
        <w:rPr>
          <w:sz w:val="28"/>
          <w:szCs w:val="28"/>
        </w:rPr>
      </w:pPr>
      <w:r w:rsidRPr="00EA235D">
        <w:rPr>
          <w:sz w:val="28"/>
          <w:szCs w:val="28"/>
        </w:rPr>
        <w:t xml:space="preserve">забезпеченим, </w:t>
      </w:r>
      <w:r>
        <w:rPr>
          <w:sz w:val="28"/>
          <w:szCs w:val="28"/>
        </w:rPr>
        <w:t xml:space="preserve">   незахищеним      </w:t>
      </w:r>
      <w:r w:rsidRPr="00EA235D">
        <w:rPr>
          <w:sz w:val="28"/>
          <w:szCs w:val="28"/>
        </w:rPr>
        <w:t xml:space="preserve">верствам </w:t>
      </w:r>
      <w:r>
        <w:rPr>
          <w:sz w:val="28"/>
          <w:szCs w:val="28"/>
        </w:rPr>
        <w:t xml:space="preserve">   </w:t>
      </w:r>
      <w:r w:rsidRPr="00EA235D">
        <w:rPr>
          <w:sz w:val="28"/>
          <w:szCs w:val="28"/>
        </w:rPr>
        <w:t>населення</w:t>
      </w:r>
    </w:p>
    <w:p w:rsidR="00D95718" w:rsidRPr="00EA235D" w:rsidRDefault="00D95718" w:rsidP="006C78C4">
      <w:pPr>
        <w:jc w:val="both"/>
        <w:rPr>
          <w:sz w:val="28"/>
          <w:szCs w:val="28"/>
        </w:rPr>
      </w:pPr>
      <w:r w:rsidRPr="00EA235D">
        <w:rPr>
          <w:sz w:val="28"/>
          <w:szCs w:val="28"/>
        </w:rPr>
        <w:t>Тячівської</w:t>
      </w:r>
      <w:r>
        <w:rPr>
          <w:sz w:val="28"/>
          <w:szCs w:val="28"/>
        </w:rPr>
        <w:t xml:space="preserve">  </w:t>
      </w:r>
      <w:r w:rsidRPr="00EA235D">
        <w:rPr>
          <w:sz w:val="28"/>
          <w:szCs w:val="28"/>
        </w:rPr>
        <w:t>міської об’єднаної територіальної</w:t>
      </w:r>
      <w:r>
        <w:rPr>
          <w:sz w:val="28"/>
          <w:szCs w:val="28"/>
        </w:rPr>
        <w:t xml:space="preserve">  </w:t>
      </w:r>
      <w:r w:rsidRPr="00EA235D">
        <w:rPr>
          <w:sz w:val="28"/>
          <w:szCs w:val="28"/>
        </w:rPr>
        <w:t>громади,</w:t>
      </w:r>
    </w:p>
    <w:p w:rsidR="00D95718" w:rsidRPr="00EA235D" w:rsidRDefault="00D95718" w:rsidP="006C78C4">
      <w:pPr>
        <w:jc w:val="both"/>
        <w:rPr>
          <w:sz w:val="28"/>
          <w:szCs w:val="28"/>
        </w:rPr>
      </w:pPr>
      <w:r w:rsidRPr="00EA235D">
        <w:rPr>
          <w:sz w:val="28"/>
          <w:szCs w:val="28"/>
        </w:rPr>
        <w:t>надання допомоги на поховання у 201</w:t>
      </w:r>
      <w:r>
        <w:rPr>
          <w:sz w:val="28"/>
          <w:szCs w:val="28"/>
        </w:rPr>
        <w:t>8-2020</w:t>
      </w:r>
      <w:r w:rsidRPr="00EA235D">
        <w:rPr>
          <w:sz w:val="28"/>
          <w:szCs w:val="28"/>
        </w:rPr>
        <w:t xml:space="preserve"> ро</w:t>
      </w:r>
      <w:r>
        <w:rPr>
          <w:sz w:val="28"/>
          <w:szCs w:val="28"/>
        </w:rPr>
        <w:t>ках</w:t>
      </w:r>
      <w:r w:rsidRPr="00EA235D">
        <w:rPr>
          <w:sz w:val="28"/>
          <w:szCs w:val="28"/>
        </w:rPr>
        <w:t>.</w:t>
      </w:r>
    </w:p>
    <w:p w:rsidR="00D95718" w:rsidRPr="00EA235D" w:rsidRDefault="00D95718" w:rsidP="006C78C4">
      <w:pPr>
        <w:jc w:val="both"/>
        <w:rPr>
          <w:sz w:val="28"/>
          <w:szCs w:val="28"/>
        </w:rPr>
      </w:pPr>
    </w:p>
    <w:p w:rsidR="00D95718" w:rsidRPr="00EA235D" w:rsidRDefault="00D95718" w:rsidP="006C78C4">
      <w:pPr>
        <w:ind w:left="600"/>
        <w:jc w:val="both"/>
        <w:rPr>
          <w:sz w:val="28"/>
          <w:szCs w:val="28"/>
        </w:rPr>
      </w:pPr>
    </w:p>
    <w:p w:rsidR="00D95718" w:rsidRPr="00EA235D" w:rsidRDefault="00D95718" w:rsidP="00B71911">
      <w:pPr>
        <w:ind w:firstLine="600"/>
        <w:jc w:val="both"/>
        <w:rPr>
          <w:sz w:val="28"/>
          <w:szCs w:val="28"/>
        </w:rPr>
      </w:pPr>
      <w:r w:rsidRPr="00EA235D">
        <w:rPr>
          <w:sz w:val="28"/>
          <w:szCs w:val="28"/>
        </w:rPr>
        <w:t xml:space="preserve">Відповідно до статті 26 Закону України „Про місцеве самоврядування в Україні”, Постанови Кабінету Міністрів України №99 від 31 січня 2007 року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w:t>
      </w:r>
      <w:r>
        <w:rPr>
          <w:sz w:val="28"/>
          <w:szCs w:val="28"/>
        </w:rPr>
        <w:t>двадцята</w:t>
      </w:r>
      <w:r w:rsidRPr="00EA235D">
        <w:rPr>
          <w:sz w:val="28"/>
          <w:szCs w:val="28"/>
        </w:rPr>
        <w:t xml:space="preserve"> сесія сьомого скликання Тячівської міської ради </w:t>
      </w:r>
    </w:p>
    <w:p w:rsidR="00D95718" w:rsidRPr="00EA235D" w:rsidRDefault="00D95718" w:rsidP="006C78C4">
      <w:pPr>
        <w:jc w:val="both"/>
        <w:rPr>
          <w:sz w:val="28"/>
          <w:szCs w:val="28"/>
        </w:rPr>
      </w:pPr>
    </w:p>
    <w:p w:rsidR="00D95718" w:rsidRPr="00EA235D" w:rsidRDefault="00D95718" w:rsidP="006C78C4">
      <w:pPr>
        <w:ind w:left="600"/>
        <w:jc w:val="both"/>
        <w:rPr>
          <w:b/>
          <w:sz w:val="28"/>
          <w:szCs w:val="28"/>
        </w:rPr>
      </w:pPr>
      <w:r w:rsidRPr="00EA235D">
        <w:rPr>
          <w:b/>
          <w:sz w:val="28"/>
          <w:szCs w:val="28"/>
        </w:rPr>
        <w:t xml:space="preserve">                                                        в и р і ш и л а:</w:t>
      </w:r>
    </w:p>
    <w:p w:rsidR="00D95718" w:rsidRPr="00EA235D" w:rsidRDefault="00D95718" w:rsidP="006C78C4">
      <w:pPr>
        <w:ind w:left="600"/>
        <w:jc w:val="both"/>
        <w:rPr>
          <w:sz w:val="28"/>
          <w:szCs w:val="28"/>
        </w:rPr>
      </w:pPr>
    </w:p>
    <w:p w:rsidR="00D95718" w:rsidRPr="00EA235D" w:rsidRDefault="00D95718" w:rsidP="00B71911">
      <w:pPr>
        <w:ind w:firstLine="600"/>
        <w:jc w:val="both"/>
        <w:rPr>
          <w:sz w:val="28"/>
          <w:szCs w:val="28"/>
        </w:rPr>
      </w:pPr>
      <w:r w:rsidRPr="00EA235D">
        <w:rPr>
          <w:sz w:val="28"/>
          <w:szCs w:val="28"/>
        </w:rPr>
        <w:t>1.  Затвердити Програму посилення соціального захисту окремих категорій громадян, допомоги малозабезпеченим, соціально незахищеним верствам населення Тячівської міської об’єднаної територіальної громади, надання допомоги на поховання у  201</w:t>
      </w:r>
      <w:r>
        <w:rPr>
          <w:sz w:val="28"/>
          <w:szCs w:val="28"/>
        </w:rPr>
        <w:t>8-2020</w:t>
      </w:r>
      <w:r w:rsidRPr="00EA235D">
        <w:rPr>
          <w:sz w:val="28"/>
          <w:szCs w:val="28"/>
        </w:rPr>
        <w:t xml:space="preserve"> ро</w:t>
      </w:r>
      <w:r>
        <w:rPr>
          <w:sz w:val="28"/>
          <w:szCs w:val="28"/>
        </w:rPr>
        <w:t>ках</w:t>
      </w:r>
      <w:r w:rsidRPr="00EA235D">
        <w:rPr>
          <w:sz w:val="28"/>
          <w:szCs w:val="28"/>
        </w:rPr>
        <w:t xml:space="preserve"> (додається).</w:t>
      </w:r>
    </w:p>
    <w:p w:rsidR="00D95718" w:rsidRPr="00EA235D" w:rsidRDefault="00D95718" w:rsidP="006C78C4">
      <w:pPr>
        <w:jc w:val="both"/>
        <w:rPr>
          <w:sz w:val="28"/>
          <w:szCs w:val="28"/>
        </w:rPr>
      </w:pPr>
    </w:p>
    <w:p w:rsidR="00D95718" w:rsidRPr="00EA235D" w:rsidRDefault="00D95718" w:rsidP="00B71911">
      <w:pPr>
        <w:ind w:firstLine="708"/>
        <w:jc w:val="both"/>
        <w:rPr>
          <w:sz w:val="28"/>
          <w:szCs w:val="28"/>
        </w:rPr>
      </w:pPr>
      <w:r w:rsidRPr="00EA235D">
        <w:rPr>
          <w:sz w:val="28"/>
          <w:szCs w:val="28"/>
        </w:rPr>
        <w:t>2. Фінансування Програми посилення соціального захисту окремих категорій громадян, допомоги малозабезпеченим, соціально незахищеним верствам населення Тячівської  міської об’єднаної територіальної громади, надання допомоги на поховання у  201</w:t>
      </w:r>
      <w:r>
        <w:rPr>
          <w:sz w:val="28"/>
          <w:szCs w:val="28"/>
        </w:rPr>
        <w:t>8-2020</w:t>
      </w:r>
      <w:r w:rsidRPr="00EA235D">
        <w:rPr>
          <w:sz w:val="28"/>
          <w:szCs w:val="28"/>
        </w:rPr>
        <w:t xml:space="preserve"> ро</w:t>
      </w:r>
      <w:r>
        <w:rPr>
          <w:sz w:val="28"/>
          <w:szCs w:val="28"/>
        </w:rPr>
        <w:t>ках</w:t>
      </w:r>
      <w:r w:rsidRPr="00EA235D">
        <w:rPr>
          <w:sz w:val="28"/>
          <w:szCs w:val="28"/>
        </w:rPr>
        <w:t xml:space="preserve">  проводити за рахунок коштів, запланованих у міському бюджеті на </w:t>
      </w:r>
      <w:r>
        <w:rPr>
          <w:sz w:val="28"/>
          <w:szCs w:val="28"/>
        </w:rPr>
        <w:t>відповідні бюджетні періоди</w:t>
      </w:r>
      <w:r w:rsidRPr="00EA235D">
        <w:rPr>
          <w:sz w:val="28"/>
          <w:szCs w:val="28"/>
        </w:rPr>
        <w:t>.</w:t>
      </w:r>
    </w:p>
    <w:p w:rsidR="00D95718" w:rsidRPr="00EA235D" w:rsidRDefault="00D95718" w:rsidP="006C78C4">
      <w:pPr>
        <w:jc w:val="both"/>
        <w:rPr>
          <w:sz w:val="28"/>
          <w:szCs w:val="28"/>
        </w:rPr>
      </w:pPr>
    </w:p>
    <w:p w:rsidR="00D95718" w:rsidRPr="00EA235D" w:rsidRDefault="00D95718" w:rsidP="00B71911">
      <w:pPr>
        <w:ind w:firstLine="708"/>
        <w:jc w:val="both"/>
        <w:rPr>
          <w:sz w:val="28"/>
          <w:szCs w:val="28"/>
        </w:rPr>
      </w:pPr>
      <w:r w:rsidRPr="00EA235D">
        <w:rPr>
          <w:sz w:val="28"/>
          <w:szCs w:val="28"/>
        </w:rPr>
        <w:t xml:space="preserve">3. Контроль за виконанням цього рішення покласти на постійну депутатську комісію з питань планування фінансів, бюджету, соціально-економічного розвитку, промисловості, підприємництва та сфери послуг (голова комісії Мийсарош Т.С.) </w:t>
      </w:r>
    </w:p>
    <w:p w:rsidR="00D95718" w:rsidRPr="00EA235D" w:rsidRDefault="00D95718" w:rsidP="006C78C4">
      <w:pPr>
        <w:ind w:left="600"/>
        <w:jc w:val="both"/>
        <w:rPr>
          <w:sz w:val="28"/>
          <w:szCs w:val="28"/>
        </w:rPr>
      </w:pPr>
    </w:p>
    <w:p w:rsidR="00D95718" w:rsidRPr="00EA235D" w:rsidRDefault="00D95718" w:rsidP="006C78C4">
      <w:pPr>
        <w:jc w:val="both"/>
        <w:rPr>
          <w:sz w:val="28"/>
          <w:szCs w:val="28"/>
        </w:rPr>
      </w:pPr>
    </w:p>
    <w:p w:rsidR="00D95718" w:rsidRPr="00EA235D" w:rsidRDefault="00D95718" w:rsidP="006C78C4">
      <w:pPr>
        <w:jc w:val="both"/>
        <w:rPr>
          <w:sz w:val="28"/>
          <w:szCs w:val="28"/>
        </w:rPr>
      </w:pPr>
      <w:r w:rsidRPr="00EA235D">
        <w:rPr>
          <w:sz w:val="28"/>
          <w:szCs w:val="28"/>
        </w:rPr>
        <w:t>Міський голова                                                                                                                    І.І.Ковач</w:t>
      </w:r>
    </w:p>
    <w:p w:rsidR="00D95718" w:rsidRPr="00EA235D" w:rsidRDefault="00D95718" w:rsidP="006C78C4">
      <w:pPr>
        <w:pStyle w:val="NormalWeb"/>
        <w:spacing w:before="0" w:beforeAutospacing="0" w:after="0" w:afterAutospacing="0"/>
        <w:ind w:left="600"/>
        <w:jc w:val="both"/>
        <w:rPr>
          <w:b/>
          <w:sz w:val="28"/>
          <w:szCs w:val="28"/>
        </w:rPr>
      </w:pPr>
      <w:r w:rsidRPr="00EA235D">
        <w:tab/>
      </w:r>
      <w:r w:rsidRPr="00EA235D">
        <w:tab/>
      </w:r>
      <w:r w:rsidRPr="00EA235D">
        <w:tab/>
      </w:r>
      <w:r w:rsidRPr="00EA235D">
        <w:tab/>
      </w:r>
    </w:p>
    <w:p w:rsidR="00D95718" w:rsidRPr="00EA235D" w:rsidRDefault="00D95718" w:rsidP="006C78C4">
      <w:pPr>
        <w:pStyle w:val="NormalWeb"/>
        <w:spacing w:before="0" w:beforeAutospacing="0" w:after="0" w:afterAutospacing="0"/>
        <w:ind w:left="600"/>
        <w:jc w:val="both"/>
        <w:rPr>
          <w:sz w:val="28"/>
          <w:szCs w:val="28"/>
        </w:rPr>
      </w:pPr>
    </w:p>
    <w:p w:rsidR="00D95718" w:rsidRPr="00EA235D" w:rsidRDefault="00D95718" w:rsidP="006C78C4">
      <w:pPr>
        <w:pStyle w:val="NormalWeb"/>
        <w:spacing w:before="0" w:beforeAutospacing="0" w:after="0" w:afterAutospacing="0"/>
        <w:ind w:left="600"/>
        <w:jc w:val="both"/>
        <w:rPr>
          <w:sz w:val="28"/>
          <w:szCs w:val="28"/>
        </w:rPr>
      </w:pPr>
      <w:r>
        <w:rPr>
          <w:sz w:val="28"/>
          <w:szCs w:val="28"/>
        </w:rPr>
        <w:t xml:space="preserve">                                                                                </w:t>
      </w:r>
      <w:r w:rsidRPr="00EA235D">
        <w:rPr>
          <w:sz w:val="28"/>
          <w:szCs w:val="28"/>
        </w:rPr>
        <w:t>Затверджено:</w:t>
      </w:r>
    </w:p>
    <w:p w:rsidR="00D95718" w:rsidRDefault="00D95718" w:rsidP="004A5326">
      <w:pPr>
        <w:pStyle w:val="NormalWeb"/>
        <w:spacing w:before="0" w:beforeAutospacing="0" w:after="0" w:afterAutospacing="0"/>
        <w:ind w:left="600" w:right="-143"/>
        <w:jc w:val="both"/>
        <w:rPr>
          <w:sz w:val="28"/>
          <w:szCs w:val="28"/>
        </w:rPr>
      </w:pPr>
      <w:r w:rsidRPr="00EA235D">
        <w:rPr>
          <w:sz w:val="28"/>
          <w:szCs w:val="28"/>
        </w:rPr>
        <w:tab/>
      </w:r>
      <w:r w:rsidRPr="00EA235D">
        <w:rPr>
          <w:sz w:val="28"/>
          <w:szCs w:val="28"/>
        </w:rPr>
        <w:tab/>
      </w:r>
      <w:r w:rsidRPr="00EA235D">
        <w:rPr>
          <w:sz w:val="28"/>
          <w:szCs w:val="28"/>
        </w:rPr>
        <w:tab/>
      </w:r>
      <w:r w:rsidRPr="00EA235D">
        <w:rPr>
          <w:sz w:val="28"/>
          <w:szCs w:val="28"/>
        </w:rPr>
        <w:tab/>
      </w:r>
      <w:r w:rsidRPr="00EA235D">
        <w:rPr>
          <w:sz w:val="28"/>
          <w:szCs w:val="28"/>
        </w:rPr>
        <w:tab/>
      </w:r>
      <w:r w:rsidRPr="00EA235D">
        <w:rPr>
          <w:sz w:val="28"/>
          <w:szCs w:val="28"/>
        </w:rPr>
        <w:tab/>
      </w:r>
      <w:r>
        <w:rPr>
          <w:sz w:val="28"/>
          <w:szCs w:val="28"/>
        </w:rPr>
        <w:t xml:space="preserve">              Р</w:t>
      </w:r>
      <w:r w:rsidRPr="00EA235D">
        <w:rPr>
          <w:sz w:val="28"/>
          <w:szCs w:val="28"/>
        </w:rPr>
        <w:t>ішення</w:t>
      </w:r>
      <w:r>
        <w:rPr>
          <w:sz w:val="28"/>
          <w:szCs w:val="28"/>
        </w:rPr>
        <w:t xml:space="preserve"> двадцятої с</w:t>
      </w:r>
      <w:r w:rsidRPr="00EA235D">
        <w:rPr>
          <w:sz w:val="28"/>
          <w:szCs w:val="28"/>
        </w:rPr>
        <w:t xml:space="preserve">есії </w:t>
      </w:r>
    </w:p>
    <w:p w:rsidR="00D95718" w:rsidRPr="00EA235D" w:rsidRDefault="00D95718" w:rsidP="004A5326">
      <w:pPr>
        <w:pStyle w:val="NormalWeb"/>
        <w:spacing w:before="0" w:beforeAutospacing="0" w:after="0" w:afterAutospacing="0"/>
        <w:ind w:left="600" w:right="-143"/>
        <w:jc w:val="both"/>
        <w:rPr>
          <w:sz w:val="28"/>
          <w:szCs w:val="28"/>
        </w:rPr>
      </w:pPr>
      <w:r>
        <w:rPr>
          <w:sz w:val="28"/>
          <w:szCs w:val="28"/>
        </w:rPr>
        <w:t xml:space="preserve">                                                                  </w:t>
      </w:r>
      <w:r w:rsidRPr="00EA235D">
        <w:rPr>
          <w:sz w:val="28"/>
          <w:szCs w:val="28"/>
        </w:rPr>
        <w:t xml:space="preserve">сьомого скликання </w:t>
      </w:r>
    </w:p>
    <w:p w:rsidR="00D95718" w:rsidRPr="00EA235D" w:rsidRDefault="00D95718" w:rsidP="006C78C4">
      <w:pPr>
        <w:pStyle w:val="NormalWeb"/>
        <w:spacing w:before="0" w:beforeAutospacing="0" w:after="0" w:afterAutospacing="0"/>
        <w:ind w:left="600"/>
        <w:jc w:val="both"/>
        <w:rPr>
          <w:sz w:val="28"/>
          <w:szCs w:val="28"/>
        </w:rPr>
      </w:pPr>
      <w:r w:rsidRPr="00EA235D">
        <w:rPr>
          <w:sz w:val="28"/>
          <w:szCs w:val="28"/>
        </w:rPr>
        <w:t xml:space="preserve">                                            </w:t>
      </w:r>
      <w:r>
        <w:rPr>
          <w:sz w:val="28"/>
          <w:szCs w:val="28"/>
        </w:rPr>
        <w:t xml:space="preserve">                      </w:t>
      </w:r>
      <w:r w:rsidRPr="00EA235D">
        <w:rPr>
          <w:sz w:val="28"/>
          <w:szCs w:val="28"/>
        </w:rPr>
        <w:t xml:space="preserve">Тячівської міської ради                </w:t>
      </w:r>
    </w:p>
    <w:p w:rsidR="00D95718" w:rsidRPr="00EA235D" w:rsidRDefault="00D95718" w:rsidP="006C78C4">
      <w:pPr>
        <w:rPr>
          <w:sz w:val="28"/>
          <w:szCs w:val="28"/>
        </w:rPr>
      </w:pPr>
      <w:r>
        <w:rPr>
          <w:sz w:val="28"/>
          <w:szCs w:val="28"/>
        </w:rPr>
        <w:t xml:space="preserve">                                                                                                         від  15 </w:t>
      </w:r>
      <w:r w:rsidRPr="00EA235D">
        <w:rPr>
          <w:sz w:val="28"/>
          <w:szCs w:val="28"/>
        </w:rPr>
        <w:t xml:space="preserve"> грудня  201</w:t>
      </w:r>
      <w:r>
        <w:rPr>
          <w:sz w:val="28"/>
          <w:szCs w:val="28"/>
        </w:rPr>
        <w:t xml:space="preserve">7 </w:t>
      </w:r>
      <w:r w:rsidRPr="00EA235D">
        <w:rPr>
          <w:sz w:val="28"/>
          <w:szCs w:val="28"/>
        </w:rPr>
        <w:t xml:space="preserve"> року № </w:t>
      </w:r>
      <w:r>
        <w:rPr>
          <w:sz w:val="28"/>
          <w:szCs w:val="28"/>
        </w:rPr>
        <w:t xml:space="preserve"> 2051</w:t>
      </w:r>
    </w:p>
    <w:p w:rsidR="00D95718" w:rsidRPr="00EA235D" w:rsidRDefault="00D95718" w:rsidP="006C78C4">
      <w:pPr>
        <w:rPr>
          <w:sz w:val="24"/>
          <w:szCs w:val="24"/>
        </w:rPr>
      </w:pPr>
    </w:p>
    <w:p w:rsidR="00D95718" w:rsidRPr="00EA235D" w:rsidRDefault="00D95718" w:rsidP="006C78C4">
      <w:pPr>
        <w:widowControl w:val="0"/>
        <w:autoSpaceDE w:val="0"/>
        <w:jc w:val="center"/>
        <w:rPr>
          <w:b/>
          <w:sz w:val="28"/>
          <w:szCs w:val="28"/>
        </w:rPr>
      </w:pPr>
      <w:r w:rsidRPr="00EA235D">
        <w:rPr>
          <w:b/>
          <w:sz w:val="28"/>
          <w:szCs w:val="28"/>
        </w:rPr>
        <w:t>ПРОГРАМА</w:t>
      </w:r>
    </w:p>
    <w:p w:rsidR="00D95718" w:rsidRPr="00EA235D" w:rsidRDefault="00D95718" w:rsidP="006C78C4">
      <w:pPr>
        <w:widowControl w:val="0"/>
        <w:autoSpaceDE w:val="0"/>
        <w:jc w:val="center"/>
        <w:rPr>
          <w:sz w:val="28"/>
          <w:szCs w:val="28"/>
        </w:rPr>
      </w:pPr>
      <w:r w:rsidRPr="00EA235D">
        <w:rPr>
          <w:sz w:val="28"/>
          <w:szCs w:val="28"/>
        </w:rPr>
        <w:t>посилення соціального захисту окремих категорій громадян, допомоги малозабезпеченим,        соціально незахищеним верствам населення Тячівської міської об’єднаної територіальної громади, надання допомоги на  поховання у  201</w:t>
      </w:r>
      <w:r>
        <w:rPr>
          <w:sz w:val="28"/>
          <w:szCs w:val="28"/>
        </w:rPr>
        <w:t>8-2020</w:t>
      </w:r>
      <w:r w:rsidRPr="00EA235D">
        <w:rPr>
          <w:sz w:val="28"/>
          <w:szCs w:val="28"/>
        </w:rPr>
        <w:t xml:space="preserve"> ро</w:t>
      </w:r>
      <w:r>
        <w:rPr>
          <w:sz w:val="28"/>
          <w:szCs w:val="28"/>
        </w:rPr>
        <w:t>ках</w:t>
      </w:r>
    </w:p>
    <w:p w:rsidR="00D95718" w:rsidRPr="00EA235D" w:rsidRDefault="00D95718" w:rsidP="006C78C4">
      <w:pPr>
        <w:widowControl w:val="0"/>
        <w:autoSpaceDE w:val="0"/>
        <w:jc w:val="center"/>
        <w:rPr>
          <w:b/>
          <w:sz w:val="28"/>
          <w:szCs w:val="28"/>
        </w:rPr>
      </w:pPr>
    </w:p>
    <w:p w:rsidR="00D95718" w:rsidRPr="00EA235D" w:rsidRDefault="00D95718" w:rsidP="006C78C4">
      <w:pPr>
        <w:widowControl w:val="0"/>
        <w:autoSpaceDE w:val="0"/>
        <w:jc w:val="center"/>
        <w:rPr>
          <w:b/>
          <w:sz w:val="28"/>
          <w:szCs w:val="28"/>
        </w:rPr>
      </w:pPr>
      <w:r w:rsidRPr="00EA235D">
        <w:rPr>
          <w:b/>
          <w:sz w:val="28"/>
          <w:szCs w:val="28"/>
        </w:rPr>
        <w:t>1. Загальні положення</w:t>
      </w:r>
    </w:p>
    <w:p w:rsidR="00D95718" w:rsidRPr="00EA235D" w:rsidRDefault="00D95718" w:rsidP="00B71911">
      <w:pPr>
        <w:ind w:left="-284" w:firstLine="824"/>
        <w:jc w:val="both"/>
        <w:rPr>
          <w:color w:val="000000"/>
          <w:sz w:val="28"/>
        </w:rPr>
      </w:pPr>
      <w:r w:rsidRPr="00EA235D">
        <w:rPr>
          <w:sz w:val="28"/>
          <w:szCs w:val="28"/>
        </w:rPr>
        <w:t xml:space="preserve">Програма </w:t>
      </w:r>
      <w:r w:rsidRPr="00EA235D">
        <w:rPr>
          <w:color w:val="000000"/>
          <w:sz w:val="28"/>
          <w:szCs w:val="28"/>
        </w:rPr>
        <w:t>посилення соціального захисту окремих категорій громадян, допомоги малозабезпеченим, соціально незахищеним верствам населення та надання допомоги на поховання у 201</w:t>
      </w:r>
      <w:r>
        <w:rPr>
          <w:color w:val="000000"/>
          <w:sz w:val="28"/>
          <w:szCs w:val="28"/>
        </w:rPr>
        <w:t xml:space="preserve">8-2020 </w:t>
      </w:r>
      <w:r w:rsidRPr="00EA235D">
        <w:rPr>
          <w:bCs/>
          <w:color w:val="000000"/>
          <w:sz w:val="28"/>
        </w:rPr>
        <w:t>ро</w:t>
      </w:r>
      <w:r>
        <w:rPr>
          <w:bCs/>
          <w:color w:val="000000"/>
          <w:sz w:val="28"/>
        </w:rPr>
        <w:t>ках</w:t>
      </w:r>
      <w:r w:rsidRPr="00EA235D">
        <w:rPr>
          <w:bCs/>
          <w:color w:val="000000"/>
          <w:sz w:val="28"/>
        </w:rPr>
        <w:t xml:space="preserve"> (далі – Програма)</w:t>
      </w:r>
      <w:r w:rsidRPr="00EA235D">
        <w:rPr>
          <w:color w:val="000000"/>
          <w:sz w:val="28"/>
        </w:rPr>
        <w:t xml:space="preserve"> розроблена відповідно до пункту 22 статті 26, підпункту 1 пункту «а»  статті 27 Закону України «Про місцеве самоврядування в Україні», Бюджетного кодексу України, постанови Кабінету Міністрів № 99 від 31 січня 2007 року «Про затвердження Порядку подання допомоги на поховання деяких категорій осіб виконавцю волевиявлення померлого або особі, яка  зобов’язалася</w:t>
      </w:r>
      <w:r>
        <w:rPr>
          <w:color w:val="000000"/>
          <w:sz w:val="28"/>
        </w:rPr>
        <w:t xml:space="preserve"> </w:t>
      </w:r>
      <w:r w:rsidRPr="00EA235D">
        <w:rPr>
          <w:color w:val="000000"/>
          <w:sz w:val="28"/>
        </w:rPr>
        <w:t>поховати померлого».</w:t>
      </w:r>
    </w:p>
    <w:p w:rsidR="00D95718" w:rsidRPr="00EA235D" w:rsidRDefault="00D95718" w:rsidP="00B71911">
      <w:pPr>
        <w:ind w:left="-284" w:firstLine="824"/>
        <w:jc w:val="both"/>
        <w:rPr>
          <w:sz w:val="28"/>
          <w:szCs w:val="28"/>
        </w:rPr>
      </w:pPr>
      <w:r w:rsidRPr="00EA235D">
        <w:rPr>
          <w:sz w:val="28"/>
          <w:szCs w:val="28"/>
        </w:rPr>
        <w:t>Ця Програма спрямована на підвищення рівня життя, соціальну підтримку та надання одноразової матеріальної допомоги найбільш незахищеним верствам населення міста Тячів та сіл Тячівської об’єднаної територіальної громади  з числа:</w:t>
      </w:r>
    </w:p>
    <w:p w:rsidR="00D95718" w:rsidRPr="00EA235D" w:rsidRDefault="00D95718" w:rsidP="006C78C4">
      <w:pPr>
        <w:ind w:left="-284"/>
        <w:jc w:val="both"/>
        <w:rPr>
          <w:sz w:val="28"/>
          <w:szCs w:val="28"/>
        </w:rPr>
      </w:pPr>
      <w:r w:rsidRPr="00EA235D">
        <w:rPr>
          <w:sz w:val="28"/>
          <w:szCs w:val="28"/>
        </w:rPr>
        <w:t>- одиноких, малозабезпечених пенсіонерів, людей похилого віку, які потребують стороннього догляду;</w:t>
      </w:r>
    </w:p>
    <w:p w:rsidR="00D95718" w:rsidRPr="00EA235D" w:rsidRDefault="00D95718" w:rsidP="006C78C4">
      <w:pPr>
        <w:ind w:left="-284"/>
        <w:jc w:val="both"/>
        <w:rPr>
          <w:sz w:val="28"/>
          <w:szCs w:val="28"/>
        </w:rPr>
      </w:pPr>
      <w:r w:rsidRPr="00EA235D">
        <w:rPr>
          <w:sz w:val="28"/>
          <w:szCs w:val="28"/>
        </w:rPr>
        <w:t>- малозабезпечених багатодітних сімей;</w:t>
      </w:r>
    </w:p>
    <w:p w:rsidR="00D95718" w:rsidRPr="00EA235D" w:rsidRDefault="00D95718" w:rsidP="006C78C4">
      <w:pPr>
        <w:ind w:left="-284"/>
        <w:jc w:val="both"/>
        <w:rPr>
          <w:sz w:val="28"/>
          <w:szCs w:val="28"/>
        </w:rPr>
      </w:pPr>
      <w:r w:rsidRPr="00EA235D">
        <w:rPr>
          <w:sz w:val="28"/>
          <w:szCs w:val="28"/>
        </w:rPr>
        <w:t>- сімей, які втратили годувальника;</w:t>
      </w:r>
    </w:p>
    <w:p w:rsidR="00D95718" w:rsidRPr="00EA235D" w:rsidRDefault="00D95718" w:rsidP="006C78C4">
      <w:pPr>
        <w:ind w:left="-284"/>
        <w:jc w:val="both"/>
        <w:rPr>
          <w:sz w:val="28"/>
          <w:szCs w:val="28"/>
        </w:rPr>
      </w:pPr>
      <w:r w:rsidRPr="00EA235D">
        <w:rPr>
          <w:sz w:val="28"/>
          <w:szCs w:val="28"/>
        </w:rPr>
        <w:t>- інвалідів, ветеранів війни та учасників бойових дій;</w:t>
      </w:r>
    </w:p>
    <w:p w:rsidR="00D95718" w:rsidRPr="00EA235D" w:rsidRDefault="00D95718" w:rsidP="006C78C4">
      <w:pPr>
        <w:ind w:left="-284"/>
        <w:jc w:val="both"/>
        <w:rPr>
          <w:sz w:val="28"/>
          <w:szCs w:val="28"/>
        </w:rPr>
      </w:pPr>
      <w:r w:rsidRPr="00EA235D">
        <w:rPr>
          <w:sz w:val="28"/>
          <w:szCs w:val="28"/>
        </w:rPr>
        <w:t>- учасників антитерористичної операції та членів їх сімей;</w:t>
      </w:r>
    </w:p>
    <w:p w:rsidR="00D95718" w:rsidRPr="00EA235D" w:rsidRDefault="00D95718" w:rsidP="006C78C4">
      <w:pPr>
        <w:ind w:left="-284"/>
        <w:jc w:val="both"/>
        <w:rPr>
          <w:sz w:val="28"/>
          <w:szCs w:val="28"/>
        </w:rPr>
      </w:pPr>
      <w:r w:rsidRPr="00EA235D">
        <w:rPr>
          <w:sz w:val="28"/>
          <w:szCs w:val="28"/>
        </w:rPr>
        <w:t>- постраждалих під час проведення антитерористичної операції;</w:t>
      </w:r>
    </w:p>
    <w:p w:rsidR="00D95718" w:rsidRPr="00EA235D" w:rsidRDefault="00D95718" w:rsidP="006C78C4">
      <w:pPr>
        <w:ind w:left="-284"/>
        <w:jc w:val="both"/>
        <w:rPr>
          <w:sz w:val="28"/>
          <w:szCs w:val="28"/>
        </w:rPr>
      </w:pPr>
      <w:r w:rsidRPr="00EA235D">
        <w:rPr>
          <w:sz w:val="28"/>
          <w:szCs w:val="28"/>
        </w:rPr>
        <w:t>- родин загиблих під час проведення антитерористичної операції;</w:t>
      </w:r>
    </w:p>
    <w:p w:rsidR="00D95718" w:rsidRPr="00EA235D" w:rsidRDefault="00D95718" w:rsidP="006C78C4">
      <w:pPr>
        <w:ind w:left="-284"/>
        <w:jc w:val="both"/>
        <w:rPr>
          <w:sz w:val="28"/>
          <w:szCs w:val="28"/>
        </w:rPr>
      </w:pPr>
      <w:r w:rsidRPr="00EA235D">
        <w:rPr>
          <w:sz w:val="28"/>
          <w:szCs w:val="28"/>
        </w:rPr>
        <w:t>- учасників ліквідації наслідків аварії на ЧАЕС;</w:t>
      </w:r>
    </w:p>
    <w:p w:rsidR="00D95718" w:rsidRPr="00EA235D" w:rsidRDefault="00D95718" w:rsidP="006C78C4">
      <w:pPr>
        <w:ind w:left="-284"/>
        <w:jc w:val="both"/>
        <w:rPr>
          <w:sz w:val="28"/>
          <w:szCs w:val="28"/>
        </w:rPr>
      </w:pPr>
      <w:r w:rsidRPr="00EA235D">
        <w:rPr>
          <w:sz w:val="28"/>
          <w:szCs w:val="28"/>
        </w:rPr>
        <w:t>- громадян, які постраждали від стихійного лиха, пожежі;</w:t>
      </w:r>
    </w:p>
    <w:p w:rsidR="00D95718" w:rsidRPr="00EA235D" w:rsidRDefault="00D95718" w:rsidP="006C78C4">
      <w:pPr>
        <w:ind w:left="-284"/>
        <w:jc w:val="both"/>
        <w:rPr>
          <w:sz w:val="28"/>
          <w:szCs w:val="28"/>
        </w:rPr>
      </w:pPr>
      <w:r w:rsidRPr="00EA235D">
        <w:rPr>
          <w:sz w:val="28"/>
          <w:szCs w:val="28"/>
        </w:rPr>
        <w:t>- надання допомоги на поховання померлої особи, яка не досягла пенсійного віку та на момент смерті не працювала, не перебувала на службі, не зареєстрована у центрі зайнятості як безробітна.</w:t>
      </w:r>
    </w:p>
    <w:p w:rsidR="00D95718" w:rsidRPr="00EA235D" w:rsidRDefault="00D95718" w:rsidP="006C78C4">
      <w:pPr>
        <w:ind w:left="-284"/>
        <w:jc w:val="both"/>
        <w:rPr>
          <w:i/>
          <w:sz w:val="24"/>
          <w:szCs w:val="24"/>
        </w:rPr>
      </w:pPr>
    </w:p>
    <w:p w:rsidR="00D95718" w:rsidRPr="00EA235D" w:rsidRDefault="00D95718" w:rsidP="006C78C4">
      <w:pPr>
        <w:widowControl w:val="0"/>
        <w:autoSpaceDE w:val="0"/>
        <w:jc w:val="center"/>
        <w:rPr>
          <w:b/>
          <w:sz w:val="28"/>
          <w:szCs w:val="28"/>
          <w:lang w:val="ru-RU"/>
        </w:rPr>
      </w:pPr>
      <w:r w:rsidRPr="00EA235D">
        <w:rPr>
          <w:b/>
          <w:sz w:val="28"/>
          <w:szCs w:val="28"/>
        </w:rPr>
        <w:t>2. Мета та основні завдання Програми</w:t>
      </w:r>
    </w:p>
    <w:p w:rsidR="00D95718" w:rsidRPr="00EA235D" w:rsidRDefault="00D95718" w:rsidP="00B71911">
      <w:pPr>
        <w:tabs>
          <w:tab w:val="left" w:pos="540"/>
        </w:tabs>
        <w:ind w:left="-284" w:firstLine="824"/>
        <w:jc w:val="both"/>
        <w:rPr>
          <w:sz w:val="28"/>
          <w:szCs w:val="28"/>
        </w:rPr>
      </w:pPr>
      <w:r w:rsidRPr="00EA235D">
        <w:rPr>
          <w:sz w:val="28"/>
          <w:szCs w:val="28"/>
        </w:rPr>
        <w:t>Метою Програми є проведення політики подолання бідності шляхом підвищення ефективності соціальної підтримки найбільш уразливих груп населення, підвищення рівня соціального захисту, підтримки та поліпшення матеріально-побутових умов проживання учасників антитерористичної операції, членів їх сімей та сімей, члени яких загинули під час здійснення антитерористичної операції, реформування системи соціального захисту.</w:t>
      </w:r>
    </w:p>
    <w:p w:rsidR="00D95718" w:rsidRPr="00EA235D" w:rsidRDefault="00D95718" w:rsidP="00B71911">
      <w:pPr>
        <w:tabs>
          <w:tab w:val="left" w:pos="540"/>
        </w:tabs>
        <w:ind w:left="-284"/>
        <w:jc w:val="both"/>
        <w:rPr>
          <w:sz w:val="28"/>
          <w:szCs w:val="28"/>
        </w:rPr>
      </w:pPr>
      <w:r w:rsidRPr="00EA235D">
        <w:rPr>
          <w:sz w:val="28"/>
          <w:szCs w:val="28"/>
        </w:rPr>
        <w:tab/>
        <w:t>Основним завданням є формування нових засад соціального захисту окремих категорій населення, недопущення бродяжництва, безпритульності, крайнього зубожіння людей.</w:t>
      </w:r>
    </w:p>
    <w:p w:rsidR="00D95718" w:rsidRPr="00EA235D" w:rsidRDefault="00D95718" w:rsidP="00B71911">
      <w:pPr>
        <w:widowControl w:val="0"/>
        <w:autoSpaceDE w:val="0"/>
        <w:jc w:val="center"/>
        <w:rPr>
          <w:b/>
          <w:sz w:val="28"/>
          <w:szCs w:val="28"/>
        </w:rPr>
      </w:pPr>
      <w:r w:rsidRPr="00EA235D">
        <w:rPr>
          <w:b/>
          <w:sz w:val="28"/>
          <w:szCs w:val="28"/>
        </w:rPr>
        <w:t>3. Основні заходи Програми</w:t>
      </w:r>
    </w:p>
    <w:p w:rsidR="00D95718" w:rsidRPr="00EA235D" w:rsidRDefault="00D95718" w:rsidP="00B71911">
      <w:pPr>
        <w:widowControl w:val="0"/>
        <w:autoSpaceDE w:val="0"/>
        <w:ind w:left="540"/>
        <w:rPr>
          <w:sz w:val="28"/>
          <w:szCs w:val="28"/>
        </w:rPr>
      </w:pPr>
      <w:r w:rsidRPr="00EA235D">
        <w:rPr>
          <w:sz w:val="28"/>
          <w:szCs w:val="28"/>
        </w:rPr>
        <w:t>Основними заходами Програми є:</w:t>
      </w:r>
    </w:p>
    <w:p w:rsidR="00D95718" w:rsidRPr="00EA235D" w:rsidRDefault="00D95718" w:rsidP="00B71911">
      <w:pPr>
        <w:widowControl w:val="0"/>
        <w:autoSpaceDE w:val="0"/>
        <w:ind w:left="-284" w:firstLine="824"/>
        <w:jc w:val="both"/>
        <w:rPr>
          <w:b/>
          <w:sz w:val="28"/>
          <w:szCs w:val="28"/>
        </w:rPr>
      </w:pPr>
      <w:r w:rsidRPr="00EA235D">
        <w:rPr>
          <w:sz w:val="28"/>
          <w:szCs w:val="28"/>
        </w:rPr>
        <w:t>1. Перегляд документів та списків багатодітних, малозабезпечених сімей, дітей інвалідів, дітей воїнів-афганців та військовослужбовців, які знаходяться в зоні проведення антитерористичної операції, ліквідаторів наслідків ЧАЕС, одиноких, малозабезпечених пенсіонерів, людей похилого віку.</w:t>
      </w:r>
    </w:p>
    <w:p w:rsidR="00D95718" w:rsidRPr="00EA235D" w:rsidRDefault="00D95718" w:rsidP="00B71911">
      <w:pPr>
        <w:widowControl w:val="0"/>
        <w:autoSpaceDE w:val="0"/>
        <w:ind w:left="-284" w:firstLine="824"/>
        <w:jc w:val="both"/>
        <w:rPr>
          <w:sz w:val="28"/>
          <w:szCs w:val="28"/>
        </w:rPr>
      </w:pPr>
      <w:r w:rsidRPr="00EA235D">
        <w:rPr>
          <w:sz w:val="28"/>
          <w:szCs w:val="28"/>
        </w:rPr>
        <w:t xml:space="preserve">2.   Надання адресної матеріальної допомоги найменш захищеним верствам населення. </w:t>
      </w:r>
    </w:p>
    <w:p w:rsidR="00D95718" w:rsidRPr="00EA235D" w:rsidRDefault="00D95718" w:rsidP="00B71911">
      <w:pPr>
        <w:widowControl w:val="0"/>
        <w:autoSpaceDE w:val="0"/>
        <w:ind w:left="-284" w:firstLine="824"/>
        <w:jc w:val="both"/>
        <w:rPr>
          <w:sz w:val="28"/>
          <w:szCs w:val="28"/>
        </w:rPr>
      </w:pPr>
      <w:r w:rsidRPr="00EA235D">
        <w:rPr>
          <w:sz w:val="28"/>
          <w:szCs w:val="28"/>
        </w:rPr>
        <w:t>3.  Вжиття відповідних заходів щодо видачі необхідних документів  (довідок, актів, висновків, тощо) для своєчасного призначення допомоги малозабезпеченим сім’ям відповідно до Закону України «Про державну соціальну допомогу малозабезпеченим сім’ям».</w:t>
      </w:r>
    </w:p>
    <w:p w:rsidR="00D95718" w:rsidRPr="00EA235D" w:rsidRDefault="00D95718" w:rsidP="00B71911">
      <w:pPr>
        <w:widowControl w:val="0"/>
        <w:autoSpaceDE w:val="0"/>
        <w:ind w:left="-284" w:firstLine="824"/>
        <w:jc w:val="both"/>
        <w:rPr>
          <w:sz w:val="28"/>
          <w:szCs w:val="28"/>
        </w:rPr>
      </w:pPr>
      <w:r w:rsidRPr="00EA235D">
        <w:rPr>
          <w:sz w:val="28"/>
          <w:szCs w:val="28"/>
        </w:rPr>
        <w:t xml:space="preserve">4. Надання допомоги на поховання </w:t>
      </w:r>
      <w:r>
        <w:rPr>
          <w:sz w:val="28"/>
          <w:szCs w:val="28"/>
        </w:rPr>
        <w:t xml:space="preserve"> померлої  особи</w:t>
      </w:r>
      <w:r w:rsidRPr="00EA235D">
        <w:rPr>
          <w:sz w:val="28"/>
          <w:szCs w:val="28"/>
        </w:rPr>
        <w:t>, як</w:t>
      </w:r>
      <w:r>
        <w:rPr>
          <w:sz w:val="28"/>
          <w:szCs w:val="28"/>
        </w:rPr>
        <w:t>а</w:t>
      </w:r>
      <w:r w:rsidRPr="00EA235D">
        <w:rPr>
          <w:sz w:val="28"/>
          <w:szCs w:val="28"/>
        </w:rPr>
        <w:t xml:space="preserve"> не досягл</w:t>
      </w:r>
      <w:r>
        <w:rPr>
          <w:sz w:val="28"/>
          <w:szCs w:val="28"/>
        </w:rPr>
        <w:t>а</w:t>
      </w:r>
      <w:r w:rsidRPr="00EA235D">
        <w:rPr>
          <w:sz w:val="28"/>
          <w:szCs w:val="28"/>
        </w:rPr>
        <w:t xml:space="preserve"> пенсійного віку</w:t>
      </w:r>
      <w:r>
        <w:rPr>
          <w:sz w:val="28"/>
          <w:szCs w:val="28"/>
        </w:rPr>
        <w:t xml:space="preserve"> та на момент смерті </w:t>
      </w:r>
      <w:r w:rsidRPr="00EA235D">
        <w:rPr>
          <w:sz w:val="28"/>
          <w:szCs w:val="28"/>
        </w:rPr>
        <w:t xml:space="preserve"> не працювал</w:t>
      </w:r>
      <w:r>
        <w:rPr>
          <w:sz w:val="28"/>
          <w:szCs w:val="28"/>
        </w:rPr>
        <w:t xml:space="preserve">а, </w:t>
      </w:r>
      <w:r w:rsidRPr="00EA235D">
        <w:rPr>
          <w:sz w:val="28"/>
          <w:szCs w:val="28"/>
        </w:rPr>
        <w:t xml:space="preserve"> не перебувал</w:t>
      </w:r>
      <w:r>
        <w:rPr>
          <w:sz w:val="28"/>
          <w:szCs w:val="28"/>
        </w:rPr>
        <w:t xml:space="preserve">а  на службі, не зареєстрована у центрі </w:t>
      </w:r>
      <w:r w:rsidRPr="00EA235D">
        <w:rPr>
          <w:sz w:val="28"/>
          <w:szCs w:val="28"/>
        </w:rPr>
        <w:t xml:space="preserve">зайнятості </w:t>
      </w:r>
      <w:r>
        <w:rPr>
          <w:sz w:val="28"/>
          <w:szCs w:val="28"/>
        </w:rPr>
        <w:t>як безробітна (</w:t>
      </w:r>
      <w:r w:rsidRPr="00EA235D">
        <w:rPr>
          <w:sz w:val="28"/>
          <w:szCs w:val="28"/>
        </w:rPr>
        <w:t xml:space="preserve">у розмірі </w:t>
      </w:r>
      <w:r>
        <w:rPr>
          <w:sz w:val="28"/>
          <w:szCs w:val="28"/>
        </w:rPr>
        <w:t>встановленому органом місцевого самоврядування виходячи з вартості ритуальних послуг)</w:t>
      </w:r>
      <w:r w:rsidRPr="00EA235D">
        <w:rPr>
          <w:sz w:val="28"/>
          <w:szCs w:val="28"/>
        </w:rPr>
        <w:t>.</w:t>
      </w:r>
    </w:p>
    <w:p w:rsidR="00D95718" w:rsidRPr="00EA235D" w:rsidRDefault="00D95718" w:rsidP="00B71911">
      <w:pPr>
        <w:widowControl w:val="0"/>
        <w:autoSpaceDE w:val="0"/>
        <w:ind w:left="-284" w:firstLine="824"/>
        <w:jc w:val="both"/>
        <w:rPr>
          <w:sz w:val="28"/>
          <w:szCs w:val="28"/>
        </w:rPr>
      </w:pPr>
      <w:r w:rsidRPr="00EA235D">
        <w:rPr>
          <w:sz w:val="28"/>
          <w:szCs w:val="28"/>
        </w:rPr>
        <w:t>5. Підготовка та проведення заходів з відзначення :</w:t>
      </w:r>
    </w:p>
    <w:p w:rsidR="00D95718" w:rsidRPr="00EA235D" w:rsidRDefault="00D95718" w:rsidP="006C78C4">
      <w:pPr>
        <w:widowControl w:val="0"/>
        <w:autoSpaceDE w:val="0"/>
        <w:jc w:val="both"/>
        <w:rPr>
          <w:sz w:val="28"/>
          <w:szCs w:val="28"/>
        </w:rPr>
      </w:pPr>
      <w:r w:rsidRPr="00EA235D">
        <w:rPr>
          <w:sz w:val="28"/>
          <w:szCs w:val="28"/>
        </w:rPr>
        <w:t xml:space="preserve">                               -  річниці перемоги</w:t>
      </w:r>
      <w:r>
        <w:rPr>
          <w:sz w:val="28"/>
          <w:szCs w:val="28"/>
        </w:rPr>
        <w:t xml:space="preserve"> над нацизмом</w:t>
      </w:r>
      <w:r w:rsidRPr="00EA235D">
        <w:rPr>
          <w:sz w:val="28"/>
          <w:szCs w:val="28"/>
        </w:rPr>
        <w:t xml:space="preserve"> у </w:t>
      </w:r>
      <w:r>
        <w:rPr>
          <w:sz w:val="28"/>
          <w:szCs w:val="28"/>
        </w:rPr>
        <w:t>Другій Світовій війні</w:t>
      </w:r>
      <w:r w:rsidRPr="00EA235D">
        <w:rPr>
          <w:sz w:val="28"/>
          <w:szCs w:val="28"/>
        </w:rPr>
        <w:t>;</w:t>
      </w:r>
    </w:p>
    <w:p w:rsidR="00D95718" w:rsidRPr="00EA235D" w:rsidRDefault="00D95718" w:rsidP="006C78C4">
      <w:pPr>
        <w:widowControl w:val="0"/>
        <w:autoSpaceDE w:val="0"/>
        <w:jc w:val="both"/>
        <w:rPr>
          <w:sz w:val="28"/>
          <w:szCs w:val="28"/>
        </w:rPr>
      </w:pPr>
      <w:r w:rsidRPr="00EA235D">
        <w:rPr>
          <w:sz w:val="28"/>
          <w:szCs w:val="28"/>
        </w:rPr>
        <w:t xml:space="preserve">                               -  річниці Незалежності України;</w:t>
      </w:r>
    </w:p>
    <w:p w:rsidR="00D95718" w:rsidRPr="00EA235D" w:rsidRDefault="00D95718" w:rsidP="006C78C4">
      <w:pPr>
        <w:widowControl w:val="0"/>
        <w:autoSpaceDE w:val="0"/>
        <w:jc w:val="both"/>
        <w:rPr>
          <w:sz w:val="28"/>
          <w:szCs w:val="28"/>
        </w:rPr>
      </w:pPr>
      <w:r w:rsidRPr="00EA235D">
        <w:rPr>
          <w:sz w:val="28"/>
          <w:szCs w:val="28"/>
        </w:rPr>
        <w:t xml:space="preserve">                               -  річниці виведення військ з Афганістану;</w:t>
      </w:r>
    </w:p>
    <w:p w:rsidR="00D95718" w:rsidRPr="00EA235D" w:rsidRDefault="00D95718" w:rsidP="006C78C4">
      <w:pPr>
        <w:widowControl w:val="0"/>
        <w:autoSpaceDE w:val="0"/>
        <w:jc w:val="both"/>
        <w:rPr>
          <w:sz w:val="28"/>
          <w:szCs w:val="28"/>
        </w:rPr>
      </w:pPr>
      <w:r w:rsidRPr="00EA235D">
        <w:rPr>
          <w:sz w:val="28"/>
          <w:szCs w:val="28"/>
        </w:rPr>
        <w:t xml:space="preserve">                               -  річниці Чорнобильської трагедії;</w:t>
      </w:r>
    </w:p>
    <w:p w:rsidR="00D95718" w:rsidRPr="00EA235D" w:rsidRDefault="00D95718" w:rsidP="006C78C4">
      <w:pPr>
        <w:widowControl w:val="0"/>
        <w:autoSpaceDE w:val="0"/>
        <w:jc w:val="both"/>
        <w:rPr>
          <w:sz w:val="28"/>
          <w:szCs w:val="28"/>
        </w:rPr>
      </w:pPr>
      <w:r w:rsidRPr="00EA235D">
        <w:rPr>
          <w:sz w:val="28"/>
          <w:szCs w:val="28"/>
        </w:rPr>
        <w:t xml:space="preserve">                               -  Міжнародного Дня інвалідів;</w:t>
      </w:r>
    </w:p>
    <w:p w:rsidR="00D95718" w:rsidRPr="00EA235D" w:rsidRDefault="00D95718" w:rsidP="006C78C4">
      <w:pPr>
        <w:widowControl w:val="0"/>
        <w:autoSpaceDE w:val="0"/>
        <w:jc w:val="both"/>
        <w:rPr>
          <w:sz w:val="28"/>
          <w:szCs w:val="28"/>
        </w:rPr>
      </w:pPr>
      <w:r w:rsidRPr="00EA235D">
        <w:rPr>
          <w:sz w:val="28"/>
          <w:szCs w:val="28"/>
        </w:rPr>
        <w:t xml:space="preserve">                               -  Дня місцевого самоврядування;</w:t>
      </w:r>
    </w:p>
    <w:p w:rsidR="00D95718" w:rsidRPr="00EA235D" w:rsidRDefault="00D95718" w:rsidP="006C78C4">
      <w:pPr>
        <w:widowControl w:val="0"/>
        <w:autoSpaceDE w:val="0"/>
        <w:jc w:val="both"/>
        <w:rPr>
          <w:sz w:val="28"/>
          <w:szCs w:val="28"/>
        </w:rPr>
      </w:pPr>
      <w:r w:rsidRPr="00EA235D">
        <w:rPr>
          <w:sz w:val="28"/>
          <w:szCs w:val="28"/>
        </w:rPr>
        <w:t xml:space="preserve">                               -  Міжнародного дня захисту дітей.</w:t>
      </w:r>
    </w:p>
    <w:p w:rsidR="00D95718" w:rsidRPr="00EA235D" w:rsidRDefault="00D95718" w:rsidP="00B71911">
      <w:pPr>
        <w:widowControl w:val="0"/>
        <w:autoSpaceDE w:val="0"/>
        <w:ind w:left="-284" w:firstLine="824"/>
        <w:jc w:val="both"/>
        <w:rPr>
          <w:sz w:val="28"/>
          <w:szCs w:val="28"/>
        </w:rPr>
      </w:pPr>
      <w:r w:rsidRPr="00EA235D">
        <w:rPr>
          <w:sz w:val="28"/>
          <w:szCs w:val="28"/>
        </w:rPr>
        <w:t>6.  Надання правової допомоги  соціально</w:t>
      </w:r>
      <w:r>
        <w:rPr>
          <w:sz w:val="28"/>
          <w:szCs w:val="28"/>
        </w:rPr>
        <w:t xml:space="preserve"> </w:t>
      </w:r>
      <w:r w:rsidRPr="00EA235D">
        <w:rPr>
          <w:sz w:val="28"/>
          <w:szCs w:val="28"/>
        </w:rPr>
        <w:t>незахищеним сім</w:t>
      </w:r>
      <w:r w:rsidRPr="00EA235D">
        <w:rPr>
          <w:sz w:val="28"/>
          <w:szCs w:val="28"/>
          <w:lang w:val="ru-RU"/>
        </w:rPr>
        <w:t>’я</w:t>
      </w:r>
      <w:r w:rsidRPr="00EA235D">
        <w:rPr>
          <w:sz w:val="28"/>
          <w:szCs w:val="28"/>
        </w:rPr>
        <w:t>м .</w:t>
      </w:r>
    </w:p>
    <w:p w:rsidR="00D95718" w:rsidRPr="00EA235D" w:rsidRDefault="00D95718" w:rsidP="00B71911">
      <w:pPr>
        <w:widowControl w:val="0"/>
        <w:autoSpaceDE w:val="0"/>
        <w:ind w:left="-284" w:firstLine="824"/>
        <w:jc w:val="both"/>
        <w:rPr>
          <w:sz w:val="28"/>
          <w:szCs w:val="28"/>
        </w:rPr>
      </w:pPr>
      <w:r w:rsidRPr="00EA235D">
        <w:rPr>
          <w:sz w:val="28"/>
          <w:szCs w:val="28"/>
        </w:rPr>
        <w:t xml:space="preserve">7.  Соціальний захист громадян, які опинилися в екстремальних умовах. </w:t>
      </w:r>
    </w:p>
    <w:p w:rsidR="00D95718" w:rsidRPr="00EA235D" w:rsidRDefault="00D95718" w:rsidP="00B71911">
      <w:pPr>
        <w:ind w:left="-284" w:firstLine="824"/>
        <w:jc w:val="both"/>
        <w:rPr>
          <w:sz w:val="28"/>
          <w:szCs w:val="28"/>
        </w:rPr>
      </w:pPr>
      <w:r w:rsidRPr="00EA235D">
        <w:rPr>
          <w:sz w:val="28"/>
          <w:szCs w:val="28"/>
        </w:rPr>
        <w:t>8. Надання одноразової матеріальної допомоги постраждалим учасникам антитерористичної операції.</w:t>
      </w:r>
    </w:p>
    <w:p w:rsidR="00D95718" w:rsidRPr="00EA235D" w:rsidRDefault="00D95718" w:rsidP="00B71911">
      <w:pPr>
        <w:ind w:left="-284" w:firstLine="824"/>
        <w:jc w:val="both"/>
        <w:rPr>
          <w:sz w:val="28"/>
          <w:szCs w:val="28"/>
        </w:rPr>
      </w:pPr>
      <w:r w:rsidRPr="00EA235D">
        <w:rPr>
          <w:sz w:val="28"/>
          <w:szCs w:val="28"/>
        </w:rPr>
        <w:t>9. Надання одноразової матеріальної допомоги сім’ям загиблих учасників антитерористичної операції.</w:t>
      </w:r>
    </w:p>
    <w:p w:rsidR="00D95718" w:rsidRPr="00EA235D" w:rsidRDefault="00D95718" w:rsidP="00B71911">
      <w:pPr>
        <w:ind w:left="-284" w:firstLine="824"/>
        <w:jc w:val="both"/>
        <w:rPr>
          <w:sz w:val="28"/>
          <w:szCs w:val="28"/>
        </w:rPr>
      </w:pPr>
      <w:r>
        <w:rPr>
          <w:sz w:val="28"/>
          <w:szCs w:val="28"/>
        </w:rPr>
        <w:t>1</w:t>
      </w:r>
      <w:r w:rsidRPr="00EA235D">
        <w:rPr>
          <w:sz w:val="28"/>
          <w:szCs w:val="28"/>
        </w:rPr>
        <w:t>0. Надання одноразової матеріальної допомоги сім’ям на поховання загиблих учасників антитерористичної операції.</w:t>
      </w:r>
    </w:p>
    <w:p w:rsidR="00D95718" w:rsidRPr="00EA235D" w:rsidRDefault="00D95718" w:rsidP="00B71911">
      <w:pPr>
        <w:ind w:left="-284" w:firstLine="824"/>
        <w:jc w:val="both"/>
        <w:rPr>
          <w:sz w:val="28"/>
          <w:szCs w:val="28"/>
        </w:rPr>
      </w:pPr>
      <w:r w:rsidRPr="00EA235D">
        <w:rPr>
          <w:sz w:val="28"/>
          <w:szCs w:val="28"/>
        </w:rPr>
        <w:t>11. Надання компенсації за оплату харчування вихованців дошкільних навчальних закладів з числа дітей учасників антитерористичної операції.</w:t>
      </w:r>
    </w:p>
    <w:p w:rsidR="00D95718" w:rsidRPr="00EA235D" w:rsidRDefault="00D95718" w:rsidP="00B71911">
      <w:pPr>
        <w:ind w:left="-284" w:firstLine="824"/>
        <w:jc w:val="both"/>
        <w:rPr>
          <w:sz w:val="28"/>
          <w:szCs w:val="28"/>
        </w:rPr>
      </w:pPr>
      <w:r w:rsidRPr="00EA235D">
        <w:rPr>
          <w:sz w:val="28"/>
          <w:szCs w:val="28"/>
        </w:rPr>
        <w:t>12. Першочергове влаштування дітей учасників антитерористичної операції у дошкільні навчальні заклади  міської об’єднаної територіальної громади.</w:t>
      </w:r>
    </w:p>
    <w:p w:rsidR="00D95718" w:rsidRPr="00EA235D" w:rsidRDefault="00D95718" w:rsidP="006C78C4">
      <w:pPr>
        <w:widowControl w:val="0"/>
        <w:autoSpaceDE w:val="0"/>
        <w:jc w:val="both"/>
        <w:rPr>
          <w:sz w:val="28"/>
          <w:szCs w:val="28"/>
        </w:rPr>
      </w:pPr>
    </w:p>
    <w:p w:rsidR="00D95718" w:rsidRPr="00EA235D" w:rsidRDefault="00D95718" w:rsidP="006C78C4">
      <w:pPr>
        <w:widowControl w:val="0"/>
        <w:autoSpaceDE w:val="0"/>
        <w:jc w:val="center"/>
        <w:rPr>
          <w:b/>
          <w:sz w:val="28"/>
          <w:szCs w:val="28"/>
          <w:lang w:val="ru-RU"/>
        </w:rPr>
      </w:pPr>
      <w:r w:rsidRPr="00EA235D">
        <w:rPr>
          <w:b/>
          <w:sz w:val="28"/>
          <w:szCs w:val="28"/>
        </w:rPr>
        <w:t>4. Фінансове забезпечення</w:t>
      </w:r>
    </w:p>
    <w:p w:rsidR="00D95718" w:rsidRPr="00EA235D" w:rsidRDefault="00D95718" w:rsidP="00B71911">
      <w:pPr>
        <w:widowControl w:val="0"/>
        <w:autoSpaceDE w:val="0"/>
        <w:ind w:left="-284" w:firstLine="824"/>
        <w:jc w:val="both"/>
        <w:rPr>
          <w:sz w:val="28"/>
          <w:szCs w:val="28"/>
        </w:rPr>
      </w:pPr>
      <w:r w:rsidRPr="00EA235D">
        <w:rPr>
          <w:sz w:val="28"/>
          <w:szCs w:val="28"/>
        </w:rPr>
        <w:t xml:space="preserve">Фінансове забезпечення заходів щодо виконання Програми здійснюється в межах видатків, передбачених </w:t>
      </w:r>
      <w:r>
        <w:rPr>
          <w:sz w:val="28"/>
          <w:szCs w:val="28"/>
        </w:rPr>
        <w:t>у</w:t>
      </w:r>
      <w:r w:rsidRPr="00EA235D">
        <w:rPr>
          <w:sz w:val="28"/>
          <w:szCs w:val="28"/>
        </w:rPr>
        <w:t xml:space="preserve"> міському бюджеті на 201</w:t>
      </w:r>
      <w:r>
        <w:rPr>
          <w:sz w:val="28"/>
          <w:szCs w:val="28"/>
        </w:rPr>
        <w:t>8-2020</w:t>
      </w:r>
      <w:r w:rsidRPr="00EA235D">
        <w:rPr>
          <w:sz w:val="28"/>
          <w:szCs w:val="28"/>
        </w:rPr>
        <w:t xml:space="preserve"> р</w:t>
      </w:r>
      <w:r>
        <w:rPr>
          <w:sz w:val="28"/>
          <w:szCs w:val="28"/>
        </w:rPr>
        <w:t>о</w:t>
      </w:r>
      <w:r w:rsidRPr="00EA235D">
        <w:rPr>
          <w:sz w:val="28"/>
          <w:szCs w:val="28"/>
        </w:rPr>
        <w:t>к</w:t>
      </w:r>
      <w:r>
        <w:rPr>
          <w:sz w:val="28"/>
          <w:szCs w:val="28"/>
        </w:rPr>
        <w:t>и</w:t>
      </w:r>
      <w:r w:rsidRPr="00EA235D">
        <w:rPr>
          <w:sz w:val="28"/>
          <w:szCs w:val="28"/>
        </w:rPr>
        <w:t xml:space="preserve">,  </w:t>
      </w:r>
      <w:r>
        <w:rPr>
          <w:sz w:val="28"/>
          <w:szCs w:val="28"/>
        </w:rPr>
        <w:t>відповідно до</w:t>
      </w:r>
      <w:r w:rsidRPr="00EA235D">
        <w:rPr>
          <w:sz w:val="28"/>
          <w:szCs w:val="28"/>
        </w:rPr>
        <w:t xml:space="preserve"> кошторису  та використовується для виплати:</w:t>
      </w:r>
    </w:p>
    <w:p w:rsidR="00D95718" w:rsidRPr="00EA235D" w:rsidRDefault="00D95718" w:rsidP="006C78C4">
      <w:pPr>
        <w:widowControl w:val="0"/>
        <w:autoSpaceDE w:val="0"/>
        <w:ind w:left="-284"/>
        <w:jc w:val="both"/>
        <w:rPr>
          <w:sz w:val="28"/>
          <w:szCs w:val="28"/>
        </w:rPr>
      </w:pPr>
      <w:r w:rsidRPr="00EA235D">
        <w:rPr>
          <w:sz w:val="28"/>
          <w:szCs w:val="28"/>
        </w:rPr>
        <w:t xml:space="preserve">- допомог на поховання </w:t>
      </w:r>
      <w:r w:rsidRPr="00EA235D">
        <w:rPr>
          <w:color w:val="000000"/>
          <w:sz w:val="28"/>
        </w:rPr>
        <w:t>померлих</w:t>
      </w:r>
      <w:r>
        <w:rPr>
          <w:color w:val="000000"/>
          <w:sz w:val="28"/>
        </w:rPr>
        <w:t xml:space="preserve"> осіб</w:t>
      </w:r>
      <w:r w:rsidRPr="00EA235D">
        <w:rPr>
          <w:color w:val="000000"/>
          <w:sz w:val="28"/>
        </w:rPr>
        <w:t>, які не досягли пенсійного віку</w:t>
      </w:r>
      <w:r>
        <w:rPr>
          <w:color w:val="000000"/>
          <w:sz w:val="28"/>
        </w:rPr>
        <w:t xml:space="preserve"> та</w:t>
      </w:r>
      <w:r w:rsidRPr="00EA235D">
        <w:rPr>
          <w:color w:val="000000"/>
          <w:sz w:val="28"/>
        </w:rPr>
        <w:t xml:space="preserve"> на момент смерті не працювали, не перебували на </w:t>
      </w:r>
      <w:r>
        <w:rPr>
          <w:color w:val="000000"/>
          <w:sz w:val="28"/>
        </w:rPr>
        <w:t>службі, не  зареєстровані у центрі</w:t>
      </w:r>
      <w:r w:rsidRPr="00EA235D">
        <w:rPr>
          <w:color w:val="000000"/>
          <w:sz w:val="28"/>
        </w:rPr>
        <w:t xml:space="preserve"> зайнятості як безробітні</w:t>
      </w:r>
      <w:r w:rsidRPr="00EA235D">
        <w:rPr>
          <w:sz w:val="28"/>
          <w:szCs w:val="28"/>
        </w:rPr>
        <w:t xml:space="preserve">; </w:t>
      </w:r>
    </w:p>
    <w:p w:rsidR="00D95718" w:rsidRPr="00EA235D" w:rsidRDefault="00D95718" w:rsidP="006C78C4">
      <w:pPr>
        <w:widowControl w:val="0"/>
        <w:autoSpaceDE w:val="0"/>
        <w:ind w:left="-284"/>
        <w:jc w:val="both"/>
        <w:rPr>
          <w:sz w:val="28"/>
          <w:szCs w:val="28"/>
        </w:rPr>
      </w:pPr>
      <w:r w:rsidRPr="00EA235D">
        <w:rPr>
          <w:sz w:val="28"/>
          <w:szCs w:val="28"/>
        </w:rPr>
        <w:t>-  допомог  малозабезпеченим;</w:t>
      </w:r>
    </w:p>
    <w:p w:rsidR="00D95718" w:rsidRPr="00EA235D" w:rsidRDefault="00D95718" w:rsidP="006C78C4">
      <w:pPr>
        <w:widowControl w:val="0"/>
        <w:autoSpaceDE w:val="0"/>
        <w:ind w:left="-284"/>
        <w:jc w:val="both"/>
        <w:rPr>
          <w:sz w:val="28"/>
          <w:szCs w:val="28"/>
        </w:rPr>
      </w:pPr>
      <w:r w:rsidRPr="00EA235D">
        <w:rPr>
          <w:sz w:val="28"/>
          <w:szCs w:val="28"/>
        </w:rPr>
        <w:t>-  допомог  інвалідам;</w:t>
      </w:r>
    </w:p>
    <w:p w:rsidR="00D95718" w:rsidRPr="00EA235D" w:rsidRDefault="00D95718" w:rsidP="006C78C4">
      <w:pPr>
        <w:widowControl w:val="0"/>
        <w:autoSpaceDE w:val="0"/>
        <w:ind w:left="-284"/>
        <w:jc w:val="both"/>
        <w:rPr>
          <w:sz w:val="28"/>
          <w:szCs w:val="28"/>
        </w:rPr>
      </w:pPr>
      <w:r w:rsidRPr="00EA235D">
        <w:rPr>
          <w:sz w:val="28"/>
          <w:szCs w:val="28"/>
        </w:rPr>
        <w:t>- допомог  в разі стихійного лиха, пожежі;</w:t>
      </w:r>
    </w:p>
    <w:p w:rsidR="00D95718" w:rsidRPr="00EA235D" w:rsidRDefault="00D95718" w:rsidP="006C78C4">
      <w:pPr>
        <w:widowControl w:val="0"/>
        <w:autoSpaceDE w:val="0"/>
        <w:ind w:left="-284" w:right="-143"/>
        <w:jc w:val="both"/>
        <w:rPr>
          <w:sz w:val="28"/>
          <w:szCs w:val="28"/>
        </w:rPr>
      </w:pPr>
      <w:r w:rsidRPr="00EA235D">
        <w:rPr>
          <w:sz w:val="28"/>
          <w:szCs w:val="28"/>
        </w:rPr>
        <w:t>- платежів за комунальні послуги громадянам, яким присвоєно звання «Почесний громадянин міста» (Мечей К.Є., Кайло І.І., Ломакова Н.Є., Макар Н.В., Куцин О.І.);</w:t>
      </w:r>
    </w:p>
    <w:p w:rsidR="00D95718" w:rsidRPr="00EA235D" w:rsidRDefault="00D95718" w:rsidP="006C78C4">
      <w:pPr>
        <w:ind w:left="-284"/>
        <w:jc w:val="both"/>
        <w:rPr>
          <w:sz w:val="28"/>
          <w:szCs w:val="28"/>
        </w:rPr>
      </w:pPr>
      <w:r w:rsidRPr="00EA235D">
        <w:rPr>
          <w:sz w:val="28"/>
          <w:szCs w:val="28"/>
        </w:rPr>
        <w:t xml:space="preserve"> - допомог постраждалим учасникам антитерористичної операції ;</w:t>
      </w:r>
    </w:p>
    <w:p w:rsidR="00D95718" w:rsidRPr="00EA235D" w:rsidRDefault="00D95718" w:rsidP="006C78C4">
      <w:pPr>
        <w:ind w:left="-284"/>
        <w:jc w:val="both"/>
        <w:rPr>
          <w:i/>
          <w:sz w:val="24"/>
          <w:szCs w:val="24"/>
        </w:rPr>
      </w:pPr>
      <w:r w:rsidRPr="00EA235D">
        <w:rPr>
          <w:sz w:val="28"/>
          <w:szCs w:val="28"/>
        </w:rPr>
        <w:t xml:space="preserve"> - допомог сім’ям загиблих учасників антитерористичної операції ;</w:t>
      </w:r>
    </w:p>
    <w:p w:rsidR="00D95718" w:rsidRPr="00EA235D" w:rsidRDefault="00D95718" w:rsidP="006C78C4">
      <w:pPr>
        <w:ind w:left="-284"/>
        <w:jc w:val="both"/>
        <w:rPr>
          <w:sz w:val="28"/>
          <w:szCs w:val="28"/>
        </w:rPr>
      </w:pPr>
      <w:r w:rsidRPr="00EA235D">
        <w:rPr>
          <w:sz w:val="28"/>
          <w:szCs w:val="28"/>
        </w:rPr>
        <w:t xml:space="preserve"> - допомог сім’ям на поховання загиблих учасників антитерористичної операції ;</w:t>
      </w:r>
    </w:p>
    <w:p w:rsidR="00D95718" w:rsidRPr="00EA235D" w:rsidRDefault="00D95718" w:rsidP="006C78C4">
      <w:pPr>
        <w:ind w:left="-284"/>
        <w:jc w:val="both"/>
        <w:rPr>
          <w:sz w:val="28"/>
          <w:szCs w:val="28"/>
        </w:rPr>
      </w:pPr>
      <w:r w:rsidRPr="00EA235D">
        <w:rPr>
          <w:sz w:val="28"/>
          <w:szCs w:val="28"/>
        </w:rPr>
        <w:t xml:space="preserve"> - компенсації за оплату харчування вихованців дошкільних навчальних закладів з числа дітей учасників антитерористичної операції .</w:t>
      </w:r>
    </w:p>
    <w:p w:rsidR="00D95718" w:rsidRPr="00EA235D" w:rsidRDefault="00D95718" w:rsidP="006C78C4">
      <w:pPr>
        <w:ind w:left="-284"/>
        <w:jc w:val="both"/>
        <w:rPr>
          <w:i/>
          <w:sz w:val="24"/>
          <w:szCs w:val="24"/>
        </w:rPr>
      </w:pPr>
    </w:p>
    <w:p w:rsidR="00D95718" w:rsidRPr="00EA235D" w:rsidRDefault="00D95718" w:rsidP="006C78C4">
      <w:pPr>
        <w:widowControl w:val="0"/>
        <w:autoSpaceDE w:val="0"/>
        <w:jc w:val="center"/>
        <w:rPr>
          <w:b/>
          <w:sz w:val="28"/>
          <w:szCs w:val="28"/>
        </w:rPr>
      </w:pPr>
      <w:r w:rsidRPr="00EA235D">
        <w:rPr>
          <w:b/>
          <w:sz w:val="28"/>
          <w:szCs w:val="28"/>
        </w:rPr>
        <w:t>5. Очікувані результати</w:t>
      </w:r>
      <w:r>
        <w:rPr>
          <w:b/>
          <w:sz w:val="28"/>
          <w:szCs w:val="28"/>
        </w:rPr>
        <w:t xml:space="preserve"> від</w:t>
      </w:r>
      <w:r w:rsidRPr="00EA235D">
        <w:rPr>
          <w:b/>
          <w:sz w:val="28"/>
          <w:szCs w:val="28"/>
        </w:rPr>
        <w:t xml:space="preserve"> виконання Програми</w:t>
      </w:r>
    </w:p>
    <w:p w:rsidR="00D95718" w:rsidRPr="00EA235D" w:rsidRDefault="00D95718" w:rsidP="006C78C4">
      <w:pPr>
        <w:ind w:left="-284"/>
        <w:jc w:val="both"/>
        <w:rPr>
          <w:sz w:val="28"/>
          <w:szCs w:val="28"/>
        </w:rPr>
      </w:pPr>
      <w:r w:rsidRPr="00EA235D">
        <w:tab/>
      </w:r>
      <w:r w:rsidRPr="00EA235D">
        <w:rPr>
          <w:sz w:val="28"/>
          <w:szCs w:val="28"/>
        </w:rPr>
        <w:t>Виконання заходів Програми дасть змогу:</w:t>
      </w:r>
    </w:p>
    <w:p w:rsidR="00D95718" w:rsidRPr="00EA235D" w:rsidRDefault="00D95718" w:rsidP="006C78C4">
      <w:pPr>
        <w:ind w:left="-284"/>
        <w:jc w:val="both"/>
        <w:rPr>
          <w:sz w:val="28"/>
          <w:szCs w:val="28"/>
        </w:rPr>
      </w:pPr>
      <w:r w:rsidRPr="00EA235D">
        <w:rPr>
          <w:sz w:val="28"/>
          <w:szCs w:val="28"/>
        </w:rPr>
        <w:t>- посилити соціальний захист інвалідів, ветеранів війни, учасників бойових дій, учасників антитерористичної операції та членів їх сімей, членів сімей загиблих під час проведення антитерористичної операції, учасників ліквідації наслідків аварії на ЧАЕС та поліпшити матеріально-побутові умови їх проживання;</w:t>
      </w:r>
    </w:p>
    <w:p w:rsidR="00D95718" w:rsidRPr="00EA235D" w:rsidRDefault="00D95718" w:rsidP="006C78C4">
      <w:pPr>
        <w:ind w:left="-284"/>
        <w:jc w:val="both"/>
        <w:rPr>
          <w:sz w:val="28"/>
          <w:szCs w:val="28"/>
        </w:rPr>
      </w:pPr>
      <w:r w:rsidRPr="00EA235D">
        <w:rPr>
          <w:sz w:val="28"/>
          <w:szCs w:val="28"/>
        </w:rPr>
        <w:t>- створити умови для матеріальної підтримки малозабезпечених, соціально незахищених верств населення та осіб похилого віку;</w:t>
      </w:r>
    </w:p>
    <w:p w:rsidR="00D95718" w:rsidRPr="00EA235D" w:rsidRDefault="00D95718" w:rsidP="006C78C4">
      <w:pPr>
        <w:ind w:left="-284"/>
        <w:jc w:val="both"/>
        <w:rPr>
          <w:sz w:val="28"/>
          <w:szCs w:val="28"/>
        </w:rPr>
      </w:pPr>
      <w:r w:rsidRPr="00EA235D">
        <w:rPr>
          <w:sz w:val="28"/>
          <w:szCs w:val="28"/>
        </w:rPr>
        <w:t>- підтримати жителів Тячівської об’єднаної територіальної громади – м. Тячів, сіл Тячівка, Руське Поле, Лази  та Округла, які опинилися у складних життєвих обставинах в разі стихійного лиха, пожежі;</w:t>
      </w:r>
    </w:p>
    <w:p w:rsidR="00D95718" w:rsidRPr="00EA235D" w:rsidRDefault="00D95718" w:rsidP="006C78C4">
      <w:pPr>
        <w:ind w:left="-284"/>
        <w:jc w:val="both"/>
        <w:rPr>
          <w:sz w:val="28"/>
          <w:szCs w:val="28"/>
        </w:rPr>
      </w:pPr>
      <w:r w:rsidRPr="00EA235D">
        <w:rPr>
          <w:sz w:val="28"/>
          <w:szCs w:val="28"/>
        </w:rPr>
        <w:t>- відшкодувати виконавцю волевиявлення померлого вартість ритуальних послуг, пов</w:t>
      </w:r>
      <w:r w:rsidRPr="00EA235D">
        <w:rPr>
          <w:sz w:val="28"/>
          <w:szCs w:val="28"/>
          <w:lang w:val="ru-RU"/>
        </w:rPr>
        <w:t>’</w:t>
      </w:r>
      <w:r w:rsidRPr="00EA235D">
        <w:rPr>
          <w:sz w:val="28"/>
          <w:szCs w:val="28"/>
        </w:rPr>
        <w:t>язаних з похованням померлої особи, яка не досягла пенсійного віку та на момент смерті не працювала, не перебувала на службі, не зареєстрована у центрі зайнятості як безробітна.</w:t>
      </w:r>
    </w:p>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p w:rsidR="00D95718" w:rsidRDefault="00D95718"/>
    <w:sectPr w:rsidR="00D95718" w:rsidSect="00EA235D">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DA47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74E11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086807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04D3A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FF41A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0619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D8C9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286AC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D404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BAED22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8C4"/>
    <w:rsid w:val="00025BB5"/>
    <w:rsid w:val="00050758"/>
    <w:rsid w:val="00057EA5"/>
    <w:rsid w:val="00062FCF"/>
    <w:rsid w:val="00063D2B"/>
    <w:rsid w:val="00066FA3"/>
    <w:rsid w:val="0007689F"/>
    <w:rsid w:val="00086B2C"/>
    <w:rsid w:val="000F383B"/>
    <w:rsid w:val="00110B47"/>
    <w:rsid w:val="0012083E"/>
    <w:rsid w:val="00136E10"/>
    <w:rsid w:val="001661DD"/>
    <w:rsid w:val="00193ABF"/>
    <w:rsid w:val="001F067F"/>
    <w:rsid w:val="0021790F"/>
    <w:rsid w:val="00250C08"/>
    <w:rsid w:val="002913D9"/>
    <w:rsid w:val="0029300C"/>
    <w:rsid w:val="00336AB3"/>
    <w:rsid w:val="003641DF"/>
    <w:rsid w:val="003738B4"/>
    <w:rsid w:val="003C0EE1"/>
    <w:rsid w:val="003C50C3"/>
    <w:rsid w:val="003E09DE"/>
    <w:rsid w:val="003E455C"/>
    <w:rsid w:val="003F2514"/>
    <w:rsid w:val="003F6AD2"/>
    <w:rsid w:val="00403353"/>
    <w:rsid w:val="00480F7E"/>
    <w:rsid w:val="00481678"/>
    <w:rsid w:val="00493321"/>
    <w:rsid w:val="004A5326"/>
    <w:rsid w:val="004B02D5"/>
    <w:rsid w:val="004B0F25"/>
    <w:rsid w:val="004F0C95"/>
    <w:rsid w:val="00522C33"/>
    <w:rsid w:val="005A36D3"/>
    <w:rsid w:val="005A55C2"/>
    <w:rsid w:val="005B11DD"/>
    <w:rsid w:val="005C4782"/>
    <w:rsid w:val="005D4242"/>
    <w:rsid w:val="0064540F"/>
    <w:rsid w:val="00676DDF"/>
    <w:rsid w:val="0069321F"/>
    <w:rsid w:val="006C78C4"/>
    <w:rsid w:val="00770AE4"/>
    <w:rsid w:val="00777E2D"/>
    <w:rsid w:val="00795E7F"/>
    <w:rsid w:val="007C3A44"/>
    <w:rsid w:val="007D78CC"/>
    <w:rsid w:val="0083744C"/>
    <w:rsid w:val="008F4D12"/>
    <w:rsid w:val="008F7FA7"/>
    <w:rsid w:val="00913227"/>
    <w:rsid w:val="009144CF"/>
    <w:rsid w:val="00944820"/>
    <w:rsid w:val="009675E1"/>
    <w:rsid w:val="009C5584"/>
    <w:rsid w:val="009D1A1A"/>
    <w:rsid w:val="00A260F0"/>
    <w:rsid w:val="00A57AB0"/>
    <w:rsid w:val="00A76B96"/>
    <w:rsid w:val="00AA2628"/>
    <w:rsid w:val="00B71488"/>
    <w:rsid w:val="00B71911"/>
    <w:rsid w:val="00BC445A"/>
    <w:rsid w:val="00BE19CE"/>
    <w:rsid w:val="00C00F2E"/>
    <w:rsid w:val="00C31EEA"/>
    <w:rsid w:val="00C322A4"/>
    <w:rsid w:val="00C413F7"/>
    <w:rsid w:val="00C54C1A"/>
    <w:rsid w:val="00C76397"/>
    <w:rsid w:val="00C97A72"/>
    <w:rsid w:val="00CD16D3"/>
    <w:rsid w:val="00CE6922"/>
    <w:rsid w:val="00D70148"/>
    <w:rsid w:val="00D95718"/>
    <w:rsid w:val="00DB7195"/>
    <w:rsid w:val="00DB7AB9"/>
    <w:rsid w:val="00E12108"/>
    <w:rsid w:val="00E44935"/>
    <w:rsid w:val="00E52928"/>
    <w:rsid w:val="00E72122"/>
    <w:rsid w:val="00E91776"/>
    <w:rsid w:val="00EA235D"/>
    <w:rsid w:val="00EB42C4"/>
    <w:rsid w:val="00F81B78"/>
    <w:rsid w:val="00F83394"/>
    <w:rsid w:val="00F850C0"/>
    <w:rsid w:val="00FA246B"/>
    <w:rsid w:val="00FB01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8C4"/>
    <w:rPr>
      <w:spacing w:val="-20"/>
      <w:sz w:val="36"/>
      <w:szCs w:val="36"/>
      <w:lang w:val="uk-UA"/>
    </w:rPr>
  </w:style>
  <w:style w:type="paragraph" w:styleId="Heading1">
    <w:name w:val="heading 1"/>
    <w:basedOn w:val="Normal"/>
    <w:next w:val="Normal"/>
    <w:link w:val="Heading1Char"/>
    <w:uiPriority w:val="99"/>
    <w:qFormat/>
    <w:rsid w:val="00480F7E"/>
    <w:pPr>
      <w:keepNext/>
      <w:jc w:val="center"/>
      <w:outlineLvl w:val="0"/>
    </w:pPr>
    <w:rPr>
      <w:b/>
      <w:spacing w:val="0"/>
      <w:sz w:val="24"/>
      <w:szCs w:val="20"/>
    </w:rPr>
  </w:style>
  <w:style w:type="paragraph" w:styleId="Heading2">
    <w:name w:val="heading 2"/>
    <w:basedOn w:val="Normal"/>
    <w:link w:val="Heading2Char"/>
    <w:uiPriority w:val="99"/>
    <w:qFormat/>
    <w:rsid w:val="00480F7E"/>
    <w:pPr>
      <w:keepNext/>
      <w:spacing w:before="240" w:after="60"/>
      <w:jc w:val="both"/>
      <w:outlineLvl w:val="1"/>
    </w:pPr>
    <w:rPr>
      <w:rFonts w:ascii="Cambria" w:hAnsi="Cambria"/>
      <w:b/>
      <w:i/>
      <w:spacing w:val="0"/>
      <w:sz w:val="28"/>
      <w:szCs w:val="20"/>
      <w:lang w:val="ru-RU"/>
    </w:rPr>
  </w:style>
  <w:style w:type="paragraph" w:styleId="Heading3">
    <w:name w:val="heading 3"/>
    <w:basedOn w:val="Normal"/>
    <w:next w:val="Normal"/>
    <w:link w:val="Heading3Char"/>
    <w:uiPriority w:val="99"/>
    <w:qFormat/>
    <w:rsid w:val="00480F7E"/>
    <w:pPr>
      <w:keepNext/>
      <w:jc w:val="center"/>
      <w:outlineLvl w:val="2"/>
    </w:pPr>
    <w:rPr>
      <w:b/>
      <w:spacing w:val="0"/>
      <w:sz w:val="24"/>
      <w:szCs w:val="20"/>
    </w:rPr>
  </w:style>
  <w:style w:type="paragraph" w:styleId="Heading4">
    <w:name w:val="heading 4"/>
    <w:basedOn w:val="Normal"/>
    <w:next w:val="Normal"/>
    <w:link w:val="Heading4Char"/>
    <w:uiPriority w:val="99"/>
    <w:qFormat/>
    <w:rsid w:val="00480F7E"/>
    <w:pPr>
      <w:keepNext/>
      <w:jc w:val="both"/>
      <w:outlineLvl w:val="3"/>
    </w:pPr>
    <w:rPr>
      <w:b/>
      <w:spacing w:val="0"/>
      <w:sz w:val="24"/>
      <w:szCs w:val="20"/>
    </w:rPr>
  </w:style>
  <w:style w:type="paragraph" w:styleId="Heading5">
    <w:name w:val="heading 5"/>
    <w:basedOn w:val="Normal"/>
    <w:next w:val="Normal"/>
    <w:link w:val="Heading5Char"/>
    <w:uiPriority w:val="99"/>
    <w:qFormat/>
    <w:rsid w:val="00480F7E"/>
    <w:pPr>
      <w:keepNext/>
      <w:jc w:val="center"/>
      <w:outlineLvl w:val="4"/>
    </w:pPr>
    <w:rPr>
      <w:spacing w:val="0"/>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F7E"/>
    <w:rPr>
      <w:rFonts w:cs="Times New Roman"/>
      <w:b/>
      <w:sz w:val="24"/>
      <w:lang w:val="uk-UA"/>
    </w:rPr>
  </w:style>
  <w:style w:type="character" w:customStyle="1" w:styleId="Heading2Char">
    <w:name w:val="Heading 2 Char"/>
    <w:basedOn w:val="DefaultParagraphFont"/>
    <w:link w:val="Heading2"/>
    <w:uiPriority w:val="99"/>
    <w:semiHidden/>
    <w:locked/>
    <w:rsid w:val="00480F7E"/>
    <w:rPr>
      <w:rFonts w:ascii="Cambria" w:hAnsi="Cambria" w:cs="Times New Roman"/>
      <w:b/>
      <w:i/>
      <w:sz w:val="28"/>
    </w:rPr>
  </w:style>
  <w:style w:type="character" w:customStyle="1" w:styleId="Heading3Char">
    <w:name w:val="Heading 3 Char"/>
    <w:basedOn w:val="DefaultParagraphFont"/>
    <w:link w:val="Heading3"/>
    <w:uiPriority w:val="99"/>
    <w:locked/>
    <w:rsid w:val="00480F7E"/>
    <w:rPr>
      <w:rFonts w:cs="Times New Roman"/>
      <w:b/>
      <w:sz w:val="24"/>
      <w:lang w:val="uk-UA"/>
    </w:rPr>
  </w:style>
  <w:style w:type="character" w:customStyle="1" w:styleId="Heading4Char">
    <w:name w:val="Heading 4 Char"/>
    <w:basedOn w:val="DefaultParagraphFont"/>
    <w:link w:val="Heading4"/>
    <w:uiPriority w:val="99"/>
    <w:locked/>
    <w:rsid w:val="00480F7E"/>
    <w:rPr>
      <w:rFonts w:cs="Times New Roman"/>
      <w:b/>
      <w:sz w:val="24"/>
      <w:lang w:val="uk-UA"/>
    </w:rPr>
  </w:style>
  <w:style w:type="character" w:customStyle="1" w:styleId="Heading5Char">
    <w:name w:val="Heading 5 Char"/>
    <w:basedOn w:val="DefaultParagraphFont"/>
    <w:link w:val="Heading5"/>
    <w:uiPriority w:val="99"/>
    <w:locked/>
    <w:rsid w:val="00480F7E"/>
    <w:rPr>
      <w:rFonts w:cs="Times New Roman"/>
      <w:sz w:val="24"/>
      <w:lang w:val="uk-UA"/>
    </w:rPr>
  </w:style>
  <w:style w:type="character" w:styleId="Strong">
    <w:name w:val="Strong"/>
    <w:basedOn w:val="DefaultParagraphFont"/>
    <w:uiPriority w:val="99"/>
    <w:qFormat/>
    <w:rsid w:val="00480F7E"/>
    <w:rPr>
      <w:rFonts w:cs="Times New Roman"/>
      <w:b/>
    </w:rPr>
  </w:style>
  <w:style w:type="paragraph" w:styleId="NoSpacing">
    <w:name w:val="No Spacing"/>
    <w:uiPriority w:val="99"/>
    <w:qFormat/>
    <w:rsid w:val="00480F7E"/>
    <w:pPr>
      <w:jc w:val="both"/>
    </w:pPr>
    <w:rPr>
      <w:sz w:val="24"/>
      <w:szCs w:val="24"/>
    </w:rPr>
  </w:style>
  <w:style w:type="paragraph" w:styleId="Caption">
    <w:name w:val="caption"/>
    <w:basedOn w:val="Normal"/>
    <w:next w:val="Normal"/>
    <w:uiPriority w:val="99"/>
    <w:qFormat/>
    <w:rsid w:val="00480F7E"/>
    <w:pPr>
      <w:jc w:val="center"/>
    </w:pPr>
    <w:rPr>
      <w:b/>
      <w:bCs/>
      <w:spacing w:val="0"/>
      <w:sz w:val="28"/>
      <w:szCs w:val="24"/>
    </w:rPr>
  </w:style>
  <w:style w:type="paragraph" w:styleId="Title">
    <w:name w:val="Title"/>
    <w:basedOn w:val="Normal"/>
    <w:link w:val="TitleChar"/>
    <w:uiPriority w:val="99"/>
    <w:qFormat/>
    <w:rsid w:val="00480F7E"/>
    <w:pPr>
      <w:spacing w:before="240" w:after="60"/>
      <w:jc w:val="center"/>
      <w:outlineLvl w:val="0"/>
    </w:pPr>
    <w:rPr>
      <w:rFonts w:ascii="Cambria" w:hAnsi="Cambria"/>
      <w:b/>
      <w:spacing w:val="0"/>
      <w:kern w:val="28"/>
      <w:sz w:val="32"/>
      <w:szCs w:val="20"/>
      <w:lang w:val="ru-RU"/>
    </w:rPr>
  </w:style>
  <w:style w:type="character" w:customStyle="1" w:styleId="TitleChar">
    <w:name w:val="Title Char"/>
    <w:basedOn w:val="DefaultParagraphFont"/>
    <w:link w:val="Title"/>
    <w:uiPriority w:val="99"/>
    <w:locked/>
    <w:rsid w:val="00480F7E"/>
    <w:rPr>
      <w:rFonts w:ascii="Cambria" w:hAnsi="Cambria" w:cs="Times New Roman"/>
      <w:b/>
      <w:kern w:val="28"/>
      <w:sz w:val="32"/>
    </w:rPr>
  </w:style>
  <w:style w:type="character" w:styleId="Emphasis">
    <w:name w:val="Emphasis"/>
    <w:basedOn w:val="DefaultParagraphFont"/>
    <w:uiPriority w:val="99"/>
    <w:qFormat/>
    <w:rsid w:val="00480F7E"/>
    <w:rPr>
      <w:rFonts w:cs="Times New Roman"/>
      <w:i/>
    </w:rPr>
  </w:style>
  <w:style w:type="paragraph" w:styleId="ListParagraph">
    <w:name w:val="List Paragraph"/>
    <w:basedOn w:val="Normal"/>
    <w:uiPriority w:val="99"/>
    <w:qFormat/>
    <w:rsid w:val="00480F7E"/>
    <w:pPr>
      <w:spacing w:line="276" w:lineRule="auto"/>
      <w:ind w:left="720"/>
      <w:contextualSpacing/>
      <w:jc w:val="both"/>
    </w:pPr>
    <w:rPr>
      <w:rFonts w:ascii="Calibri" w:hAnsi="Calibri"/>
      <w:spacing w:val="0"/>
      <w:sz w:val="22"/>
      <w:szCs w:val="22"/>
      <w:lang w:val="ru-RU" w:eastAsia="en-US"/>
    </w:rPr>
  </w:style>
  <w:style w:type="character" w:styleId="IntenseReference">
    <w:name w:val="Intense Reference"/>
    <w:basedOn w:val="DefaultParagraphFont"/>
    <w:uiPriority w:val="99"/>
    <w:qFormat/>
    <w:rsid w:val="00480F7E"/>
    <w:rPr>
      <w:rFonts w:cs="Times New Roman"/>
      <w:b/>
      <w:smallCaps/>
      <w:color w:val="C0504D"/>
      <w:spacing w:val="5"/>
      <w:u w:val="single"/>
    </w:rPr>
  </w:style>
  <w:style w:type="character" w:styleId="BookTitle">
    <w:name w:val="Book Title"/>
    <w:basedOn w:val="DefaultParagraphFont"/>
    <w:uiPriority w:val="99"/>
    <w:qFormat/>
    <w:rsid w:val="00480F7E"/>
    <w:rPr>
      <w:rFonts w:cs="Times New Roman"/>
      <w:b/>
      <w:smallCaps/>
      <w:spacing w:val="5"/>
    </w:rPr>
  </w:style>
  <w:style w:type="paragraph" w:styleId="NormalWeb">
    <w:name w:val="Normal (Web)"/>
    <w:basedOn w:val="Normal"/>
    <w:uiPriority w:val="99"/>
    <w:semiHidden/>
    <w:rsid w:val="006C78C4"/>
    <w:pPr>
      <w:spacing w:before="100" w:beforeAutospacing="1" w:after="100" w:afterAutospacing="1"/>
    </w:pPr>
    <w:rPr>
      <w:spacing w:val="0"/>
      <w:sz w:val="24"/>
      <w:szCs w:val="24"/>
    </w:rPr>
  </w:style>
  <w:style w:type="paragraph" w:styleId="BalloonText">
    <w:name w:val="Balloon Text"/>
    <w:basedOn w:val="Normal"/>
    <w:link w:val="BalloonTextChar"/>
    <w:uiPriority w:val="99"/>
    <w:semiHidden/>
    <w:rsid w:val="008F4D12"/>
    <w:rPr>
      <w:rFonts w:ascii="Tahoma" w:hAnsi="Tahoma"/>
      <w:sz w:val="16"/>
      <w:szCs w:val="20"/>
    </w:rPr>
  </w:style>
  <w:style w:type="character" w:customStyle="1" w:styleId="BalloonTextChar">
    <w:name w:val="Balloon Text Char"/>
    <w:basedOn w:val="DefaultParagraphFont"/>
    <w:link w:val="BalloonText"/>
    <w:uiPriority w:val="99"/>
    <w:semiHidden/>
    <w:locked/>
    <w:rsid w:val="008F4D12"/>
    <w:rPr>
      <w:rFonts w:ascii="Tahoma" w:hAnsi="Tahoma" w:cs="Times New Roman"/>
      <w:spacing w:val="-20"/>
      <w:sz w:val="16"/>
      <w:lang w:val="uk-UA"/>
    </w:rPr>
  </w:style>
</w:styles>
</file>

<file path=word/webSettings.xml><?xml version="1.0" encoding="utf-8"?>
<w:webSettings xmlns:r="http://schemas.openxmlformats.org/officeDocument/2006/relationships" xmlns:w="http://schemas.openxmlformats.org/wordprocessingml/2006/main">
  <w:divs>
    <w:div w:id="3070522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4</Pages>
  <Words>1357</Words>
  <Characters>7735</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user3344</cp:lastModifiedBy>
  <cp:revision>36</cp:revision>
  <cp:lastPrinted>2017-12-12T08:26:00Z</cp:lastPrinted>
  <dcterms:created xsi:type="dcterms:W3CDTF">2015-12-21T15:24:00Z</dcterms:created>
  <dcterms:modified xsi:type="dcterms:W3CDTF">2017-12-19T06:42:00Z</dcterms:modified>
</cp:coreProperties>
</file>