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43" w:rsidRDefault="00DA7743" w:rsidP="0040281C">
      <w:pPr>
        <w:ind w:right="450"/>
        <w:textAlignment w:val="baseline"/>
      </w:pPr>
      <w:r>
        <w:t xml:space="preserve">      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1875287" r:id="rId6"/>
        </w:object>
      </w:r>
    </w:p>
    <w:p w:rsidR="00DA7743" w:rsidRPr="00BA060A" w:rsidRDefault="00DA7743" w:rsidP="0040281C">
      <w:pPr>
        <w:ind w:left="450" w:right="450"/>
        <w:jc w:val="center"/>
        <w:textAlignment w:val="baseline"/>
        <w:rPr>
          <w:b/>
          <w:bCs/>
          <w:color w:val="000000"/>
          <w:sz w:val="31"/>
          <w:szCs w:val="31"/>
          <w:bdr w:val="none" w:sz="0" w:space="0" w:color="auto" w:frame="1"/>
        </w:rPr>
      </w:pPr>
      <w:r w:rsidRPr="00BA060A">
        <w:rPr>
          <w:b/>
          <w:bCs/>
          <w:color w:val="000000"/>
          <w:sz w:val="31"/>
          <w:szCs w:val="31"/>
          <w:bdr w:val="none" w:sz="0" w:space="0" w:color="auto" w:frame="1"/>
        </w:rPr>
        <w:t>У К Р А Ї Н А</w:t>
      </w:r>
    </w:p>
    <w:p w:rsidR="00DA7743" w:rsidRPr="00BA060A" w:rsidRDefault="00DA7743" w:rsidP="0040281C">
      <w:pPr>
        <w:ind w:left="450" w:right="450"/>
        <w:jc w:val="center"/>
        <w:textAlignment w:val="baseline"/>
        <w:rPr>
          <w:b/>
          <w:bCs/>
          <w:color w:val="000000"/>
          <w:sz w:val="31"/>
          <w:szCs w:val="31"/>
          <w:bdr w:val="none" w:sz="0" w:space="0" w:color="auto" w:frame="1"/>
        </w:rPr>
      </w:pPr>
      <w:r w:rsidRPr="00BA060A">
        <w:rPr>
          <w:b/>
          <w:bCs/>
          <w:color w:val="000000"/>
          <w:sz w:val="31"/>
          <w:szCs w:val="31"/>
          <w:bdr w:val="none" w:sz="0" w:space="0" w:color="auto" w:frame="1"/>
        </w:rPr>
        <w:t>ТЯЧІВСЬКА МІСЬКА РАДА</w:t>
      </w:r>
    </w:p>
    <w:p w:rsidR="00DA7743" w:rsidRPr="00BA060A" w:rsidRDefault="00DA7743" w:rsidP="0040281C">
      <w:pPr>
        <w:ind w:left="450" w:right="450"/>
        <w:jc w:val="center"/>
        <w:textAlignment w:val="baseline"/>
        <w:rPr>
          <w:b/>
          <w:bCs/>
          <w:color w:val="000000"/>
          <w:sz w:val="31"/>
          <w:szCs w:val="31"/>
          <w:bdr w:val="none" w:sz="0" w:space="0" w:color="auto" w:frame="1"/>
        </w:rPr>
      </w:pPr>
      <w:r w:rsidRPr="00BA060A">
        <w:rPr>
          <w:b/>
          <w:bCs/>
          <w:color w:val="000000"/>
          <w:sz w:val="31"/>
          <w:szCs w:val="31"/>
          <w:bdr w:val="none" w:sz="0" w:space="0" w:color="auto" w:frame="1"/>
        </w:rPr>
        <w:t>Тринадцята сесія сьомого скликання</w:t>
      </w:r>
    </w:p>
    <w:p w:rsidR="00DA7743" w:rsidRPr="00BA060A" w:rsidRDefault="00DA7743" w:rsidP="0040281C">
      <w:pPr>
        <w:ind w:left="450" w:right="450"/>
        <w:jc w:val="center"/>
        <w:textAlignment w:val="baseline"/>
        <w:rPr>
          <w:b/>
          <w:noProof/>
          <w:sz w:val="31"/>
          <w:szCs w:val="31"/>
        </w:rPr>
      </w:pPr>
      <w:r w:rsidRPr="00BA060A">
        <w:rPr>
          <w:b/>
          <w:bCs/>
          <w:color w:val="000000"/>
          <w:sz w:val="31"/>
          <w:szCs w:val="31"/>
          <w:bdr w:val="none" w:sz="0" w:space="0" w:color="auto" w:frame="1"/>
        </w:rPr>
        <w:t>Р І Ш Е Н Н Я</w:t>
      </w:r>
    </w:p>
    <w:p w:rsidR="00DA7743" w:rsidRPr="00427720" w:rsidRDefault="00DA7743" w:rsidP="00D97EFB"/>
    <w:p w:rsidR="00DA7743" w:rsidRPr="007D0354" w:rsidRDefault="00DA7743" w:rsidP="00D97EFB">
      <w:pPr>
        <w:jc w:val="both"/>
        <w:rPr>
          <w:sz w:val="28"/>
          <w:szCs w:val="28"/>
        </w:rPr>
      </w:pPr>
    </w:p>
    <w:p w:rsidR="00DA7743" w:rsidRPr="007D0354" w:rsidRDefault="00DA7743" w:rsidP="00D97EFB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23 березня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1408</w:t>
      </w:r>
    </w:p>
    <w:p w:rsidR="00DA7743" w:rsidRPr="007D0354" w:rsidRDefault="00DA7743" w:rsidP="00D97EFB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tbl>
      <w:tblPr>
        <w:tblW w:w="9823" w:type="dxa"/>
        <w:tblLook w:val="01E0"/>
      </w:tblPr>
      <w:tblGrid>
        <w:gridCol w:w="4570"/>
        <w:gridCol w:w="5253"/>
      </w:tblGrid>
      <w:tr w:rsidR="00DA7743" w:rsidRPr="007D0354" w:rsidTr="00AE6F46">
        <w:tc>
          <w:tcPr>
            <w:tcW w:w="4570" w:type="dxa"/>
          </w:tcPr>
          <w:p w:rsidR="00DA7743" w:rsidRPr="00AE6F46" w:rsidRDefault="00DA7743" w:rsidP="00AE6F46">
            <w:pPr>
              <w:jc w:val="both"/>
              <w:rPr>
                <w:bCs/>
                <w:sz w:val="28"/>
                <w:szCs w:val="28"/>
              </w:rPr>
            </w:pPr>
          </w:p>
          <w:p w:rsidR="00DA7743" w:rsidRPr="00AE6F46" w:rsidRDefault="00DA7743" w:rsidP="00AE6F46">
            <w:pPr>
              <w:jc w:val="both"/>
              <w:rPr>
                <w:bCs/>
                <w:sz w:val="28"/>
                <w:szCs w:val="28"/>
              </w:rPr>
            </w:pPr>
          </w:p>
          <w:p w:rsidR="00DA7743" w:rsidRPr="00AE6F46" w:rsidRDefault="00DA7743" w:rsidP="00AE6F46">
            <w:pPr>
              <w:jc w:val="both"/>
              <w:rPr>
                <w:bCs/>
                <w:sz w:val="28"/>
                <w:szCs w:val="28"/>
              </w:rPr>
            </w:pPr>
            <w:r w:rsidRPr="00AE6F46">
              <w:rPr>
                <w:bCs/>
                <w:sz w:val="28"/>
                <w:szCs w:val="28"/>
              </w:rPr>
              <w:t xml:space="preserve">Про найменування вулиць </w:t>
            </w:r>
            <w:r>
              <w:rPr>
                <w:bCs/>
                <w:sz w:val="28"/>
                <w:szCs w:val="28"/>
              </w:rPr>
              <w:t>в м. Тячів.</w:t>
            </w:r>
          </w:p>
        </w:tc>
        <w:tc>
          <w:tcPr>
            <w:tcW w:w="5253" w:type="dxa"/>
          </w:tcPr>
          <w:p w:rsidR="00DA7743" w:rsidRPr="00AE6F46" w:rsidRDefault="00DA7743" w:rsidP="00AE6F4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A7743" w:rsidRDefault="00DA7743" w:rsidP="00D97EFB">
      <w:pPr>
        <w:jc w:val="both"/>
        <w:rPr>
          <w:bCs/>
          <w:sz w:val="28"/>
          <w:szCs w:val="28"/>
        </w:rPr>
      </w:pPr>
    </w:p>
    <w:p w:rsidR="00DA7743" w:rsidRPr="007D0354" w:rsidRDefault="00DA7743" w:rsidP="00B77F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41 частини першої статті 40 Закону України «Про місцеве самоврядування в Україні»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детальний план кварталу житлової забудови «Стара Ферма» в м. Тячів,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DA7743" w:rsidRDefault="00DA7743" w:rsidP="00D97EFB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DA7743" w:rsidRPr="007D0354" w:rsidRDefault="00DA7743" w:rsidP="00D97EFB">
      <w:pPr>
        <w:ind w:right="-365"/>
        <w:jc w:val="center"/>
        <w:rPr>
          <w:b/>
          <w:bCs/>
          <w:sz w:val="28"/>
          <w:szCs w:val="28"/>
        </w:rPr>
      </w:pPr>
    </w:p>
    <w:p w:rsidR="00DA7743" w:rsidRDefault="00DA7743" w:rsidP="00B77F59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Вулиці, яка розташована в м. Тячів в межах кварталу </w:t>
      </w:r>
      <w:r>
        <w:rPr>
          <w:bCs/>
          <w:sz w:val="28"/>
          <w:szCs w:val="28"/>
        </w:rPr>
        <w:t>індивідуальної житлової забудови «Стара Ферма» та бере свій початок від вулиці Джерельна у північному напрямку, присвоїти назву Стара ферма.</w:t>
      </w:r>
    </w:p>
    <w:p w:rsidR="00DA7743" w:rsidRDefault="00DA7743" w:rsidP="00B77F59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Вулиці, яка розташована в межах м. Тячів та бере свій початок від провулку Лазівський у північному напрямку, присвоїти назву Чумацька.</w:t>
      </w:r>
    </w:p>
    <w:p w:rsidR="00DA7743" w:rsidRDefault="00DA7743" w:rsidP="000F0A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F0A54">
        <w:rPr>
          <w:sz w:val="28"/>
          <w:szCs w:val="28"/>
        </w:rPr>
        <w:t>Нумерацію земельних ділянок проводити від початку вулиц</w:t>
      </w:r>
      <w:r>
        <w:rPr>
          <w:sz w:val="28"/>
          <w:szCs w:val="28"/>
        </w:rPr>
        <w:t>ь</w:t>
      </w:r>
      <w:r w:rsidRPr="000F0A54">
        <w:rPr>
          <w:sz w:val="28"/>
          <w:szCs w:val="28"/>
        </w:rPr>
        <w:t xml:space="preserve"> в </w:t>
      </w:r>
      <w:r>
        <w:rPr>
          <w:sz w:val="28"/>
          <w:szCs w:val="28"/>
        </w:rPr>
        <w:t>дво</w:t>
      </w:r>
      <w:r w:rsidRPr="000F0A54">
        <w:rPr>
          <w:sz w:val="28"/>
          <w:szCs w:val="28"/>
        </w:rPr>
        <w:t>сторонньому порядку, згідно якого по правій стороні вулиц</w:t>
      </w:r>
      <w:r>
        <w:rPr>
          <w:sz w:val="28"/>
          <w:szCs w:val="28"/>
        </w:rPr>
        <w:t>ь розміщуються парні номери, а по лівій – непарні номери земельних ділянок.</w:t>
      </w:r>
    </w:p>
    <w:p w:rsidR="00DA7743" w:rsidRDefault="00DA7743" w:rsidP="008410CB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Виконавчому комітету Тячівської міської ради вжити заходи щодо внесення змін до Реєстру назв вулиць згідно цього рішення, оприлюднити його в засобах масової інформації та на веб-сайті міської ради з метою врахування в роботі підприємств, організацій, установ та населення.</w:t>
      </w:r>
    </w:p>
    <w:p w:rsidR="00DA7743" w:rsidRPr="005712C1" w:rsidRDefault="00DA7743" w:rsidP="008410CB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712C1">
        <w:rPr>
          <w:sz w:val="28"/>
          <w:szCs w:val="28"/>
        </w:rPr>
        <w:t xml:space="preserve">Контроль за виконанням рішення покласти на постійну депутатську комісію з питань прав людини, законності,депутатської діяльності і етики (голова комісії Петер Е.Б.) </w:t>
      </w:r>
    </w:p>
    <w:p w:rsidR="00DA7743" w:rsidRPr="007D0354" w:rsidRDefault="00DA7743" w:rsidP="00D97EFB">
      <w:pPr>
        <w:jc w:val="both"/>
        <w:rPr>
          <w:bCs/>
          <w:sz w:val="28"/>
          <w:szCs w:val="28"/>
        </w:rPr>
      </w:pPr>
    </w:p>
    <w:p w:rsidR="00DA7743" w:rsidRDefault="00DA7743" w:rsidP="00D97EFB">
      <w:pPr>
        <w:ind w:right="-365"/>
        <w:jc w:val="both"/>
        <w:rPr>
          <w:b/>
          <w:bCs/>
          <w:sz w:val="28"/>
          <w:szCs w:val="28"/>
        </w:rPr>
      </w:pPr>
    </w:p>
    <w:p w:rsidR="00DA7743" w:rsidRDefault="00DA7743" w:rsidP="00D97EFB">
      <w:pPr>
        <w:ind w:right="-365"/>
        <w:jc w:val="both"/>
        <w:rPr>
          <w:b/>
          <w:bCs/>
          <w:sz w:val="28"/>
          <w:szCs w:val="28"/>
        </w:rPr>
      </w:pPr>
    </w:p>
    <w:p w:rsidR="00DA7743" w:rsidRDefault="00DA7743" w:rsidP="00D97EFB">
      <w:pPr>
        <w:ind w:right="-365"/>
        <w:jc w:val="both"/>
        <w:rPr>
          <w:b/>
          <w:bCs/>
          <w:sz w:val="28"/>
          <w:szCs w:val="28"/>
        </w:rPr>
      </w:pPr>
    </w:p>
    <w:p w:rsidR="00DA7743" w:rsidRDefault="00DA7743" w:rsidP="00D97EFB">
      <w:pPr>
        <w:ind w:right="-365"/>
        <w:jc w:val="both"/>
        <w:rPr>
          <w:b/>
          <w:bCs/>
          <w:sz w:val="28"/>
          <w:szCs w:val="28"/>
        </w:rPr>
      </w:pPr>
    </w:p>
    <w:p w:rsidR="00DA7743" w:rsidRDefault="00DA7743" w:rsidP="00D97EFB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DA7743" w:rsidRDefault="00DA7743"/>
    <w:sectPr w:rsidR="00DA7743" w:rsidSect="0040281C">
      <w:pgSz w:w="11906" w:h="16838"/>
      <w:pgMar w:top="540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466EB3"/>
    <w:multiLevelType w:val="hybridMultilevel"/>
    <w:tmpl w:val="81D42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5426FB"/>
    <w:multiLevelType w:val="hybridMultilevel"/>
    <w:tmpl w:val="95CAF9EC"/>
    <w:lvl w:ilvl="0" w:tplc="01A47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392B6F"/>
    <w:multiLevelType w:val="hybridMultilevel"/>
    <w:tmpl w:val="E09A024C"/>
    <w:lvl w:ilvl="0" w:tplc="1116CB4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72"/>
    <w:rsid w:val="000F0A54"/>
    <w:rsid w:val="001B6AA9"/>
    <w:rsid w:val="001D4D83"/>
    <w:rsid w:val="0030583A"/>
    <w:rsid w:val="0040281C"/>
    <w:rsid w:val="00427720"/>
    <w:rsid w:val="005712C1"/>
    <w:rsid w:val="0057615A"/>
    <w:rsid w:val="00580D9A"/>
    <w:rsid w:val="0059123A"/>
    <w:rsid w:val="005C2CCE"/>
    <w:rsid w:val="007D0354"/>
    <w:rsid w:val="008410CB"/>
    <w:rsid w:val="0098708D"/>
    <w:rsid w:val="00991C6D"/>
    <w:rsid w:val="009B4CD3"/>
    <w:rsid w:val="009C6C0E"/>
    <w:rsid w:val="009F23C2"/>
    <w:rsid w:val="00A23F66"/>
    <w:rsid w:val="00A31272"/>
    <w:rsid w:val="00AC5B5E"/>
    <w:rsid w:val="00AE6F46"/>
    <w:rsid w:val="00B77F59"/>
    <w:rsid w:val="00BA060A"/>
    <w:rsid w:val="00BA50BC"/>
    <w:rsid w:val="00C0294E"/>
    <w:rsid w:val="00C76EF8"/>
    <w:rsid w:val="00D46981"/>
    <w:rsid w:val="00D97EFB"/>
    <w:rsid w:val="00DA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FB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EFB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7EFB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7EF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97E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D97EFB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97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F0A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A54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242</Words>
  <Characters>1386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17</cp:revision>
  <cp:lastPrinted>2017-03-22T11:10:00Z</cp:lastPrinted>
  <dcterms:created xsi:type="dcterms:W3CDTF">2016-12-08T09:42:00Z</dcterms:created>
  <dcterms:modified xsi:type="dcterms:W3CDTF">2017-03-24T13:42:00Z</dcterms:modified>
</cp:coreProperties>
</file>