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282" w:rsidRPr="008A11DC" w:rsidRDefault="00034282" w:rsidP="000913BA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992A62">
        <w:rPr>
          <w:rFonts w:ascii="Times New Roman" w:hAnsi="Times New Roman"/>
          <w:b/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48450090" r:id="rId6"/>
        </w:object>
      </w:r>
    </w:p>
    <w:p w:rsidR="00034282" w:rsidRPr="008A11DC" w:rsidRDefault="00034282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>У К Р А Ї Н А</w:t>
      </w:r>
    </w:p>
    <w:p w:rsidR="00034282" w:rsidRPr="008A11DC" w:rsidRDefault="00034282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 xml:space="preserve">ТЯЧІВСЬКА   МІСЬКА   РАДА </w:t>
      </w:r>
    </w:p>
    <w:p w:rsidR="00034282" w:rsidRDefault="00034282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>Тридцят</w:t>
      </w:r>
      <w:r>
        <w:rPr>
          <w:rFonts w:ascii="Times New Roman" w:hAnsi="Times New Roman"/>
          <w:b/>
          <w:sz w:val="31"/>
          <w:szCs w:val="31"/>
          <w:lang w:val="uk-UA"/>
        </w:rPr>
        <w:t>ь восьма (позачергова)</w:t>
      </w:r>
      <w:r w:rsidRPr="008A11DC">
        <w:rPr>
          <w:rFonts w:ascii="Times New Roman" w:hAnsi="Times New Roman"/>
          <w:b/>
          <w:sz w:val="31"/>
          <w:szCs w:val="31"/>
          <w:lang w:val="uk-UA"/>
        </w:rPr>
        <w:t xml:space="preserve"> сесія сьо</w:t>
      </w:r>
      <w:r>
        <w:rPr>
          <w:rFonts w:ascii="Times New Roman" w:hAnsi="Times New Roman"/>
          <w:b/>
          <w:sz w:val="31"/>
          <w:szCs w:val="31"/>
          <w:lang w:val="uk-UA"/>
        </w:rPr>
        <w:t>мо</w:t>
      </w:r>
      <w:r w:rsidRPr="008A11DC">
        <w:rPr>
          <w:rFonts w:ascii="Times New Roman" w:hAnsi="Times New Roman"/>
          <w:b/>
          <w:sz w:val="31"/>
          <w:szCs w:val="31"/>
          <w:lang w:val="uk-UA"/>
        </w:rPr>
        <w:t>го скликання</w:t>
      </w:r>
    </w:p>
    <w:p w:rsidR="00034282" w:rsidRPr="008A11DC" w:rsidRDefault="00034282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>
        <w:rPr>
          <w:rFonts w:ascii="Times New Roman" w:hAnsi="Times New Roman"/>
          <w:b/>
          <w:sz w:val="31"/>
          <w:szCs w:val="31"/>
          <w:lang w:val="uk-UA"/>
        </w:rPr>
        <w:t>Перше пленарне засідання</w:t>
      </w:r>
    </w:p>
    <w:p w:rsidR="00034282" w:rsidRPr="008A11DC" w:rsidRDefault="00034282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>Р І Ш Е Н Н Я</w:t>
      </w:r>
    </w:p>
    <w:p w:rsidR="00034282" w:rsidRDefault="00034282" w:rsidP="00AD1B3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34282" w:rsidRPr="009A07FD" w:rsidRDefault="00034282" w:rsidP="009A07FD">
      <w:pPr>
        <w:spacing w:after="0"/>
        <w:ind w:left="142"/>
        <w:rPr>
          <w:rFonts w:ascii="Times New Roman" w:hAnsi="Times New Roman"/>
          <w:sz w:val="28"/>
          <w:szCs w:val="28"/>
          <w:lang w:val="uk-UA"/>
        </w:rPr>
      </w:pPr>
      <w:r w:rsidRPr="009A07F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10 квітня </w:t>
      </w:r>
      <w:r w:rsidRPr="009A07FD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9A07FD">
        <w:rPr>
          <w:rFonts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07FD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4651</w:t>
      </w:r>
    </w:p>
    <w:p w:rsidR="00034282" w:rsidRPr="008A11DC" w:rsidRDefault="00034282" w:rsidP="0005125C">
      <w:pPr>
        <w:tabs>
          <w:tab w:val="left" w:pos="7088"/>
        </w:tabs>
        <w:spacing w:after="0"/>
        <w:ind w:left="142"/>
        <w:rPr>
          <w:rFonts w:ascii="Times New Roman" w:hAnsi="Times New Roman"/>
          <w:sz w:val="28"/>
          <w:szCs w:val="28"/>
          <w:lang w:val="uk-UA"/>
        </w:rPr>
      </w:pPr>
      <w:r w:rsidRPr="008A11DC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11DC">
        <w:rPr>
          <w:rFonts w:ascii="Times New Roman" w:hAnsi="Times New Roman"/>
          <w:sz w:val="28"/>
          <w:szCs w:val="28"/>
          <w:lang w:val="uk-UA"/>
        </w:rPr>
        <w:t>Тячів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34282" w:rsidRPr="00642251" w:rsidRDefault="00034282" w:rsidP="009A07FD">
      <w:pPr>
        <w:spacing w:after="0"/>
        <w:ind w:left="142"/>
        <w:rPr>
          <w:rFonts w:ascii="Times New Roman" w:hAnsi="Times New Roman"/>
          <w:sz w:val="16"/>
          <w:szCs w:val="20"/>
          <w:lang w:val="uk-UA"/>
        </w:rPr>
      </w:pPr>
    </w:p>
    <w:p w:rsidR="00034282" w:rsidRDefault="00034282" w:rsidP="009A07FD">
      <w:pPr>
        <w:spacing w:after="0"/>
        <w:ind w:left="142" w:right="4784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Про передачу медичного обладнання в оперативне управління комунального некомерційного підприємства «Центр первинної медико-санітарної допомоги Тячівської міської ради Закарпатської області».</w:t>
      </w:r>
    </w:p>
    <w:p w:rsidR="00034282" w:rsidRPr="00EA75E0" w:rsidRDefault="00034282" w:rsidP="009A07FD">
      <w:pPr>
        <w:spacing w:after="0"/>
        <w:ind w:left="142" w:right="4819"/>
        <w:jc w:val="both"/>
        <w:rPr>
          <w:rFonts w:ascii="Times New Roman" w:hAnsi="Times New Roman"/>
          <w:sz w:val="18"/>
          <w:szCs w:val="20"/>
          <w:lang w:val="uk-UA"/>
        </w:rPr>
      </w:pPr>
    </w:p>
    <w:p w:rsidR="00034282" w:rsidRDefault="00034282" w:rsidP="000913BA">
      <w:pPr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Відповідно до статей 26 та 29 Закону України «Про місцеве самоврядування в Україні», враховуючи звернення головного лікаря комунального некомерційного підприємства «Центр первинної медико-санітарної допомоги Тячівської міської ради Закарпатської області», тридцять восьма (позачергова) сесія сьомого скликання Тячівської міської ради </w:t>
      </w:r>
    </w:p>
    <w:p w:rsidR="00034282" w:rsidRPr="00D82B50" w:rsidRDefault="00034282" w:rsidP="009A07FD">
      <w:pPr>
        <w:spacing w:after="0"/>
        <w:ind w:left="142" w:firstLine="567"/>
        <w:jc w:val="center"/>
        <w:rPr>
          <w:rFonts w:ascii="Times New Roman" w:hAnsi="Times New Roman"/>
          <w:b/>
          <w:sz w:val="28"/>
          <w:szCs w:val="20"/>
          <w:lang w:val="uk-UA"/>
        </w:rPr>
      </w:pPr>
      <w:r w:rsidRPr="00D82B50">
        <w:rPr>
          <w:rFonts w:ascii="Times New Roman" w:hAnsi="Times New Roman"/>
          <w:b/>
          <w:sz w:val="28"/>
          <w:szCs w:val="20"/>
          <w:lang w:val="uk-UA"/>
        </w:rPr>
        <w:t xml:space="preserve">в и р і ш и </w:t>
      </w:r>
      <w:r>
        <w:rPr>
          <w:rFonts w:ascii="Times New Roman" w:hAnsi="Times New Roman"/>
          <w:b/>
          <w:sz w:val="28"/>
          <w:szCs w:val="20"/>
          <w:lang w:val="uk-UA"/>
        </w:rPr>
        <w:t xml:space="preserve">л а </w:t>
      </w:r>
      <w:r w:rsidRPr="00D82B50">
        <w:rPr>
          <w:rFonts w:ascii="Times New Roman" w:hAnsi="Times New Roman"/>
          <w:b/>
          <w:sz w:val="28"/>
          <w:szCs w:val="20"/>
          <w:lang w:val="uk-UA"/>
        </w:rPr>
        <w:t>:</w:t>
      </w:r>
    </w:p>
    <w:p w:rsidR="00034282" w:rsidRDefault="00034282" w:rsidP="00240233">
      <w:pPr>
        <w:pStyle w:val="ListParagraph"/>
        <w:tabs>
          <w:tab w:val="left" w:pos="720"/>
        </w:tabs>
        <w:spacing w:after="0"/>
        <w:ind w:left="0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ab/>
        <w:t xml:space="preserve">1. Передати 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в </w:t>
      </w:r>
      <w:r>
        <w:rPr>
          <w:rFonts w:ascii="Times New Roman" w:hAnsi="Times New Roman"/>
          <w:sz w:val="28"/>
          <w:szCs w:val="20"/>
          <w:lang w:val="uk-UA"/>
        </w:rPr>
        <w:t xml:space="preserve">оперативне управління 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 комунально</w:t>
      </w:r>
      <w:r>
        <w:rPr>
          <w:rFonts w:ascii="Times New Roman" w:hAnsi="Times New Roman"/>
          <w:sz w:val="28"/>
          <w:szCs w:val="20"/>
          <w:lang w:val="uk-UA"/>
        </w:rPr>
        <w:t>го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 некомерційно</w:t>
      </w:r>
      <w:r>
        <w:rPr>
          <w:rFonts w:ascii="Times New Roman" w:hAnsi="Times New Roman"/>
          <w:sz w:val="28"/>
          <w:szCs w:val="20"/>
          <w:lang w:val="uk-UA"/>
        </w:rPr>
        <w:t>го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 підприємств</w:t>
      </w:r>
      <w:r>
        <w:rPr>
          <w:rFonts w:ascii="Times New Roman" w:hAnsi="Times New Roman"/>
          <w:sz w:val="28"/>
          <w:szCs w:val="20"/>
          <w:lang w:val="uk-UA"/>
        </w:rPr>
        <w:t>а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 «Центр первинної медико-санітарної допомоги Тячівської міської ради Закарпатської області»</w:t>
      </w:r>
      <w:r>
        <w:rPr>
          <w:rFonts w:ascii="Times New Roman" w:hAnsi="Times New Roman"/>
          <w:sz w:val="28"/>
          <w:szCs w:val="20"/>
          <w:lang w:val="uk-UA"/>
        </w:rPr>
        <w:t xml:space="preserve"> наступне медичне обладнання:</w:t>
      </w:r>
    </w:p>
    <w:p w:rsidR="00034282" w:rsidRDefault="00034282" w:rsidP="002753A0">
      <w:pPr>
        <w:pStyle w:val="ListParagraph"/>
        <w:tabs>
          <w:tab w:val="left" w:pos="720"/>
        </w:tabs>
        <w:spacing w:after="0"/>
        <w:ind w:left="0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ab/>
        <w:t>1.1. Систему для вибіркового контролю фізіологічних показників для домашнього користування (з електрокардіографом).</w:t>
      </w:r>
    </w:p>
    <w:p w:rsidR="00034282" w:rsidRDefault="00034282" w:rsidP="002753A0">
      <w:pPr>
        <w:pStyle w:val="ListParagraph"/>
        <w:tabs>
          <w:tab w:val="left" w:pos="720"/>
        </w:tabs>
        <w:spacing w:after="0"/>
        <w:ind w:left="0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ab/>
        <w:t>1.2. Систему</w:t>
      </w:r>
      <w:r w:rsidRPr="00EB097D">
        <w:rPr>
          <w:rFonts w:ascii="Times New Roman" w:hAnsi="Times New Roman"/>
          <w:sz w:val="28"/>
          <w:szCs w:val="20"/>
          <w:lang w:val="uk-UA"/>
        </w:rPr>
        <w:t xml:space="preserve"> для вибіркового контролю фізіологічних показників для домашнього користування (</w:t>
      </w:r>
      <w:r>
        <w:rPr>
          <w:rFonts w:ascii="Times New Roman" w:hAnsi="Times New Roman"/>
          <w:sz w:val="28"/>
          <w:szCs w:val="20"/>
          <w:lang w:val="uk-UA"/>
        </w:rPr>
        <w:t>без</w:t>
      </w:r>
      <w:r w:rsidRPr="00EB097D">
        <w:rPr>
          <w:rFonts w:ascii="Times New Roman" w:hAnsi="Times New Roman"/>
          <w:sz w:val="28"/>
          <w:szCs w:val="20"/>
          <w:lang w:val="uk-UA"/>
        </w:rPr>
        <w:t xml:space="preserve"> електрокардіограф</w:t>
      </w:r>
      <w:r>
        <w:rPr>
          <w:rFonts w:ascii="Times New Roman" w:hAnsi="Times New Roman"/>
          <w:sz w:val="28"/>
          <w:szCs w:val="20"/>
          <w:lang w:val="uk-UA"/>
        </w:rPr>
        <w:t>а</w:t>
      </w:r>
      <w:r w:rsidRPr="00EB097D">
        <w:rPr>
          <w:rFonts w:ascii="Times New Roman" w:hAnsi="Times New Roman"/>
          <w:sz w:val="28"/>
          <w:szCs w:val="20"/>
          <w:lang w:val="uk-UA"/>
        </w:rPr>
        <w:t>).</w:t>
      </w:r>
    </w:p>
    <w:p w:rsidR="00034282" w:rsidRDefault="00034282" w:rsidP="002753A0">
      <w:pPr>
        <w:pStyle w:val="ListParagraph"/>
        <w:tabs>
          <w:tab w:val="left" w:pos="720"/>
        </w:tabs>
        <w:spacing w:after="0"/>
        <w:ind w:left="0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ab/>
        <w:t>1.3. Комплект діагностичного обладнання для надання медичних послуг із застосування телемедицини КД-6 (з 12-канальним ЕКГ).</w:t>
      </w:r>
    </w:p>
    <w:p w:rsidR="00034282" w:rsidRDefault="00034282" w:rsidP="002753A0">
      <w:pPr>
        <w:pStyle w:val="ListParagraph"/>
        <w:tabs>
          <w:tab w:val="left" w:pos="720"/>
        </w:tabs>
        <w:spacing w:after="0"/>
        <w:ind w:left="0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          1.4.</w:t>
      </w:r>
      <w:r w:rsidRPr="00EB097D">
        <w:rPr>
          <w:rFonts w:ascii="Times New Roman" w:hAnsi="Times New Roman"/>
          <w:sz w:val="28"/>
          <w:szCs w:val="20"/>
          <w:lang w:val="uk-UA"/>
        </w:rPr>
        <w:t xml:space="preserve">  Комплект діагностичного обладнання для надання медичних послуг із застосування телемедицини КД-6 (</w:t>
      </w:r>
      <w:r>
        <w:rPr>
          <w:rFonts w:ascii="Times New Roman" w:hAnsi="Times New Roman"/>
          <w:sz w:val="28"/>
          <w:szCs w:val="20"/>
          <w:lang w:val="uk-UA"/>
        </w:rPr>
        <w:t>бе</w:t>
      </w:r>
      <w:r w:rsidRPr="00EB097D">
        <w:rPr>
          <w:rFonts w:ascii="Times New Roman" w:hAnsi="Times New Roman"/>
          <w:sz w:val="28"/>
          <w:szCs w:val="20"/>
          <w:lang w:val="uk-UA"/>
        </w:rPr>
        <w:t>з ЕКГ).</w:t>
      </w:r>
    </w:p>
    <w:p w:rsidR="00034282" w:rsidRPr="009A07FD" w:rsidRDefault="00034282" w:rsidP="00240233">
      <w:pPr>
        <w:pStyle w:val="ListParagraph"/>
        <w:tabs>
          <w:tab w:val="left" w:pos="720"/>
        </w:tabs>
        <w:spacing w:after="0"/>
        <w:ind w:left="0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ab/>
        <w:t xml:space="preserve">2. Відділу фінансового забезпечення апарату виконкому міської ради  провести передачу медичного </w:t>
      </w:r>
      <w:bookmarkStart w:id="0" w:name="_GoBack"/>
      <w:bookmarkEnd w:id="0"/>
      <w:r>
        <w:rPr>
          <w:rFonts w:ascii="Times New Roman" w:hAnsi="Times New Roman"/>
          <w:sz w:val="28"/>
          <w:szCs w:val="20"/>
          <w:lang w:val="uk-UA"/>
        </w:rPr>
        <w:t>обладнання у встановленому законодавством порядку відповідно до акту прийому-передачі майна.</w:t>
      </w:r>
    </w:p>
    <w:p w:rsidR="00034282" w:rsidRDefault="00034282" w:rsidP="00240233">
      <w:pPr>
        <w:spacing w:after="0"/>
        <w:ind w:firstLine="709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3. 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Контроль за виконанням цього рішення покласти на </w:t>
      </w:r>
      <w:r>
        <w:rPr>
          <w:rFonts w:ascii="Times New Roman" w:hAnsi="Times New Roman"/>
          <w:sz w:val="28"/>
          <w:szCs w:val="20"/>
          <w:lang w:val="uk-UA"/>
        </w:rPr>
        <w:t xml:space="preserve">постійну депутатську документацію з </w:t>
      </w:r>
      <w:r w:rsidRPr="00F51857">
        <w:rPr>
          <w:rFonts w:ascii="Times New Roman" w:hAnsi="Times New Roman"/>
          <w:sz w:val="28"/>
          <w:szCs w:val="28"/>
          <w:lang w:val="uk-UA"/>
        </w:rPr>
        <w:t>питань містобудування, будівництва, житлово-комунального господарства та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 (голова  комісії  Манзюк В.М.).</w:t>
      </w:r>
    </w:p>
    <w:p w:rsidR="00034282" w:rsidRDefault="00034282" w:rsidP="00240233">
      <w:pPr>
        <w:spacing w:after="0"/>
        <w:jc w:val="both"/>
        <w:rPr>
          <w:rFonts w:ascii="Times New Roman" w:hAnsi="Times New Roman"/>
          <w:sz w:val="28"/>
          <w:szCs w:val="20"/>
          <w:lang w:val="uk-UA"/>
        </w:rPr>
      </w:pPr>
    </w:p>
    <w:p w:rsidR="00034282" w:rsidRDefault="00034282" w:rsidP="00240233">
      <w:pPr>
        <w:spacing w:after="0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Міський голова </w:t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  <w:t>І.І. Ковач</w:t>
      </w:r>
    </w:p>
    <w:sectPr w:rsidR="00034282" w:rsidSect="002753A0">
      <w:pgSz w:w="11906" w:h="16838"/>
      <w:pgMar w:top="540" w:right="1080" w:bottom="53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72F8F"/>
    <w:multiLevelType w:val="multilevel"/>
    <w:tmpl w:val="4572B63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cs="Times New Roman" w:hint="default"/>
      </w:rPr>
    </w:lvl>
  </w:abstractNum>
  <w:abstractNum w:abstractNumId="1">
    <w:nsid w:val="269446F1"/>
    <w:multiLevelType w:val="hybridMultilevel"/>
    <w:tmpl w:val="1A2C879C"/>
    <w:lvl w:ilvl="0" w:tplc="CF5C7D5E">
      <w:numFmt w:val="bullet"/>
      <w:lvlText w:val=""/>
      <w:lvlJc w:val="left"/>
      <w:pPr>
        <w:ind w:left="1204" w:hanging="360"/>
      </w:pPr>
      <w:rPr>
        <w:rFonts w:ascii="Wingdings" w:eastAsia="Times New Roman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2">
    <w:nsid w:val="416A3750"/>
    <w:multiLevelType w:val="hybridMultilevel"/>
    <w:tmpl w:val="4CD04F7E"/>
    <w:lvl w:ilvl="0" w:tplc="5B1CA946">
      <w:numFmt w:val="bullet"/>
      <w:lvlText w:val="-"/>
      <w:lvlJc w:val="left"/>
      <w:pPr>
        <w:ind w:left="156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8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00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2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4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16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8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0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3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B37"/>
    <w:rsid w:val="00034282"/>
    <w:rsid w:val="0005125C"/>
    <w:rsid w:val="0006782C"/>
    <w:rsid w:val="0008311A"/>
    <w:rsid w:val="000913BA"/>
    <w:rsid w:val="000C437A"/>
    <w:rsid w:val="000C51D3"/>
    <w:rsid w:val="00104B19"/>
    <w:rsid w:val="00116E3B"/>
    <w:rsid w:val="001201C9"/>
    <w:rsid w:val="00126847"/>
    <w:rsid w:val="00164F80"/>
    <w:rsid w:val="001A14CD"/>
    <w:rsid w:val="00240233"/>
    <w:rsid w:val="002753A0"/>
    <w:rsid w:val="002B5437"/>
    <w:rsid w:val="002D055D"/>
    <w:rsid w:val="003270A0"/>
    <w:rsid w:val="0033302E"/>
    <w:rsid w:val="003830BB"/>
    <w:rsid w:val="004757AA"/>
    <w:rsid w:val="00480841"/>
    <w:rsid w:val="00483BB8"/>
    <w:rsid w:val="00531739"/>
    <w:rsid w:val="00547200"/>
    <w:rsid w:val="005D6473"/>
    <w:rsid w:val="00642251"/>
    <w:rsid w:val="007142C3"/>
    <w:rsid w:val="00777D64"/>
    <w:rsid w:val="0086482A"/>
    <w:rsid w:val="00865AFE"/>
    <w:rsid w:val="008A11DC"/>
    <w:rsid w:val="008E2142"/>
    <w:rsid w:val="00931BBD"/>
    <w:rsid w:val="0096213C"/>
    <w:rsid w:val="00966E2D"/>
    <w:rsid w:val="009916C1"/>
    <w:rsid w:val="00992A62"/>
    <w:rsid w:val="009955D9"/>
    <w:rsid w:val="009A07FD"/>
    <w:rsid w:val="009A102E"/>
    <w:rsid w:val="009F26ED"/>
    <w:rsid w:val="00A10863"/>
    <w:rsid w:val="00A719B0"/>
    <w:rsid w:val="00AA076A"/>
    <w:rsid w:val="00AD1B37"/>
    <w:rsid w:val="00AF09AD"/>
    <w:rsid w:val="00B728EB"/>
    <w:rsid w:val="00B817E0"/>
    <w:rsid w:val="00BC0FD6"/>
    <w:rsid w:val="00BE2E4B"/>
    <w:rsid w:val="00C41359"/>
    <w:rsid w:val="00D72DD3"/>
    <w:rsid w:val="00D82B50"/>
    <w:rsid w:val="00D960D8"/>
    <w:rsid w:val="00DD7B45"/>
    <w:rsid w:val="00E053ED"/>
    <w:rsid w:val="00E47E6F"/>
    <w:rsid w:val="00E64D7C"/>
    <w:rsid w:val="00E87A25"/>
    <w:rsid w:val="00EA75E0"/>
    <w:rsid w:val="00EB097D"/>
    <w:rsid w:val="00EC63D1"/>
    <w:rsid w:val="00F44981"/>
    <w:rsid w:val="00F51857"/>
    <w:rsid w:val="00F97F80"/>
    <w:rsid w:val="00FE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B3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D1B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8311A"/>
    <w:pPr>
      <w:spacing w:after="0" w:line="240" w:lineRule="auto"/>
    </w:pPr>
    <w:rPr>
      <w:rFonts w:ascii="Arial" w:hAnsi="Arial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311A"/>
    <w:rPr>
      <w:rFonts w:ascii="Arial" w:hAnsi="Arial" w:cs="Times New Roman"/>
      <w:sz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102</TotalTime>
  <Pages>1</Pages>
  <Words>288</Words>
  <Characters>1645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user3344</cp:lastModifiedBy>
  <cp:revision>7</cp:revision>
  <cp:lastPrinted>2020-04-15T07:01:00Z</cp:lastPrinted>
  <dcterms:created xsi:type="dcterms:W3CDTF">2020-04-14T12:43:00Z</dcterms:created>
  <dcterms:modified xsi:type="dcterms:W3CDTF">2020-04-15T07:02:00Z</dcterms:modified>
</cp:coreProperties>
</file>