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175" w:rsidRPr="000C0A3D" w:rsidRDefault="00BA3175" w:rsidP="00373397">
      <w:pPr>
        <w:pStyle w:val="Heading1"/>
        <w:tabs>
          <w:tab w:val="left" w:pos="6120"/>
        </w:tabs>
        <w:jc w:val="left"/>
        <w:rPr>
          <w:b w:val="0"/>
          <w:bCs w:val="0"/>
          <w:sz w:val="31"/>
          <w:szCs w:val="31"/>
        </w:rPr>
      </w:pPr>
      <w:r>
        <w:rPr>
          <w:b w:val="0"/>
          <w:szCs w:val="28"/>
        </w:rPr>
        <w:t xml:space="preserve">                                                            </w:t>
      </w:r>
      <w:r w:rsidRPr="00A612ED">
        <w:rPr>
          <w:bCs w:val="0"/>
          <w:szCs w:val="28"/>
          <w:lang w:val="ru-RU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48035254" r:id="rId6"/>
        </w:object>
      </w:r>
      <w:r>
        <w:rPr>
          <w:b w:val="0"/>
          <w:szCs w:val="28"/>
        </w:rPr>
        <w:t xml:space="preserve">                                 </w:t>
      </w:r>
    </w:p>
    <w:p w:rsidR="00BA3175" w:rsidRPr="00530A8F" w:rsidRDefault="00BA3175" w:rsidP="00990ADE">
      <w:pPr>
        <w:pStyle w:val="Heading1"/>
        <w:tabs>
          <w:tab w:val="left" w:pos="6120"/>
        </w:tabs>
        <w:rPr>
          <w:sz w:val="31"/>
          <w:szCs w:val="31"/>
        </w:rPr>
      </w:pPr>
      <w:r w:rsidRPr="00530A8F">
        <w:rPr>
          <w:sz w:val="31"/>
          <w:szCs w:val="31"/>
        </w:rPr>
        <w:t>У К Р А Ї Н А</w:t>
      </w:r>
    </w:p>
    <w:p w:rsidR="00BA3175" w:rsidRPr="00530A8F" w:rsidRDefault="00BA3175" w:rsidP="00990ADE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ТЯЧІВСЬКА МІСЬКА РАДА</w:t>
      </w:r>
    </w:p>
    <w:p w:rsidR="00BA3175" w:rsidRDefault="00BA3175" w:rsidP="00990ADE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Тридцять восьма (позачергова)</w:t>
      </w:r>
      <w:r w:rsidRPr="00530A8F">
        <w:rPr>
          <w:b/>
          <w:bCs/>
          <w:sz w:val="31"/>
          <w:szCs w:val="31"/>
        </w:rPr>
        <w:t xml:space="preserve"> сесія сьомого</w:t>
      </w:r>
      <w:r>
        <w:rPr>
          <w:b/>
          <w:bCs/>
          <w:sz w:val="31"/>
          <w:szCs w:val="31"/>
        </w:rPr>
        <w:t xml:space="preserve"> </w:t>
      </w:r>
      <w:r w:rsidRPr="00530A8F">
        <w:rPr>
          <w:b/>
          <w:bCs/>
          <w:sz w:val="31"/>
          <w:szCs w:val="31"/>
        </w:rPr>
        <w:t>скликання</w:t>
      </w:r>
    </w:p>
    <w:p w:rsidR="00BA3175" w:rsidRPr="00530A8F" w:rsidRDefault="00BA3175" w:rsidP="00990ADE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Перше пленарне засідання</w:t>
      </w:r>
    </w:p>
    <w:p w:rsidR="00BA3175" w:rsidRPr="00530A8F" w:rsidRDefault="00BA3175" w:rsidP="00990ADE">
      <w:pPr>
        <w:pStyle w:val="Heading3"/>
        <w:tabs>
          <w:tab w:val="left" w:pos="1800"/>
        </w:tabs>
        <w:rPr>
          <w:sz w:val="31"/>
          <w:szCs w:val="31"/>
        </w:rPr>
      </w:pPr>
      <w:r w:rsidRPr="00530A8F">
        <w:rPr>
          <w:sz w:val="31"/>
          <w:szCs w:val="31"/>
        </w:rPr>
        <w:t>Р  І  Ш  Е  Н  Н  Я</w:t>
      </w:r>
    </w:p>
    <w:p w:rsidR="00BA3175" w:rsidRPr="007D0354" w:rsidRDefault="00BA3175" w:rsidP="00990ADE">
      <w:pPr>
        <w:jc w:val="both"/>
        <w:rPr>
          <w:sz w:val="28"/>
          <w:szCs w:val="28"/>
        </w:rPr>
      </w:pPr>
    </w:p>
    <w:p w:rsidR="00BA3175" w:rsidRPr="007D0354" w:rsidRDefault="00BA3175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10 квітня 2020</w:t>
      </w:r>
      <w:r w:rsidRPr="007D0354">
        <w:rPr>
          <w:b w:val="0"/>
          <w:szCs w:val="28"/>
        </w:rPr>
        <w:t xml:space="preserve">  року  №</w:t>
      </w:r>
      <w:r>
        <w:rPr>
          <w:b w:val="0"/>
          <w:szCs w:val="28"/>
        </w:rPr>
        <w:t xml:space="preserve"> 4648</w:t>
      </w:r>
      <w:r w:rsidRPr="007D0354">
        <w:rPr>
          <w:b w:val="0"/>
          <w:szCs w:val="28"/>
        </w:rPr>
        <w:t xml:space="preserve"> </w:t>
      </w:r>
    </w:p>
    <w:p w:rsidR="00BA3175" w:rsidRPr="007D0354" w:rsidRDefault="00BA3175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BA3175" w:rsidRPr="007D0354" w:rsidRDefault="00BA3175" w:rsidP="00990ADE">
      <w:pPr>
        <w:jc w:val="both"/>
        <w:rPr>
          <w:sz w:val="28"/>
          <w:szCs w:val="28"/>
        </w:rPr>
      </w:pPr>
    </w:p>
    <w:tbl>
      <w:tblPr>
        <w:tblW w:w="9931" w:type="dxa"/>
        <w:tblLook w:val="01E0"/>
      </w:tblPr>
      <w:tblGrid>
        <w:gridCol w:w="5954"/>
        <w:gridCol w:w="3977"/>
      </w:tblGrid>
      <w:tr w:rsidR="00BA3175" w:rsidRPr="007D0354" w:rsidTr="00B47C47">
        <w:tc>
          <w:tcPr>
            <w:tcW w:w="5954" w:type="dxa"/>
          </w:tcPr>
          <w:p w:rsidR="00BA3175" w:rsidRPr="00C13A4F" w:rsidRDefault="00BA3175" w:rsidP="00A451DD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C13A4F">
              <w:rPr>
                <w:bCs/>
                <w:sz w:val="28"/>
                <w:szCs w:val="28"/>
              </w:rPr>
              <w:t>Про розроблення містобудівної документац</w:t>
            </w:r>
            <w:r>
              <w:rPr>
                <w:bCs/>
                <w:sz w:val="28"/>
                <w:szCs w:val="28"/>
              </w:rPr>
              <w:t>ії – детального плану території</w:t>
            </w:r>
            <w:r w:rsidRPr="00C13A4F">
              <w:rPr>
                <w:bCs/>
                <w:sz w:val="28"/>
                <w:szCs w:val="28"/>
              </w:rPr>
              <w:t xml:space="preserve">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13A4F">
              <w:rPr>
                <w:bCs/>
                <w:sz w:val="28"/>
                <w:szCs w:val="28"/>
              </w:rPr>
              <w:t>Тячів</w:t>
            </w:r>
            <w:r>
              <w:rPr>
                <w:bCs/>
                <w:sz w:val="28"/>
                <w:szCs w:val="28"/>
              </w:rPr>
              <w:t xml:space="preserve"> в межах вулиць  Ракоці – Армійська – провулок  Мазепи.</w:t>
            </w:r>
          </w:p>
        </w:tc>
        <w:tc>
          <w:tcPr>
            <w:tcW w:w="3977" w:type="dxa"/>
          </w:tcPr>
          <w:p w:rsidR="00BA3175" w:rsidRPr="00C13A4F" w:rsidRDefault="00BA3175" w:rsidP="00C13A4F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BA3175" w:rsidRDefault="00BA3175" w:rsidP="005124D0">
      <w:pPr>
        <w:jc w:val="both"/>
        <w:rPr>
          <w:bCs/>
          <w:sz w:val="28"/>
          <w:szCs w:val="28"/>
        </w:rPr>
      </w:pPr>
    </w:p>
    <w:p w:rsidR="00BA3175" w:rsidRPr="0074269B" w:rsidRDefault="00BA3175" w:rsidP="0074269B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</w:t>
      </w:r>
      <w:r>
        <w:rPr>
          <w:bCs/>
          <w:sz w:val="28"/>
          <w:szCs w:val="28"/>
        </w:rPr>
        <w:t>метою уточнення положень Генерального плану м. Тячів</w:t>
      </w:r>
      <w:r>
        <w:rPr>
          <w:sz w:val="28"/>
          <w:szCs w:val="28"/>
        </w:rPr>
        <w:t xml:space="preserve"> та визначення функціонального  призначення території </w:t>
      </w:r>
      <w:r>
        <w:rPr>
          <w:bCs/>
          <w:sz w:val="28"/>
          <w:szCs w:val="28"/>
        </w:rPr>
        <w:t xml:space="preserve"> міста </w:t>
      </w:r>
      <w:r w:rsidRPr="00C13A4F">
        <w:rPr>
          <w:bCs/>
          <w:sz w:val="28"/>
          <w:szCs w:val="28"/>
        </w:rPr>
        <w:t>Тячів</w:t>
      </w:r>
      <w:r>
        <w:rPr>
          <w:bCs/>
          <w:sz w:val="28"/>
          <w:szCs w:val="28"/>
        </w:rPr>
        <w:t xml:space="preserve"> в межах вулиць Ракоці – Армійська – провулок Мазепи </w:t>
      </w:r>
      <w:r w:rsidRPr="00B47C47">
        <w:rPr>
          <w:sz w:val="28"/>
          <w:szCs w:val="28"/>
        </w:rPr>
        <w:t>Гетьмана</w:t>
      </w:r>
      <w:r>
        <w:rPr>
          <w:sz w:val="28"/>
          <w:szCs w:val="28"/>
        </w:rPr>
        <w:t xml:space="preserve"> д</w:t>
      </w:r>
      <w:r w:rsidRPr="00B47C47">
        <w:rPr>
          <w:sz w:val="28"/>
          <w:szCs w:val="28"/>
        </w:rPr>
        <w:t>ля будівництва та обслуговування об'єктів туристичної інфраструктури та закладів громадського харчування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тридцять восьма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</w:t>
      </w:r>
      <w:r>
        <w:rPr>
          <w:bCs/>
          <w:sz w:val="28"/>
          <w:szCs w:val="28"/>
        </w:rPr>
        <w:t xml:space="preserve"> перше пленарне засідання</w:t>
      </w:r>
      <w:r w:rsidRPr="007D0354">
        <w:rPr>
          <w:bCs/>
          <w:sz w:val="28"/>
          <w:szCs w:val="28"/>
        </w:rPr>
        <w:t xml:space="preserve"> Тячівської міської ради</w:t>
      </w:r>
    </w:p>
    <w:p w:rsidR="00BA3175" w:rsidRPr="007D0354" w:rsidRDefault="00BA3175" w:rsidP="0074269B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BA3175" w:rsidRPr="00DC0289" w:rsidRDefault="00BA3175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bCs/>
          <w:sz w:val="28"/>
          <w:szCs w:val="28"/>
        </w:rPr>
        <w:t xml:space="preserve"> міста </w:t>
      </w:r>
      <w:r w:rsidRPr="00C13A4F">
        <w:rPr>
          <w:bCs/>
          <w:sz w:val="28"/>
          <w:szCs w:val="28"/>
        </w:rPr>
        <w:t>Тячів</w:t>
      </w:r>
      <w:r>
        <w:rPr>
          <w:bCs/>
          <w:sz w:val="28"/>
          <w:szCs w:val="28"/>
        </w:rPr>
        <w:t xml:space="preserve"> в межах вулиць Ракоці – Армійська – провулок Мазепи Гетьмана</w:t>
      </w:r>
      <w:bookmarkStart w:id="0" w:name="_GoBack"/>
      <w:bookmarkEnd w:id="0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47C47">
        <w:rPr>
          <w:sz w:val="28"/>
          <w:szCs w:val="28"/>
        </w:rPr>
        <w:t>ля будівництва та обслуговування об'єктів туристичної інфраструктури та закладів громадського харчування</w:t>
      </w:r>
      <w:r>
        <w:rPr>
          <w:sz w:val="28"/>
          <w:szCs w:val="28"/>
        </w:rPr>
        <w:t>.</w:t>
      </w:r>
    </w:p>
    <w:p w:rsidR="00BA3175" w:rsidRDefault="00BA3175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BA3175" w:rsidRPr="00DC0289" w:rsidRDefault="00BA3175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BA3175" w:rsidRDefault="00BA3175" w:rsidP="00990ADE">
      <w:pPr>
        <w:jc w:val="both"/>
        <w:rPr>
          <w:bCs/>
          <w:sz w:val="28"/>
          <w:szCs w:val="28"/>
        </w:rPr>
      </w:pPr>
    </w:p>
    <w:p w:rsidR="00BA3175" w:rsidRDefault="00BA3175" w:rsidP="00990ADE">
      <w:pPr>
        <w:jc w:val="both"/>
        <w:rPr>
          <w:bCs/>
          <w:sz w:val="28"/>
          <w:szCs w:val="28"/>
        </w:rPr>
      </w:pPr>
    </w:p>
    <w:p w:rsidR="00BA3175" w:rsidRPr="0034125F" w:rsidRDefault="00BA3175" w:rsidP="00990ADE">
      <w:pPr>
        <w:ind w:right="-365"/>
        <w:jc w:val="both"/>
        <w:rPr>
          <w:sz w:val="28"/>
          <w:szCs w:val="28"/>
        </w:rPr>
      </w:pPr>
      <w:r w:rsidRPr="0034125F">
        <w:rPr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BA3175" w:rsidRDefault="00BA3175" w:rsidP="00990ADE"/>
    <w:sectPr w:rsidR="00BA3175" w:rsidSect="00530A8F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640FA"/>
    <w:rsid w:val="000C0A3D"/>
    <w:rsid w:val="00167CCE"/>
    <w:rsid w:val="0018572C"/>
    <w:rsid w:val="001B6AA9"/>
    <w:rsid w:val="00204197"/>
    <w:rsid w:val="0021587B"/>
    <w:rsid w:val="00225159"/>
    <w:rsid w:val="00262B0E"/>
    <w:rsid w:val="00287ECF"/>
    <w:rsid w:val="003060A6"/>
    <w:rsid w:val="00317E1B"/>
    <w:rsid w:val="0034125F"/>
    <w:rsid w:val="0035071E"/>
    <w:rsid w:val="00373397"/>
    <w:rsid w:val="003C3238"/>
    <w:rsid w:val="003D39E2"/>
    <w:rsid w:val="00447BEC"/>
    <w:rsid w:val="00473406"/>
    <w:rsid w:val="005124D0"/>
    <w:rsid w:val="00530A8F"/>
    <w:rsid w:val="005D56B8"/>
    <w:rsid w:val="00602E7F"/>
    <w:rsid w:val="0061656D"/>
    <w:rsid w:val="00700AB5"/>
    <w:rsid w:val="00717CB4"/>
    <w:rsid w:val="007240E6"/>
    <w:rsid w:val="0074269B"/>
    <w:rsid w:val="007D0354"/>
    <w:rsid w:val="007D48B0"/>
    <w:rsid w:val="007E58F5"/>
    <w:rsid w:val="007E79DD"/>
    <w:rsid w:val="00821DB4"/>
    <w:rsid w:val="00857B01"/>
    <w:rsid w:val="008C71D8"/>
    <w:rsid w:val="008E18EF"/>
    <w:rsid w:val="0095691A"/>
    <w:rsid w:val="00975017"/>
    <w:rsid w:val="00990ADE"/>
    <w:rsid w:val="00A25AFB"/>
    <w:rsid w:val="00A32A58"/>
    <w:rsid w:val="00A35EB2"/>
    <w:rsid w:val="00A451DD"/>
    <w:rsid w:val="00A612ED"/>
    <w:rsid w:val="00A641A5"/>
    <w:rsid w:val="00AB04A5"/>
    <w:rsid w:val="00AD4A7C"/>
    <w:rsid w:val="00AF2EFA"/>
    <w:rsid w:val="00B43FF3"/>
    <w:rsid w:val="00B47C47"/>
    <w:rsid w:val="00B9168A"/>
    <w:rsid w:val="00BA3175"/>
    <w:rsid w:val="00BE39D1"/>
    <w:rsid w:val="00C13A4F"/>
    <w:rsid w:val="00CA5266"/>
    <w:rsid w:val="00CD4884"/>
    <w:rsid w:val="00D23110"/>
    <w:rsid w:val="00D77ADC"/>
    <w:rsid w:val="00DB5313"/>
    <w:rsid w:val="00DC0289"/>
    <w:rsid w:val="00DF1EE8"/>
    <w:rsid w:val="00E25B77"/>
    <w:rsid w:val="00E54906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292</Words>
  <Characters>1669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14</cp:revision>
  <cp:lastPrinted>2020-04-10T11:47:00Z</cp:lastPrinted>
  <dcterms:created xsi:type="dcterms:W3CDTF">2020-04-07T11:16:00Z</dcterms:created>
  <dcterms:modified xsi:type="dcterms:W3CDTF">2020-04-10T11:48:00Z</dcterms:modified>
</cp:coreProperties>
</file>