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5A" w:rsidRPr="00BD49AE" w:rsidRDefault="00AF28B7" w:rsidP="00AF28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SimSun"/>
          <w:lang w:eastAsia="uk-UA"/>
        </w:rPr>
        <w:t xml:space="preserve">                                                                                    </w:t>
      </w: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44227718" r:id="rId8"/>
        </w:object>
      </w:r>
      <w:r w:rsidR="003F705A">
        <w:t xml:space="preserve">                                                                                                                                                        </w:t>
      </w:r>
    </w:p>
    <w:p w:rsidR="003F705A" w:rsidRPr="00DA6D2F" w:rsidRDefault="003F705A" w:rsidP="003F705A">
      <w:pPr>
        <w:widowControl w:val="0"/>
        <w:spacing w:after="0" w:line="319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eastAsia="uk-UA" w:bidi="uk-UA"/>
        </w:rPr>
      </w:pPr>
      <w:r w:rsidRPr="00DA6D2F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eastAsia="uk-UA" w:bidi="uk-UA"/>
        </w:rPr>
        <w:t>УКРАЇНА</w:t>
      </w:r>
    </w:p>
    <w:p w:rsidR="003F705A" w:rsidRPr="00DA6D2F" w:rsidRDefault="003F705A" w:rsidP="003F705A">
      <w:pPr>
        <w:widowControl w:val="0"/>
        <w:spacing w:after="329" w:line="319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ТЯЧІВСЬКА МІСЬКА РАДА</w:t>
      </w: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br/>
        <w:t>ВИКОНАВЧИЙ КОМІТЕТ</w:t>
      </w:r>
      <w:r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br/>
      </w:r>
      <w:r w:rsidRPr="00DA6D2F"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  <w:lang w:eastAsia="uk-UA" w:bidi="uk-UA"/>
        </w:rPr>
        <w:t>РІШЕННЯ</w:t>
      </w:r>
    </w:p>
    <w:p w:rsidR="003F705A" w:rsidRDefault="00247614" w:rsidP="00CD6F28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25 </w:t>
      </w:r>
      <w:r w:rsidR="003F70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лютого 2020  року 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F70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№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25</w:t>
      </w:r>
      <w:r w:rsidR="003F70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F705A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</w:p>
    <w:p w:rsidR="003F705A" w:rsidRPr="00AF28B7" w:rsidRDefault="003F705A" w:rsidP="00CD6F28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proofErr w:type="spellStart"/>
      <w:r w:rsidRPr="00AF28B7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м.Тячів</w:t>
      </w:r>
      <w:proofErr w:type="spellEnd"/>
    </w:p>
    <w:p w:rsidR="003F705A" w:rsidRPr="00DA6D2F" w:rsidRDefault="003F705A" w:rsidP="003F705A">
      <w:pPr>
        <w:widowControl w:val="0"/>
        <w:spacing w:after="0" w:line="240" w:lineRule="auto"/>
        <w:ind w:left="426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3F705A" w:rsidRDefault="003F705A" w:rsidP="00581873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стан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організації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роботи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 з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дотримання</w:t>
      </w:r>
    </w:p>
    <w:p w:rsidR="002A0AD2" w:rsidRDefault="00AF28B7" w:rsidP="00581873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оложен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ь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трудового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та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антикорупційного </w:t>
      </w:r>
    </w:p>
    <w:p w:rsidR="002A0AD2" w:rsidRDefault="002A0AD2" w:rsidP="00581873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законодавства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у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закладах дошкільної освіти </w:t>
      </w:r>
    </w:p>
    <w:p w:rsidR="00CD6F28" w:rsidRDefault="002A0AD2" w:rsidP="00581873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Тячівської міської об’єднаної територіальної </w:t>
      </w:r>
    </w:p>
    <w:p w:rsidR="002A0AD2" w:rsidRDefault="002A0AD2" w:rsidP="00581873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громади</w:t>
      </w:r>
    </w:p>
    <w:p w:rsidR="003F705A" w:rsidRPr="00DA6D2F" w:rsidRDefault="003F705A" w:rsidP="00581873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3F705A" w:rsidRDefault="008C0964" w:rsidP="00CD6F28">
      <w:pPr>
        <w:widowControl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За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слухавши та обговоривши інформацію</w:t>
      </w:r>
      <w:r w:rsidR="00E5244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відділу освіти Тячівської міської ради 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ро результати вивчення стану організації роботи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з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дотримання  положен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ь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трудового та антикорупційного законодавства у закладах дошкільної освіти Тячівської міської об’єднаної територіальної громади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(довідка додається), </w:t>
      </w:r>
      <w:r w:rsidR="00990EB9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керуючись Кодексом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законів про працю України, статтями 32, 52 Закону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України «Про міс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цеве самоврядування в Україні, законами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України «Про освіту», «Про дошкільну освіту»,</w:t>
      </w:r>
      <w:r w:rsidR="002A0AD2" w:rsidRP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A0A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«Про запобігання корупції»,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B7385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uk-UA"/>
        </w:rPr>
        <w:t>постановою</w:t>
      </w:r>
      <w:r w:rsidR="00661968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uk-UA"/>
        </w:rPr>
        <w:t xml:space="preserve"> Кабінету Міністрів України від 02.02.2011</w:t>
      </w:r>
      <w:r w:rsidR="00CD6F28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uk-UA"/>
        </w:rPr>
        <w:t xml:space="preserve"> року </w:t>
      </w:r>
      <w:r w:rsidR="00661968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uk-UA"/>
        </w:rPr>
        <w:t xml:space="preserve"> № 116 «Про затвердження Порядку надання послуг з харчування дітей у дошкільних, учнів у загальноосвітніх та професійно-технічних навчальних закладах»</w:t>
      </w:r>
      <w:r w:rsidR="005B6854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3F705A" w:rsidRPr="0029448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F70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виконавчий комітет</w:t>
      </w:r>
      <w:r w:rsidR="003F705A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F70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Тячівської </w:t>
      </w:r>
      <w:r w:rsidR="003F705A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міської ради</w:t>
      </w:r>
    </w:p>
    <w:p w:rsidR="00CD6F28" w:rsidRPr="00DA6D2F" w:rsidRDefault="003F705A" w:rsidP="00581873">
      <w:pPr>
        <w:widowControl w:val="0"/>
        <w:spacing w:after="0" w:line="240" w:lineRule="auto"/>
        <w:ind w:right="3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DA6D2F"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eastAsia="uk-UA" w:bidi="uk-UA"/>
        </w:rPr>
        <w:t>вирішив:</w:t>
      </w:r>
    </w:p>
    <w:p w:rsidR="003F705A" w:rsidRDefault="009220E5" w:rsidP="005818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1. </w:t>
      </w:r>
      <w:r w:rsidR="00230C4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Інформацію відділу освіти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Тячівської міської </w:t>
      </w:r>
      <w:r w:rsidR="008A021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ради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DE388C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r w:rsidR="003B7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8A021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стан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організації роботи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з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дотримання  положен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ь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трудового та антикорупційного законодавства у закладах дошкільної освіти Тячівської міської об’єднаної територіальної громади  </w:t>
      </w:r>
      <w:r w:rsidR="00230C4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взяти до уваги.</w:t>
      </w:r>
    </w:p>
    <w:p w:rsidR="00230C4A" w:rsidRDefault="009F7DD2" w:rsidP="005818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2.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30C4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Роботу закладів дошкільної освіти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Тячівської</w:t>
      </w:r>
      <w:r w:rsidR="00C8000E" w:rsidRP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міської об’єднаної територіальної громади </w:t>
      </w:r>
      <w:r w:rsidR="00230C4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визнати</w:t>
      </w:r>
      <w:r w:rsidR="00995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задовільною</w:t>
      </w:r>
      <w:r w:rsidR="008A0216" w:rsidRPr="009F7DD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230C4A" w:rsidRDefault="009220E5" w:rsidP="005818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3. 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</w:t>
      </w:r>
      <w:r w:rsidR="00EF5A2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ідділ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у</w:t>
      </w:r>
      <w:r w:rsidR="00EF5A2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освіти Т</w:t>
      </w:r>
      <w:r w:rsidR="00230C4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ячівської міської ради</w:t>
      </w:r>
      <w:r w:rsidR="00C8000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(Дерен С.І.)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видати відповідний наказ, яким зобов’язати 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директорів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заклад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ів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дошкільної освіти привести</w:t>
      </w:r>
      <w:r w:rsidR="00AF28B7" w:rsidRP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у відповідність до вимог чинного законодавства України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документ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ацію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з кадрових</w:t>
      </w:r>
      <w:r w:rsidR="00AF2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питань</w:t>
      </w:r>
      <w:r w:rsidR="00146382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E346F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вживати заходи самостійного та зовнішнього врегулювання конфлікту інтересів</w:t>
      </w:r>
      <w:r w:rsidR="00CD6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8F57BF" w:rsidRPr="00F42F9A" w:rsidRDefault="00CD6F28" w:rsidP="00581873">
      <w:pPr>
        <w:spacing w:after="0" w:line="240" w:lineRule="auto"/>
        <w:jc w:val="both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0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F5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Контроль за виконанням </w:t>
      </w:r>
      <w:r w:rsidR="00A61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цього </w:t>
      </w:r>
      <w:r w:rsidR="008F5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рішення покласти </w:t>
      </w:r>
      <w:r w:rsidR="00A61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заступника міського голови з питань виконавчих органів ради </w:t>
      </w:r>
      <w:proofErr w:type="spellStart"/>
      <w:r w:rsidR="00A61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Мийсарош</w:t>
      </w:r>
      <w:r w:rsidR="00FC224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а</w:t>
      </w:r>
      <w:proofErr w:type="spellEnd"/>
      <w:r w:rsidR="00A61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Т.С.</w:t>
      </w:r>
      <w:r w:rsidR="008F57BF" w:rsidRPr="00F42F9A">
        <w:rPr>
          <w:noProof/>
          <w:lang w:eastAsia="ru-RU"/>
        </w:rPr>
        <w:t xml:space="preserve"> </w:t>
      </w:r>
    </w:p>
    <w:p w:rsidR="003F705A" w:rsidRPr="00F42F9A" w:rsidRDefault="003F705A" w:rsidP="00581873">
      <w:pPr>
        <w:spacing w:after="0" w:line="240" w:lineRule="auto"/>
        <w:rPr>
          <w:noProof/>
          <w:lang w:eastAsia="ru-RU"/>
        </w:rPr>
      </w:pPr>
    </w:p>
    <w:p w:rsidR="003F705A" w:rsidRPr="00E510A4" w:rsidRDefault="003F705A" w:rsidP="003F705A">
      <w:pPr>
        <w:spacing w:after="0" w:line="240" w:lineRule="auto"/>
        <w:ind w:left="426" w:right="321" w:firstLine="709"/>
        <w:jc w:val="center"/>
        <w:rPr>
          <w:noProof/>
          <w:lang w:eastAsia="ru-RU"/>
        </w:rPr>
      </w:pPr>
    </w:p>
    <w:p w:rsidR="006346FD" w:rsidRPr="00CD6F28" w:rsidRDefault="003F705A" w:rsidP="003F705A">
      <w:r w:rsidRPr="00CD6F28">
        <w:rPr>
          <w:rFonts w:ascii="Times New Roman" w:hAnsi="Times New Roman" w:cs="Times New Roman"/>
          <w:sz w:val="28"/>
          <w:szCs w:val="28"/>
        </w:rPr>
        <w:t xml:space="preserve">Міський голова                        </w:t>
      </w:r>
      <w:bookmarkStart w:id="0" w:name="_GoBack"/>
      <w:bookmarkEnd w:id="0"/>
      <w:r w:rsidRPr="00CD6F2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D6F28" w:rsidRPr="00CD6F2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D6F2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D6F28" w:rsidRPr="00CD6F28">
        <w:rPr>
          <w:rFonts w:ascii="Times New Roman" w:hAnsi="Times New Roman" w:cs="Times New Roman"/>
          <w:sz w:val="28"/>
          <w:szCs w:val="28"/>
        </w:rPr>
        <w:t xml:space="preserve">       </w:t>
      </w:r>
      <w:r w:rsidR="00CD6F28">
        <w:rPr>
          <w:rFonts w:ascii="Times New Roman" w:hAnsi="Times New Roman" w:cs="Times New Roman"/>
          <w:sz w:val="28"/>
          <w:szCs w:val="28"/>
        </w:rPr>
        <w:t xml:space="preserve">      </w:t>
      </w:r>
      <w:r w:rsidRPr="00CD6F28">
        <w:rPr>
          <w:rFonts w:ascii="Times New Roman" w:hAnsi="Times New Roman" w:cs="Times New Roman"/>
          <w:sz w:val="28"/>
          <w:szCs w:val="28"/>
        </w:rPr>
        <w:t xml:space="preserve">    </w:t>
      </w:r>
      <w:r w:rsidR="000D615B" w:rsidRPr="00CD6F28">
        <w:rPr>
          <w:rFonts w:ascii="Times New Roman" w:hAnsi="Times New Roman" w:cs="Times New Roman"/>
          <w:sz w:val="28"/>
          <w:szCs w:val="28"/>
        </w:rPr>
        <w:t>І.І.Ковач</w:t>
      </w:r>
      <w:r w:rsidRPr="00CD6F2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sectPr w:rsidR="006346FD" w:rsidRPr="00CD6F28" w:rsidSect="00AF28B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44829"/>
    <w:multiLevelType w:val="hybridMultilevel"/>
    <w:tmpl w:val="1A0ECE16"/>
    <w:lvl w:ilvl="0" w:tplc="7384F6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716D4"/>
    <w:multiLevelType w:val="multilevel"/>
    <w:tmpl w:val="68028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F8B285C"/>
    <w:multiLevelType w:val="hybridMultilevel"/>
    <w:tmpl w:val="390C0D38"/>
    <w:lvl w:ilvl="0" w:tplc="ACBC423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F6AB3"/>
    <w:multiLevelType w:val="multilevel"/>
    <w:tmpl w:val="46967A0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738634E3"/>
    <w:multiLevelType w:val="hybridMultilevel"/>
    <w:tmpl w:val="3E5C9C8A"/>
    <w:lvl w:ilvl="0" w:tplc="E724E48C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C6"/>
    <w:rsid w:val="000D615B"/>
    <w:rsid w:val="00146382"/>
    <w:rsid w:val="00146A42"/>
    <w:rsid w:val="00150C96"/>
    <w:rsid w:val="00174502"/>
    <w:rsid w:val="001A1010"/>
    <w:rsid w:val="001E241B"/>
    <w:rsid w:val="00230C4A"/>
    <w:rsid w:val="00247614"/>
    <w:rsid w:val="0029202A"/>
    <w:rsid w:val="002A0AD2"/>
    <w:rsid w:val="002E641A"/>
    <w:rsid w:val="003B7385"/>
    <w:rsid w:val="003F705A"/>
    <w:rsid w:val="00581873"/>
    <w:rsid w:val="00583206"/>
    <w:rsid w:val="005B6854"/>
    <w:rsid w:val="00661968"/>
    <w:rsid w:val="007A3635"/>
    <w:rsid w:val="007B6AD7"/>
    <w:rsid w:val="007F0150"/>
    <w:rsid w:val="00845AF8"/>
    <w:rsid w:val="00862273"/>
    <w:rsid w:val="008A0216"/>
    <w:rsid w:val="008B2092"/>
    <w:rsid w:val="008C0964"/>
    <w:rsid w:val="008C7B42"/>
    <w:rsid w:val="008F57BF"/>
    <w:rsid w:val="00905A45"/>
    <w:rsid w:val="00916A44"/>
    <w:rsid w:val="009220E5"/>
    <w:rsid w:val="00947D76"/>
    <w:rsid w:val="00990EB9"/>
    <w:rsid w:val="00995CBD"/>
    <w:rsid w:val="009965DA"/>
    <w:rsid w:val="009B037B"/>
    <w:rsid w:val="009F7DD2"/>
    <w:rsid w:val="00A22EF2"/>
    <w:rsid w:val="00A3273D"/>
    <w:rsid w:val="00A617CA"/>
    <w:rsid w:val="00AA6CC6"/>
    <w:rsid w:val="00AF28B7"/>
    <w:rsid w:val="00BB13D0"/>
    <w:rsid w:val="00BB59C1"/>
    <w:rsid w:val="00C03F16"/>
    <w:rsid w:val="00C061EE"/>
    <w:rsid w:val="00C1663C"/>
    <w:rsid w:val="00C21314"/>
    <w:rsid w:val="00C23893"/>
    <w:rsid w:val="00C54267"/>
    <w:rsid w:val="00C56A23"/>
    <w:rsid w:val="00C8000E"/>
    <w:rsid w:val="00CD6F28"/>
    <w:rsid w:val="00D044BC"/>
    <w:rsid w:val="00D179D3"/>
    <w:rsid w:val="00D23EF7"/>
    <w:rsid w:val="00D67A5F"/>
    <w:rsid w:val="00DC6906"/>
    <w:rsid w:val="00DE388C"/>
    <w:rsid w:val="00DE4F26"/>
    <w:rsid w:val="00E0291D"/>
    <w:rsid w:val="00E346F6"/>
    <w:rsid w:val="00E52448"/>
    <w:rsid w:val="00EA28AE"/>
    <w:rsid w:val="00EC1E30"/>
    <w:rsid w:val="00ED161B"/>
    <w:rsid w:val="00EF5A22"/>
    <w:rsid w:val="00F50ED8"/>
    <w:rsid w:val="00FC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05A"/>
    <w:pPr>
      <w:spacing w:after="160" w:line="259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05A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D606-10F6-47A4-8F6E-5A464E91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Reshetar</cp:lastModifiedBy>
  <cp:revision>66</cp:revision>
  <cp:lastPrinted>2020-02-25T13:59:00Z</cp:lastPrinted>
  <dcterms:created xsi:type="dcterms:W3CDTF">2020-02-17T08:34:00Z</dcterms:created>
  <dcterms:modified xsi:type="dcterms:W3CDTF">2020-02-26T11:09:00Z</dcterms:modified>
</cp:coreProperties>
</file>