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9B4" w:rsidRPr="00CE55BE" w:rsidRDefault="00F129B4" w:rsidP="00051EE1">
      <w:pPr>
        <w:ind w:right="141"/>
        <w:rPr>
          <w:sz w:val="22"/>
          <w:szCs w:val="22"/>
          <w:lang w:val="uk-UA"/>
        </w:rPr>
      </w:pPr>
    </w:p>
    <w:p w:rsidR="00F129B4" w:rsidRPr="00CE55BE" w:rsidRDefault="00F129B4" w:rsidP="00B757A7">
      <w:pPr>
        <w:ind w:right="141"/>
        <w:jc w:val="center"/>
        <w:rPr>
          <w:lang w:val="uk-UA"/>
        </w:rPr>
      </w:pPr>
      <w:r w:rsidRPr="00CE55BE">
        <w:rPr>
          <w:sz w:val="22"/>
          <w:szCs w:val="22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65.25pt" o:ole="" fillcolor="window">
            <v:imagedata r:id="rId5" o:title=""/>
          </v:shape>
          <o:OLEObject Type="Embed" ProgID="Word.Picture.8" ShapeID="_x0000_i1025" DrawAspect="Content" ObjectID="_1650976040" r:id="rId6"/>
        </w:object>
      </w:r>
    </w:p>
    <w:p w:rsidR="00F129B4" w:rsidRPr="00CE55BE" w:rsidRDefault="00F129B4" w:rsidP="00B757A7">
      <w:pPr>
        <w:ind w:right="141"/>
        <w:jc w:val="center"/>
        <w:rPr>
          <w:b/>
          <w:sz w:val="32"/>
          <w:szCs w:val="32"/>
          <w:lang w:val="uk-UA"/>
        </w:rPr>
      </w:pPr>
      <w:r w:rsidRPr="00CE55BE">
        <w:rPr>
          <w:b/>
          <w:sz w:val="32"/>
          <w:szCs w:val="32"/>
          <w:lang w:val="uk-UA"/>
        </w:rPr>
        <w:t>У К Р А Ї Н А</w:t>
      </w:r>
    </w:p>
    <w:p w:rsidR="00F129B4" w:rsidRPr="00CE55BE" w:rsidRDefault="00F129B4" w:rsidP="00B757A7">
      <w:pPr>
        <w:ind w:right="141"/>
        <w:jc w:val="center"/>
        <w:rPr>
          <w:b/>
          <w:sz w:val="28"/>
          <w:szCs w:val="28"/>
          <w:lang w:val="uk-UA"/>
        </w:rPr>
      </w:pPr>
      <w:r w:rsidRPr="00CE55BE">
        <w:rPr>
          <w:b/>
          <w:sz w:val="28"/>
          <w:szCs w:val="28"/>
          <w:lang w:val="uk-UA"/>
        </w:rPr>
        <w:t>ТЯЧІВСЬКА  МІСЬКА  РАДА</w:t>
      </w:r>
    </w:p>
    <w:p w:rsidR="00F129B4" w:rsidRDefault="00F129B4" w:rsidP="00B757A7">
      <w:pPr>
        <w:ind w:right="141"/>
        <w:jc w:val="center"/>
        <w:rPr>
          <w:b/>
          <w:color w:val="FF0000"/>
          <w:sz w:val="28"/>
          <w:szCs w:val="28"/>
          <w:lang w:val="uk-UA"/>
        </w:rPr>
      </w:pPr>
      <w:r w:rsidRPr="00744BA7">
        <w:rPr>
          <w:b/>
          <w:sz w:val="28"/>
          <w:szCs w:val="28"/>
          <w:lang w:val="uk-UA"/>
        </w:rPr>
        <w:t>Тридцять восьма (позачергова) сесія сьомого скликання</w:t>
      </w:r>
    </w:p>
    <w:p w:rsidR="00F129B4" w:rsidRPr="00CE55BE" w:rsidRDefault="00F129B4" w:rsidP="005F7ED3">
      <w:pPr>
        <w:ind w:right="141"/>
        <w:jc w:val="center"/>
        <w:rPr>
          <w:b/>
          <w:sz w:val="28"/>
          <w:szCs w:val="28"/>
          <w:lang w:val="uk-UA"/>
        </w:rPr>
      </w:pPr>
      <w:r w:rsidRPr="00EB39AA">
        <w:rPr>
          <w:b/>
          <w:sz w:val="28"/>
          <w:szCs w:val="28"/>
          <w:lang w:val="uk-UA"/>
        </w:rPr>
        <w:t>Друге пленарне засідання</w:t>
      </w:r>
    </w:p>
    <w:p w:rsidR="00F129B4" w:rsidRPr="00AA1F3E" w:rsidRDefault="00F129B4" w:rsidP="00AA1F3E">
      <w:pPr>
        <w:ind w:right="141"/>
        <w:jc w:val="center"/>
        <w:rPr>
          <w:b/>
          <w:sz w:val="28"/>
          <w:szCs w:val="28"/>
          <w:lang w:val="uk-UA"/>
        </w:rPr>
      </w:pPr>
      <w:r w:rsidRPr="00CE55BE">
        <w:rPr>
          <w:b/>
          <w:sz w:val="28"/>
          <w:szCs w:val="28"/>
          <w:lang w:val="uk-UA"/>
        </w:rPr>
        <w:t>РІШЕННЯ</w:t>
      </w:r>
    </w:p>
    <w:p w:rsidR="00F129B4" w:rsidRPr="00CE55BE" w:rsidRDefault="00F129B4" w:rsidP="00B757A7">
      <w:pPr>
        <w:pStyle w:val="Heading4"/>
        <w:ind w:right="141"/>
        <w:rPr>
          <w:szCs w:val="28"/>
        </w:rPr>
      </w:pPr>
      <w:r w:rsidRPr="00CE55BE">
        <w:rPr>
          <w:szCs w:val="28"/>
        </w:rPr>
        <w:t xml:space="preserve">від </w:t>
      </w:r>
      <w:r>
        <w:rPr>
          <w:szCs w:val="28"/>
        </w:rPr>
        <w:t>14 трав</w:t>
      </w:r>
      <w:r w:rsidRPr="00CE55BE">
        <w:rPr>
          <w:szCs w:val="28"/>
        </w:rPr>
        <w:t>ня 20</w:t>
      </w:r>
      <w:r>
        <w:rPr>
          <w:szCs w:val="28"/>
        </w:rPr>
        <w:t>20</w:t>
      </w:r>
      <w:r w:rsidRPr="00CE55BE">
        <w:rPr>
          <w:szCs w:val="28"/>
        </w:rPr>
        <w:t xml:space="preserve"> року № </w:t>
      </w:r>
      <w:r>
        <w:rPr>
          <w:szCs w:val="28"/>
        </w:rPr>
        <w:t>4711</w:t>
      </w:r>
    </w:p>
    <w:p w:rsidR="00F129B4" w:rsidRPr="00CE55BE" w:rsidRDefault="00F129B4" w:rsidP="00B757A7">
      <w:pPr>
        <w:ind w:right="141"/>
        <w:rPr>
          <w:b/>
          <w:bCs/>
          <w:sz w:val="28"/>
          <w:szCs w:val="28"/>
          <w:lang w:val="uk-UA"/>
        </w:rPr>
      </w:pPr>
      <w:r w:rsidRPr="00CE55BE">
        <w:rPr>
          <w:b/>
          <w:bCs/>
          <w:sz w:val="28"/>
          <w:szCs w:val="28"/>
          <w:lang w:val="uk-UA"/>
        </w:rPr>
        <w:t>м. Тячів</w:t>
      </w:r>
    </w:p>
    <w:p w:rsidR="00F129B4" w:rsidRPr="00C75A0D" w:rsidRDefault="00F129B4" w:rsidP="00B757A7">
      <w:pPr>
        <w:ind w:right="141"/>
        <w:rPr>
          <w:sz w:val="28"/>
          <w:szCs w:val="28"/>
          <w:lang w:val="uk-UA"/>
        </w:rPr>
      </w:pPr>
    </w:p>
    <w:tbl>
      <w:tblPr>
        <w:tblW w:w="0" w:type="auto"/>
        <w:tblLook w:val="00A0"/>
      </w:tblPr>
      <w:tblGrid>
        <w:gridCol w:w="4786"/>
      </w:tblGrid>
      <w:tr w:rsidR="00F129B4" w:rsidRPr="00387599" w:rsidTr="005C2E5D">
        <w:tc>
          <w:tcPr>
            <w:tcW w:w="4786" w:type="dxa"/>
          </w:tcPr>
          <w:p w:rsidR="00F129B4" w:rsidRPr="00B54F3F" w:rsidRDefault="00F129B4" w:rsidP="005C2E5D">
            <w:pPr>
              <w:ind w:left="-108" w:right="14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внесення змін до </w:t>
            </w:r>
            <w:r w:rsidRPr="00B54F3F">
              <w:rPr>
                <w:sz w:val="28"/>
                <w:szCs w:val="28"/>
                <w:lang w:val="uk-UA"/>
              </w:rPr>
              <w:t>рішення</w:t>
            </w:r>
            <w:r>
              <w:rPr>
                <w:sz w:val="28"/>
                <w:szCs w:val="28"/>
                <w:lang w:val="uk-UA"/>
              </w:rPr>
              <w:t xml:space="preserve"> тридцять другої сесії сьомого скликання Тячівської міської ради від 12.07.2019 року № 3688 «Про встановлення ставок місцевих податків і зборів на 2020 рік».</w:t>
            </w:r>
          </w:p>
        </w:tc>
      </w:tr>
    </w:tbl>
    <w:p w:rsidR="00F129B4" w:rsidRPr="00CB6C6E" w:rsidRDefault="00F129B4" w:rsidP="00B757A7">
      <w:pPr>
        <w:ind w:right="141"/>
        <w:rPr>
          <w:sz w:val="28"/>
          <w:szCs w:val="28"/>
          <w:lang w:val="uk-UA"/>
        </w:rPr>
      </w:pPr>
    </w:p>
    <w:p w:rsidR="00F129B4" w:rsidRPr="00705939" w:rsidRDefault="00F129B4" w:rsidP="004553B1">
      <w:pPr>
        <w:ind w:right="141" w:firstLine="993"/>
        <w:jc w:val="both"/>
        <w:rPr>
          <w:sz w:val="28"/>
          <w:szCs w:val="28"/>
          <w:lang w:val="uk-UA"/>
        </w:rPr>
      </w:pPr>
      <w:r w:rsidRPr="00705939">
        <w:rPr>
          <w:bCs/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ідповідно до </w:t>
      </w:r>
      <w:r w:rsidRPr="00705939">
        <w:rPr>
          <w:bCs/>
          <w:sz w:val="28"/>
          <w:szCs w:val="28"/>
          <w:lang w:val="uk-UA"/>
        </w:rPr>
        <w:t>Податкового кодексу України від</w:t>
      </w:r>
      <w:r w:rsidRPr="00705939">
        <w:rPr>
          <w:sz w:val="28"/>
          <w:szCs w:val="28"/>
          <w:lang w:val="uk-UA"/>
        </w:rPr>
        <w:t xml:space="preserve"> 02 грудня 2010 року № 2755</w:t>
      </w:r>
      <w:r w:rsidRPr="00705939">
        <w:rPr>
          <w:sz w:val="28"/>
          <w:szCs w:val="28"/>
        </w:rPr>
        <w:sym w:font="Symbol" w:char="F02D"/>
      </w:r>
      <w:r w:rsidRPr="00705939">
        <w:rPr>
          <w:sz w:val="28"/>
          <w:szCs w:val="28"/>
        </w:rPr>
        <w:t>V</w:t>
      </w:r>
      <w:r w:rsidRPr="00705939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, Закону України від 30.03.2020 року № 540-ІХ «Про внесення змін до деяких законодавчих актів України, спрямованих на забезпечення додаткових соціальних та економічних гарантій у зв’язку з поширенням коронавірусної хвороби (</w:t>
      </w:r>
      <w:r>
        <w:rPr>
          <w:sz w:val="28"/>
          <w:szCs w:val="28"/>
          <w:lang w:val="en-US"/>
        </w:rPr>
        <w:t>COVID</w:t>
      </w:r>
      <w:r w:rsidRPr="003F5CF5">
        <w:rPr>
          <w:sz w:val="28"/>
          <w:szCs w:val="28"/>
          <w:lang w:val="uk-UA"/>
        </w:rPr>
        <w:t xml:space="preserve"> – 19)</w:t>
      </w:r>
      <w:r>
        <w:rPr>
          <w:sz w:val="28"/>
          <w:szCs w:val="28"/>
          <w:lang w:val="uk-UA"/>
        </w:rPr>
        <w:t xml:space="preserve">», керуючись  </w:t>
      </w:r>
      <w:r w:rsidRPr="00705939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унктом 24 частини першої статті 26, частини першої статті 59, частини першої статті 69 Закону України  </w:t>
      </w:r>
      <w:r w:rsidRPr="00705939">
        <w:rPr>
          <w:sz w:val="28"/>
          <w:szCs w:val="28"/>
          <w:lang w:val="uk-UA"/>
        </w:rPr>
        <w:t>«Про місцеве самоврядування в Україні»</w:t>
      </w:r>
      <w:r>
        <w:rPr>
          <w:sz w:val="28"/>
          <w:szCs w:val="28"/>
          <w:lang w:val="uk-UA"/>
        </w:rPr>
        <w:t xml:space="preserve"> (зі змінами та доповненнями)</w:t>
      </w:r>
      <w:r w:rsidRPr="0070593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т</w:t>
      </w:r>
      <w:r w:rsidRPr="003E6F9D">
        <w:rPr>
          <w:sz w:val="28"/>
          <w:szCs w:val="28"/>
          <w:lang w:val="uk-UA"/>
        </w:rPr>
        <w:t>ридцять восьма (позачергова) сесія сьомого скликання</w:t>
      </w:r>
      <w:r w:rsidRPr="00705939">
        <w:rPr>
          <w:sz w:val="28"/>
          <w:szCs w:val="28"/>
          <w:lang w:val="uk-UA"/>
        </w:rPr>
        <w:t xml:space="preserve"> Тячівської міської ради</w:t>
      </w:r>
    </w:p>
    <w:p w:rsidR="00F129B4" w:rsidRPr="00AD524E" w:rsidRDefault="00F129B4" w:rsidP="003E6F9D">
      <w:pPr>
        <w:ind w:right="141"/>
        <w:jc w:val="both"/>
        <w:rPr>
          <w:sz w:val="12"/>
          <w:szCs w:val="12"/>
          <w:lang w:val="uk-UA"/>
        </w:rPr>
      </w:pPr>
    </w:p>
    <w:p w:rsidR="00F129B4" w:rsidRPr="00C46940" w:rsidRDefault="00F129B4" w:rsidP="00B757A7">
      <w:pPr>
        <w:ind w:right="141"/>
        <w:jc w:val="center"/>
        <w:rPr>
          <w:b/>
          <w:sz w:val="28"/>
          <w:szCs w:val="28"/>
          <w:lang w:val="uk-UA"/>
        </w:rPr>
      </w:pPr>
      <w:r w:rsidRPr="00C46940">
        <w:rPr>
          <w:b/>
          <w:sz w:val="28"/>
          <w:szCs w:val="28"/>
          <w:lang w:val="uk-UA"/>
        </w:rPr>
        <w:t>в и р і ш и л а:</w:t>
      </w:r>
    </w:p>
    <w:p w:rsidR="00F129B4" w:rsidRDefault="00F129B4" w:rsidP="00B757A7">
      <w:pPr>
        <w:pStyle w:val="1"/>
        <w:widowControl w:val="0"/>
        <w:numPr>
          <w:ilvl w:val="0"/>
          <w:numId w:val="1"/>
        </w:numPr>
        <w:autoSpaceDE w:val="0"/>
        <w:ind w:left="0" w:right="141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зміни до рішення тридцять другої сесії сьомого скликання Тячівської міської ради від 12.07.2019 року № 3688 «Про встановлення ставок місцевих податків і зборів на 2020 рік»:</w:t>
      </w:r>
    </w:p>
    <w:p w:rsidR="00F129B4" w:rsidRDefault="00F129B4" w:rsidP="000F3855">
      <w:pPr>
        <w:pStyle w:val="1"/>
        <w:widowControl w:val="0"/>
        <w:numPr>
          <w:ilvl w:val="1"/>
          <w:numId w:val="1"/>
        </w:numPr>
        <w:autoSpaceDE w:val="0"/>
        <w:ind w:right="1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Доповнити пункт 1 зазначеного рішення підпунктом 1.1 </w:t>
      </w:r>
    </w:p>
    <w:p w:rsidR="00F129B4" w:rsidRDefault="00F129B4" w:rsidP="000F3855">
      <w:pPr>
        <w:pStyle w:val="1"/>
        <w:widowControl w:val="0"/>
        <w:autoSpaceDE w:val="0"/>
        <w:ind w:left="0" w:right="1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наступного змісту:</w:t>
      </w:r>
    </w:p>
    <w:p w:rsidR="00F129B4" w:rsidRDefault="00F129B4" w:rsidP="00B757A7">
      <w:pPr>
        <w:pStyle w:val="1"/>
        <w:widowControl w:val="0"/>
        <w:autoSpaceDE w:val="0"/>
        <w:ind w:left="0" w:right="141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«1.1. Не нараховується та не сплачується за період з 1 березня по 31 березня 2020 року плата за землю (земельний податок та орендна плата за земельні ділянки державної та комунальної власності) за земельні ділянки, що перебувають у власності або користуванні, у тому числі на умовах оренди, фізичних або юридичних осіб, та використовуються ними в господарській діяльності».   </w:t>
      </w:r>
    </w:p>
    <w:p w:rsidR="00F129B4" w:rsidRDefault="00F129B4" w:rsidP="00AA1F3E">
      <w:pPr>
        <w:pStyle w:val="1"/>
        <w:widowControl w:val="0"/>
        <w:numPr>
          <w:ilvl w:val="1"/>
          <w:numId w:val="1"/>
        </w:numPr>
        <w:autoSpaceDE w:val="0"/>
        <w:ind w:right="1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Доповнити пункт 2 зазначеного рішення підпунктом </w:t>
      </w:r>
    </w:p>
    <w:p w:rsidR="00F129B4" w:rsidRDefault="00F129B4" w:rsidP="00AA1F3E">
      <w:pPr>
        <w:pStyle w:val="1"/>
        <w:widowControl w:val="0"/>
        <w:autoSpaceDE w:val="0"/>
        <w:ind w:left="0" w:right="1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 наступного змісту:</w:t>
      </w:r>
    </w:p>
    <w:p w:rsidR="00F129B4" w:rsidRDefault="00F129B4" w:rsidP="000F3855">
      <w:pPr>
        <w:pStyle w:val="1"/>
        <w:widowControl w:val="0"/>
        <w:autoSpaceDE w:val="0"/>
        <w:ind w:left="0" w:right="141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«2.1. Об’єкти нежитлової нерухомості, які перебувають у власності фізичних або юридичних осіб, не є об’єктом оподаткування податком на нерухоме майно, відмінне від земельної ділянки, відповідно до статті 266 Податкового кодексу України за період з 1 березня по 31 березня 2020 року».</w:t>
      </w:r>
    </w:p>
    <w:p w:rsidR="00F129B4" w:rsidRDefault="00F129B4" w:rsidP="00AA1F3E">
      <w:pPr>
        <w:pStyle w:val="1"/>
        <w:widowControl w:val="0"/>
        <w:numPr>
          <w:ilvl w:val="1"/>
          <w:numId w:val="1"/>
        </w:numPr>
        <w:autoSpaceDE w:val="0"/>
        <w:ind w:right="14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Доповнити пункт 3 зазначеного рішення підпунктом 3.1 </w:t>
      </w:r>
    </w:p>
    <w:p w:rsidR="00F129B4" w:rsidRDefault="00F129B4" w:rsidP="00AA1F3E">
      <w:pPr>
        <w:pStyle w:val="1"/>
        <w:widowControl w:val="0"/>
        <w:autoSpaceDE w:val="0"/>
        <w:ind w:left="0" w:right="14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наступного змісту:</w:t>
      </w:r>
    </w:p>
    <w:p w:rsidR="00F129B4" w:rsidRPr="00AA1F3E" w:rsidRDefault="00F129B4" w:rsidP="00AA1F3E">
      <w:pPr>
        <w:pStyle w:val="1"/>
        <w:widowControl w:val="0"/>
        <w:autoSpaceDE w:val="0"/>
        <w:ind w:left="0" w:right="141" w:firstLine="851"/>
        <w:jc w:val="both"/>
        <w:rPr>
          <w:sz w:val="28"/>
          <w:szCs w:val="28"/>
          <w:lang w:val="uk-UA"/>
        </w:rPr>
      </w:pPr>
      <w:r w:rsidRPr="00AA1F3E">
        <w:rPr>
          <w:sz w:val="28"/>
          <w:szCs w:val="28"/>
          <w:lang w:val="uk-UA"/>
        </w:rPr>
        <w:t>«3.1. Встановити з 01.05.2020 року по 31.05.2020 року ставку єдиного податку для фізичних осіб – підприємців, що віднесені до І групи спрощеної системи оподаткування на території населених пунктів Тячівської міської об’єднаної територіальної громади, в розмірі 0 відсотків до розміру прожиткового мінімуму для працездатних осіб, встановленого законом на 1 січня податкового (звітного) року».</w:t>
      </w:r>
    </w:p>
    <w:p w:rsidR="00F129B4" w:rsidRDefault="00F129B4" w:rsidP="00AA1F3E">
      <w:pPr>
        <w:pStyle w:val="StyleZakonu"/>
        <w:spacing w:after="0" w:line="240" w:lineRule="auto"/>
        <w:ind w:right="141" w:firstLine="85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Оприлюднити дане рішення на офіційному сайті Тячівської міської ради за </w:t>
      </w:r>
      <w:r w:rsidRPr="00945BE6">
        <w:rPr>
          <w:bCs/>
          <w:sz w:val="28"/>
          <w:szCs w:val="28"/>
        </w:rPr>
        <w:t>адресою</w:t>
      </w:r>
      <w:hyperlink r:id="rId7" w:history="1">
        <w:r w:rsidRPr="00945BE6">
          <w:rPr>
            <w:rStyle w:val="Hyperlink"/>
            <w:b/>
            <w:bCs/>
            <w:sz w:val="28"/>
            <w:szCs w:val="28"/>
          </w:rPr>
          <w:t>www.</w:t>
        </w:r>
        <w:r w:rsidRPr="00945BE6">
          <w:rPr>
            <w:rStyle w:val="Hyperlink"/>
            <w:b/>
            <w:bCs/>
            <w:sz w:val="28"/>
            <w:szCs w:val="28"/>
            <w:lang w:val="en-US"/>
          </w:rPr>
          <w:t>tyachiv</w:t>
        </w:r>
        <w:r w:rsidRPr="00945BE6">
          <w:rPr>
            <w:rStyle w:val="Hyperlink"/>
            <w:b/>
            <w:bCs/>
            <w:sz w:val="28"/>
            <w:szCs w:val="28"/>
            <w:lang w:val="ru-RU"/>
          </w:rPr>
          <w:t>-</w:t>
        </w:r>
        <w:r w:rsidRPr="00945BE6">
          <w:rPr>
            <w:rStyle w:val="Hyperlink"/>
            <w:b/>
            <w:bCs/>
            <w:sz w:val="28"/>
            <w:szCs w:val="28"/>
            <w:lang w:val="en-US"/>
          </w:rPr>
          <w:t>city</w:t>
        </w:r>
        <w:r w:rsidRPr="00945BE6">
          <w:rPr>
            <w:rStyle w:val="Hyperlink"/>
            <w:b/>
            <w:bCs/>
            <w:sz w:val="28"/>
            <w:szCs w:val="28"/>
            <w:lang w:val="ru-RU"/>
          </w:rPr>
          <w:t>.</w:t>
        </w:r>
        <w:r w:rsidRPr="00945BE6">
          <w:rPr>
            <w:rStyle w:val="Hyperlink"/>
            <w:b/>
            <w:bCs/>
            <w:sz w:val="28"/>
            <w:szCs w:val="28"/>
            <w:lang w:val="en-US"/>
          </w:rPr>
          <w:t>gov</w:t>
        </w:r>
        <w:r w:rsidRPr="00945BE6">
          <w:rPr>
            <w:rStyle w:val="Hyperlink"/>
            <w:b/>
            <w:bCs/>
            <w:sz w:val="28"/>
            <w:szCs w:val="28"/>
          </w:rPr>
          <w:t>.</w:t>
        </w:r>
        <w:r w:rsidRPr="00945BE6">
          <w:rPr>
            <w:rStyle w:val="Hyperlink"/>
            <w:b/>
            <w:bCs/>
            <w:sz w:val="28"/>
            <w:szCs w:val="28"/>
            <w:lang w:val="en-US"/>
          </w:rPr>
          <w:t>ua</w:t>
        </w:r>
      </w:hyperlink>
      <w:r w:rsidRPr="00C75A0D">
        <w:rPr>
          <w:bCs/>
          <w:sz w:val="28"/>
          <w:szCs w:val="28"/>
        </w:rPr>
        <w:t xml:space="preserve">та надіслати </w:t>
      </w:r>
      <w:r>
        <w:rPr>
          <w:bCs/>
          <w:sz w:val="28"/>
          <w:szCs w:val="28"/>
        </w:rPr>
        <w:t xml:space="preserve">Тячівському управлінню ГУ ДПС у Закарпатській області </w:t>
      </w:r>
      <w:r w:rsidRPr="00C75A0D">
        <w:rPr>
          <w:bCs/>
          <w:sz w:val="28"/>
          <w:szCs w:val="28"/>
        </w:rPr>
        <w:t>дл</w:t>
      </w:r>
      <w:r>
        <w:rPr>
          <w:bCs/>
          <w:sz w:val="28"/>
          <w:szCs w:val="28"/>
        </w:rPr>
        <w:t>я контролю за справлянням цих податків та зборів</w:t>
      </w:r>
      <w:r w:rsidRPr="00C75A0D">
        <w:rPr>
          <w:bCs/>
          <w:sz w:val="28"/>
          <w:szCs w:val="28"/>
        </w:rPr>
        <w:t>.</w:t>
      </w:r>
    </w:p>
    <w:p w:rsidR="00F129B4" w:rsidRDefault="00F129B4" w:rsidP="00B757A7">
      <w:pPr>
        <w:pStyle w:val="StyleZakonu"/>
        <w:spacing w:after="0" w:line="240" w:lineRule="auto"/>
        <w:ind w:right="141" w:firstLine="85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Контроль за виконанням даного рішення покласти на депутатську </w:t>
      </w:r>
      <w:r w:rsidRPr="00257BCB">
        <w:rPr>
          <w:bCs/>
          <w:color w:val="000000"/>
          <w:sz w:val="28"/>
          <w:szCs w:val="28"/>
        </w:rPr>
        <w:t xml:space="preserve">комісію з питань планування </w:t>
      </w:r>
      <w:r>
        <w:rPr>
          <w:bCs/>
          <w:color w:val="000000"/>
          <w:sz w:val="28"/>
          <w:szCs w:val="28"/>
        </w:rPr>
        <w:t xml:space="preserve">фінансів, </w:t>
      </w:r>
      <w:r w:rsidRPr="00257BCB">
        <w:rPr>
          <w:bCs/>
          <w:color w:val="000000"/>
          <w:sz w:val="28"/>
          <w:szCs w:val="28"/>
        </w:rPr>
        <w:t xml:space="preserve">бюджету, </w:t>
      </w:r>
      <w:r>
        <w:rPr>
          <w:bCs/>
          <w:color w:val="000000"/>
          <w:sz w:val="28"/>
          <w:szCs w:val="28"/>
        </w:rPr>
        <w:t>соціально – економічного розвитку, промисловості, підприємництва та сфери послуг</w:t>
      </w:r>
      <w:r w:rsidRPr="00606696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>голова – Мийсарош Т.С.).</w:t>
      </w:r>
    </w:p>
    <w:p w:rsidR="00F129B4" w:rsidRDefault="00F129B4" w:rsidP="00B757A7">
      <w:pPr>
        <w:pStyle w:val="StyleZakonu"/>
        <w:spacing w:after="0" w:line="240" w:lineRule="auto"/>
        <w:ind w:right="141" w:firstLine="851"/>
        <w:rPr>
          <w:bCs/>
          <w:sz w:val="28"/>
          <w:szCs w:val="28"/>
        </w:rPr>
      </w:pPr>
    </w:p>
    <w:p w:rsidR="00F129B4" w:rsidRDefault="00F129B4" w:rsidP="00B757A7">
      <w:pPr>
        <w:pStyle w:val="StyleZakonu"/>
        <w:spacing w:after="0" w:line="240" w:lineRule="auto"/>
        <w:ind w:right="141" w:firstLine="851"/>
        <w:rPr>
          <w:bCs/>
          <w:sz w:val="28"/>
          <w:szCs w:val="28"/>
        </w:rPr>
      </w:pPr>
    </w:p>
    <w:p w:rsidR="00F129B4" w:rsidRPr="00791E05" w:rsidRDefault="00F129B4" w:rsidP="00B757A7">
      <w:pPr>
        <w:pStyle w:val="StyleZakonu"/>
        <w:spacing w:after="0" w:line="240" w:lineRule="auto"/>
        <w:ind w:right="141" w:firstLine="851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</w:rPr>
        <w:t>Міський голова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І.І. Ковач</w:t>
      </w:r>
    </w:p>
    <w:p w:rsidR="00F129B4" w:rsidRDefault="00F129B4" w:rsidP="00B757A7">
      <w:pPr>
        <w:ind w:right="141" w:firstLine="851"/>
      </w:pPr>
    </w:p>
    <w:sectPr w:rsidR="00F129B4" w:rsidSect="00D909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0A6A26"/>
    <w:multiLevelType w:val="multilevel"/>
    <w:tmpl w:val="2324681A"/>
    <w:lvl w:ilvl="0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7CE5"/>
    <w:rsid w:val="00000E45"/>
    <w:rsid w:val="00011C3E"/>
    <w:rsid w:val="0003798B"/>
    <w:rsid w:val="000455EE"/>
    <w:rsid w:val="00051EE1"/>
    <w:rsid w:val="0007080D"/>
    <w:rsid w:val="00085DF2"/>
    <w:rsid w:val="00091FDE"/>
    <w:rsid w:val="0009445B"/>
    <w:rsid w:val="000B46ED"/>
    <w:rsid w:val="000B58F6"/>
    <w:rsid w:val="000F3855"/>
    <w:rsid w:val="000F5AF2"/>
    <w:rsid w:val="00104E13"/>
    <w:rsid w:val="0011244D"/>
    <w:rsid w:val="0012095E"/>
    <w:rsid w:val="0012510E"/>
    <w:rsid w:val="0012763B"/>
    <w:rsid w:val="00131D45"/>
    <w:rsid w:val="00156620"/>
    <w:rsid w:val="00160AC8"/>
    <w:rsid w:val="001914CA"/>
    <w:rsid w:val="00197CE5"/>
    <w:rsid w:val="001B59D3"/>
    <w:rsid w:val="001C3F22"/>
    <w:rsid w:val="001D2EF0"/>
    <w:rsid w:val="00206886"/>
    <w:rsid w:val="00257BCB"/>
    <w:rsid w:val="00285211"/>
    <w:rsid w:val="00293434"/>
    <w:rsid w:val="002B6A74"/>
    <w:rsid w:val="002F065C"/>
    <w:rsid w:val="00303E99"/>
    <w:rsid w:val="00305C6C"/>
    <w:rsid w:val="003110A7"/>
    <w:rsid w:val="00320B5B"/>
    <w:rsid w:val="00333724"/>
    <w:rsid w:val="00334A7F"/>
    <w:rsid w:val="00387599"/>
    <w:rsid w:val="003E6F9D"/>
    <w:rsid w:val="003F5CF5"/>
    <w:rsid w:val="00400929"/>
    <w:rsid w:val="0041613E"/>
    <w:rsid w:val="00436904"/>
    <w:rsid w:val="004553B1"/>
    <w:rsid w:val="00475AAD"/>
    <w:rsid w:val="00492C14"/>
    <w:rsid w:val="004960FD"/>
    <w:rsid w:val="004A69F9"/>
    <w:rsid w:val="004B0D0C"/>
    <w:rsid w:val="004C05BC"/>
    <w:rsid w:val="004F2DD1"/>
    <w:rsid w:val="004F703E"/>
    <w:rsid w:val="00552342"/>
    <w:rsid w:val="00593B6B"/>
    <w:rsid w:val="005C2E5D"/>
    <w:rsid w:val="005C5897"/>
    <w:rsid w:val="005D59AE"/>
    <w:rsid w:val="005E2949"/>
    <w:rsid w:val="005F7ED3"/>
    <w:rsid w:val="006023C9"/>
    <w:rsid w:val="00606696"/>
    <w:rsid w:val="006873B9"/>
    <w:rsid w:val="006A1DF5"/>
    <w:rsid w:val="00705939"/>
    <w:rsid w:val="00723895"/>
    <w:rsid w:val="007302A7"/>
    <w:rsid w:val="00736077"/>
    <w:rsid w:val="00744BA7"/>
    <w:rsid w:val="00745401"/>
    <w:rsid w:val="007813BD"/>
    <w:rsid w:val="00791E05"/>
    <w:rsid w:val="007B1891"/>
    <w:rsid w:val="007B75B9"/>
    <w:rsid w:val="007E049D"/>
    <w:rsid w:val="007E3307"/>
    <w:rsid w:val="00803CFF"/>
    <w:rsid w:val="00890E65"/>
    <w:rsid w:val="008C1B12"/>
    <w:rsid w:val="008D4404"/>
    <w:rsid w:val="008E0B97"/>
    <w:rsid w:val="00945BE6"/>
    <w:rsid w:val="00962937"/>
    <w:rsid w:val="009735B0"/>
    <w:rsid w:val="009C044E"/>
    <w:rsid w:val="009C6DEE"/>
    <w:rsid w:val="009D745C"/>
    <w:rsid w:val="00A05351"/>
    <w:rsid w:val="00A97A04"/>
    <w:rsid w:val="00AA1F3E"/>
    <w:rsid w:val="00AB30CB"/>
    <w:rsid w:val="00AB3466"/>
    <w:rsid w:val="00AD1C6B"/>
    <w:rsid w:val="00AD524E"/>
    <w:rsid w:val="00B06953"/>
    <w:rsid w:val="00B22D23"/>
    <w:rsid w:val="00B305C7"/>
    <w:rsid w:val="00B33849"/>
    <w:rsid w:val="00B54F3F"/>
    <w:rsid w:val="00B5766E"/>
    <w:rsid w:val="00B757A7"/>
    <w:rsid w:val="00BB3E15"/>
    <w:rsid w:val="00BD6093"/>
    <w:rsid w:val="00C00444"/>
    <w:rsid w:val="00C404C4"/>
    <w:rsid w:val="00C46940"/>
    <w:rsid w:val="00C6369F"/>
    <w:rsid w:val="00C64E5D"/>
    <w:rsid w:val="00C75A0D"/>
    <w:rsid w:val="00CB6C6E"/>
    <w:rsid w:val="00CC5615"/>
    <w:rsid w:val="00CE44EC"/>
    <w:rsid w:val="00CE55BE"/>
    <w:rsid w:val="00D51980"/>
    <w:rsid w:val="00D52F8F"/>
    <w:rsid w:val="00D77B63"/>
    <w:rsid w:val="00D9093B"/>
    <w:rsid w:val="00DA6911"/>
    <w:rsid w:val="00DD337C"/>
    <w:rsid w:val="00DD51E9"/>
    <w:rsid w:val="00E8038D"/>
    <w:rsid w:val="00E85798"/>
    <w:rsid w:val="00EA45BC"/>
    <w:rsid w:val="00EB39AA"/>
    <w:rsid w:val="00EF2F5D"/>
    <w:rsid w:val="00F129B4"/>
    <w:rsid w:val="00F14950"/>
    <w:rsid w:val="00F24BFE"/>
    <w:rsid w:val="00F355AC"/>
    <w:rsid w:val="00F372A1"/>
    <w:rsid w:val="00F4720D"/>
    <w:rsid w:val="00F84A12"/>
    <w:rsid w:val="00FC4F61"/>
    <w:rsid w:val="00FC7756"/>
    <w:rsid w:val="00FD44F1"/>
    <w:rsid w:val="00FF7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CE5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97CE5"/>
    <w:pPr>
      <w:keepNext/>
      <w:jc w:val="center"/>
      <w:outlineLvl w:val="0"/>
    </w:pPr>
    <w:rPr>
      <w:b/>
      <w:bCs/>
      <w:sz w:val="28"/>
      <w:lang w:val="uk-U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97CE5"/>
    <w:pPr>
      <w:keepNext/>
      <w:outlineLvl w:val="3"/>
    </w:pPr>
    <w:rPr>
      <w:b/>
      <w:bCs/>
      <w:sz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97CE5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197CE5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customStyle="1" w:styleId="StyleZakonu">
    <w:name w:val="StyleZakonu"/>
    <w:basedOn w:val="Normal"/>
    <w:uiPriority w:val="99"/>
    <w:rsid w:val="00197CE5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character" w:styleId="Hyperlink">
    <w:name w:val="Hyperlink"/>
    <w:basedOn w:val="DefaultParagraphFont"/>
    <w:uiPriority w:val="99"/>
    <w:rsid w:val="00197CE5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40092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C64E5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64E5D"/>
    <w:rPr>
      <w:rFonts w:ascii="Segoe UI" w:hAnsi="Segoe UI" w:cs="Segoe UI"/>
      <w:sz w:val="18"/>
      <w:szCs w:val="18"/>
      <w:lang w:eastAsia="ru-RU"/>
    </w:rPr>
  </w:style>
  <w:style w:type="paragraph" w:customStyle="1" w:styleId="1">
    <w:name w:val="Абзац списка1"/>
    <w:basedOn w:val="Normal"/>
    <w:uiPriority w:val="99"/>
    <w:rsid w:val="00723895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yachiv-city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160</TotalTime>
  <Pages>2</Pages>
  <Words>440</Words>
  <Characters>2512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Финансы</dc:creator>
  <cp:keywords/>
  <dc:description/>
  <cp:lastModifiedBy>user3344</cp:lastModifiedBy>
  <cp:revision>29</cp:revision>
  <cp:lastPrinted>2020-05-14T12:40:00Z</cp:lastPrinted>
  <dcterms:created xsi:type="dcterms:W3CDTF">2020-04-29T10:41:00Z</dcterms:created>
  <dcterms:modified xsi:type="dcterms:W3CDTF">2020-05-14T12:41:00Z</dcterms:modified>
</cp:coreProperties>
</file>