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5F" w:rsidRPr="00C41240" w:rsidRDefault="0078505F" w:rsidP="00463307">
      <w:pPr>
        <w:ind w:left="7080" w:firstLine="708"/>
        <w:jc w:val="center"/>
        <w:outlineLvl w:val="0"/>
        <w:rPr>
          <w:b/>
          <w:lang w:val="uk-UA"/>
        </w:rPr>
      </w:pPr>
      <w:r w:rsidRPr="00C41240">
        <w:rPr>
          <w:b/>
          <w:lang w:val="uk-UA"/>
        </w:rPr>
        <w:t xml:space="preserve">                                                ЗАТВЕРДЖЕНО:</w:t>
      </w:r>
    </w:p>
    <w:p w:rsidR="0078505F" w:rsidRPr="00C41240" w:rsidRDefault="0078505F" w:rsidP="00463307">
      <w:pPr>
        <w:ind w:left="7080" w:firstLine="708"/>
        <w:jc w:val="center"/>
        <w:rPr>
          <w:lang w:val="uk-UA"/>
        </w:rPr>
      </w:pPr>
      <w:r w:rsidRPr="00C41240">
        <w:rPr>
          <w:lang w:val="uk-UA"/>
        </w:rPr>
        <w:t xml:space="preserve">                     рішенням двадцятої сесії сьомого </w:t>
      </w:r>
      <w:r w:rsidRPr="00C41240">
        <w:rPr>
          <w:lang w:val="hu-HU"/>
        </w:rPr>
        <w:t>c</w:t>
      </w:r>
      <w:r w:rsidRPr="00C41240">
        <w:rPr>
          <w:lang w:val="uk-UA"/>
        </w:rPr>
        <w:t>кликання</w:t>
      </w:r>
    </w:p>
    <w:p w:rsidR="0078505F" w:rsidRPr="00C41240" w:rsidRDefault="0078505F" w:rsidP="00463307">
      <w:pPr>
        <w:ind w:left="6372" w:firstLine="708"/>
        <w:jc w:val="center"/>
        <w:rPr>
          <w:lang w:val="uk-UA"/>
        </w:rPr>
      </w:pPr>
      <w:r w:rsidRPr="00C41240">
        <w:rPr>
          <w:lang w:val="uk-UA"/>
        </w:rPr>
        <w:t xml:space="preserve">                                 Тячівської міської ради Закарпатської області</w:t>
      </w:r>
    </w:p>
    <w:p w:rsidR="0078505F" w:rsidRPr="00C41240" w:rsidRDefault="0078505F" w:rsidP="00463307">
      <w:pPr>
        <w:ind w:left="7080"/>
        <w:jc w:val="center"/>
        <w:rPr>
          <w:lang w:val="uk-UA"/>
        </w:rPr>
      </w:pPr>
      <w:r w:rsidRPr="00C41240">
        <w:rPr>
          <w:lang w:val="uk-UA"/>
        </w:rPr>
        <w:t xml:space="preserve">         </w:t>
      </w:r>
      <w:r>
        <w:rPr>
          <w:lang w:val="uk-UA"/>
        </w:rPr>
        <w:t xml:space="preserve">  </w:t>
      </w:r>
      <w:r w:rsidRPr="00C41240">
        <w:rPr>
          <w:lang w:val="uk-UA"/>
        </w:rPr>
        <w:t>від 15 грудня 2017 року № 2045</w:t>
      </w:r>
    </w:p>
    <w:p w:rsidR="0078505F" w:rsidRDefault="0078505F" w:rsidP="00463307">
      <w:pPr>
        <w:ind w:left="7080"/>
        <w:jc w:val="center"/>
        <w:rPr>
          <w:sz w:val="22"/>
          <w:szCs w:val="22"/>
          <w:lang w:val="uk-UA"/>
        </w:rPr>
      </w:pPr>
    </w:p>
    <w:p w:rsidR="0078505F" w:rsidRPr="00C41240" w:rsidRDefault="0078505F" w:rsidP="00463307">
      <w:pPr>
        <w:jc w:val="center"/>
        <w:outlineLvl w:val="0"/>
        <w:rPr>
          <w:b/>
          <w:lang w:val="uk-UA"/>
        </w:rPr>
      </w:pPr>
      <w:r w:rsidRPr="00C41240">
        <w:rPr>
          <w:b/>
          <w:lang w:val="uk-UA"/>
        </w:rPr>
        <w:t xml:space="preserve">План діяльності </w:t>
      </w:r>
    </w:p>
    <w:p w:rsidR="0078505F" w:rsidRPr="00C41240" w:rsidRDefault="0078505F" w:rsidP="00463307">
      <w:pPr>
        <w:jc w:val="center"/>
        <w:rPr>
          <w:b/>
          <w:lang w:val="uk-UA"/>
        </w:rPr>
      </w:pPr>
      <w:r w:rsidRPr="00C41240">
        <w:rPr>
          <w:b/>
          <w:lang w:val="uk-UA"/>
        </w:rPr>
        <w:t>Тячівської міської ради Закарпатської області з підготовки регуляторних актів на 2018 рік</w:t>
      </w:r>
    </w:p>
    <w:p w:rsidR="0078505F" w:rsidRPr="00C41240" w:rsidRDefault="0078505F" w:rsidP="00463307">
      <w:pPr>
        <w:jc w:val="center"/>
        <w:rPr>
          <w:b/>
          <w:lang w:val="uk-UA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3960"/>
        <w:gridCol w:w="2703"/>
        <w:gridCol w:w="1559"/>
        <w:gridCol w:w="2693"/>
        <w:gridCol w:w="4374"/>
        <w:gridCol w:w="48"/>
      </w:tblGrid>
      <w:tr w:rsidR="0078505F" w:rsidRPr="00C41240" w:rsidTr="00C41240">
        <w:tc>
          <w:tcPr>
            <w:tcW w:w="540" w:type="dxa"/>
          </w:tcPr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        п/п</w:t>
            </w:r>
          </w:p>
        </w:tc>
        <w:tc>
          <w:tcPr>
            <w:tcW w:w="3960" w:type="dxa"/>
          </w:tcPr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Зміст регуляторного акта</w:t>
            </w:r>
          </w:p>
        </w:tc>
        <w:tc>
          <w:tcPr>
            <w:tcW w:w="2703" w:type="dxa"/>
          </w:tcPr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 підготовки</w:t>
            </w:r>
          </w:p>
        </w:tc>
        <w:tc>
          <w:tcPr>
            <w:tcW w:w="1559" w:type="dxa"/>
          </w:tcPr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Період підготовки</w:t>
            </w:r>
          </w:p>
        </w:tc>
        <w:tc>
          <w:tcPr>
            <w:tcW w:w="2693" w:type="dxa"/>
          </w:tcPr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Відповідальні за підготовку</w:t>
            </w:r>
          </w:p>
        </w:tc>
        <w:tc>
          <w:tcPr>
            <w:tcW w:w="4422" w:type="dxa"/>
            <w:gridSpan w:val="2"/>
          </w:tcPr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</w:tr>
      <w:tr w:rsidR="0078505F" w:rsidRPr="00C41240" w:rsidTr="00C41240">
        <w:tc>
          <w:tcPr>
            <w:tcW w:w="540" w:type="dxa"/>
          </w:tcPr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0" w:type="dxa"/>
          </w:tcPr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703" w:type="dxa"/>
          </w:tcPr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59" w:type="dxa"/>
          </w:tcPr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693" w:type="dxa"/>
          </w:tcPr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422" w:type="dxa"/>
            <w:gridSpan w:val="2"/>
          </w:tcPr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78505F" w:rsidRPr="007064D2" w:rsidTr="00C41240">
        <w:tc>
          <w:tcPr>
            <w:tcW w:w="540" w:type="dxa"/>
          </w:tcPr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0" w:type="dxa"/>
          </w:tcPr>
          <w:p w:rsidR="0078505F" w:rsidRPr="00C41240" w:rsidRDefault="0078505F" w:rsidP="00C87769">
            <w:pPr>
              <w:jc w:val="center"/>
              <w:rPr>
                <w:b/>
                <w:lang w:val="uk-UA"/>
              </w:rPr>
            </w:pPr>
            <w:r w:rsidRPr="00C41240">
              <w:t xml:space="preserve">Про </w:t>
            </w:r>
            <w:r w:rsidRPr="00C41240">
              <w:rPr>
                <w:lang w:val="uk-UA"/>
              </w:rPr>
              <w:t xml:space="preserve">затвердження </w:t>
            </w:r>
            <w:r w:rsidRPr="00C41240">
              <w:rPr>
                <w:b/>
                <w:lang w:val="uk-UA"/>
              </w:rPr>
              <w:t>Порядку та умов надання платних послуг</w:t>
            </w:r>
            <w:r w:rsidRPr="00C41240">
              <w:rPr>
                <w:lang w:val="uk-UA"/>
              </w:rPr>
              <w:t xml:space="preserve"> Тячівським міським комунальним закладом «Спортивні арени», Прейскуранту цін та погодження Переліку платних послуг </w:t>
            </w:r>
            <w:r w:rsidRPr="00C41240">
              <w:rPr>
                <w:b/>
                <w:lang w:val="uk-UA"/>
              </w:rPr>
              <w:t>на 2018</w:t>
            </w:r>
            <w:r>
              <w:rPr>
                <w:b/>
                <w:lang w:val="uk-UA"/>
              </w:rPr>
              <w:t xml:space="preserve"> </w:t>
            </w:r>
            <w:r w:rsidRPr="00C41240">
              <w:rPr>
                <w:b/>
                <w:lang w:val="uk-UA"/>
              </w:rPr>
              <w:t>рік</w:t>
            </w:r>
          </w:p>
          <w:p w:rsidR="0078505F" w:rsidRPr="00C41240" w:rsidRDefault="0078505F" w:rsidP="00C87769">
            <w:pPr>
              <w:jc w:val="center"/>
              <w:rPr>
                <w:b/>
                <w:bCs/>
                <w:i/>
                <w:iCs/>
                <w:color w:val="800000"/>
                <w:lang w:val="uk-UA"/>
              </w:rPr>
            </w:pPr>
          </w:p>
        </w:tc>
        <w:tc>
          <w:tcPr>
            <w:tcW w:w="2703" w:type="dxa"/>
          </w:tcPr>
          <w:p w:rsidR="0078505F" w:rsidRPr="00C41240" w:rsidRDefault="0078505F" w:rsidP="000A1CE6">
            <w:pPr>
              <w:pStyle w:val="HTMLPreformatted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1.Встановлення Порядку та впорядкування </w:t>
            </w:r>
            <w:r w:rsidRPr="00C412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умов надання платних послуг</w:t>
            </w:r>
            <w:r w:rsidRPr="00C4124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Тячівським міським комунальним закладом «Спортивні арени»</w:t>
            </w:r>
          </w:p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78505F" w:rsidRPr="00C41240" w:rsidRDefault="0078505F" w:rsidP="00AF77AA">
            <w:pPr>
              <w:jc w:val="center"/>
              <w:rPr>
                <w:color w:val="000000"/>
                <w:lang w:val="uk-UA"/>
              </w:rPr>
            </w:pPr>
            <w:r w:rsidRPr="00C41240">
              <w:rPr>
                <w:color w:val="000000"/>
                <w:lang w:val="uk-UA"/>
              </w:rPr>
              <w:t>2.П</w:t>
            </w:r>
            <w:r w:rsidRPr="00C41240">
              <w:rPr>
                <w:color w:val="000000"/>
              </w:rPr>
              <w:t>овнот</w:t>
            </w:r>
            <w:r w:rsidRPr="00C41240">
              <w:rPr>
                <w:color w:val="000000"/>
                <w:lang w:val="uk-UA"/>
              </w:rPr>
              <w:t>а</w:t>
            </w:r>
            <w:r>
              <w:rPr>
                <w:color w:val="000000"/>
                <w:lang w:val="uk-UA"/>
              </w:rPr>
              <w:t xml:space="preserve"> </w:t>
            </w:r>
            <w:r w:rsidRPr="00C41240">
              <w:rPr>
                <w:color w:val="000000"/>
              </w:rPr>
              <w:t>надходжень</w:t>
            </w:r>
            <w:r>
              <w:rPr>
                <w:color w:val="000000"/>
                <w:lang w:val="uk-UA"/>
              </w:rPr>
              <w:t xml:space="preserve"> </w:t>
            </w:r>
            <w:r w:rsidRPr="00C41240">
              <w:rPr>
                <w:color w:val="000000"/>
                <w:lang w:val="uk-UA"/>
              </w:rPr>
              <w:t xml:space="preserve">від </w:t>
            </w:r>
            <w:r w:rsidRPr="00C41240">
              <w:rPr>
                <w:b/>
                <w:lang w:val="uk-UA"/>
              </w:rPr>
              <w:t>надання платних послуг</w:t>
            </w:r>
            <w:r w:rsidRPr="00C41240">
              <w:rPr>
                <w:lang w:val="uk-UA"/>
              </w:rPr>
              <w:t xml:space="preserve"> Тячівським міським комунальним закладом «Спортивні арени»,                                                       встановлення Прейскуранту цін</w:t>
            </w:r>
            <w:r>
              <w:rPr>
                <w:lang w:val="uk-UA"/>
              </w:rPr>
              <w:t xml:space="preserve"> </w:t>
            </w:r>
            <w:r w:rsidRPr="00C41240">
              <w:rPr>
                <w:lang w:val="uk-UA"/>
              </w:rPr>
              <w:t xml:space="preserve">та погодження Переліку платних послуг </w:t>
            </w:r>
            <w:r w:rsidRPr="00C41240">
              <w:rPr>
                <w:b/>
                <w:lang w:val="uk-UA"/>
              </w:rPr>
              <w:t>на 2018 рік</w:t>
            </w:r>
          </w:p>
        </w:tc>
        <w:tc>
          <w:tcPr>
            <w:tcW w:w="1559" w:type="dxa"/>
          </w:tcPr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24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C4124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-ий квартал </w:t>
            </w:r>
          </w:p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24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2018 року </w:t>
            </w:r>
          </w:p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78505F" w:rsidRPr="00C41240" w:rsidRDefault="0078505F" w:rsidP="0058513C">
            <w:pPr>
              <w:pStyle w:val="HTMLPreformatted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41240">
              <w:rPr>
                <w:rStyle w:val="spelle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Відповідальна постійна комісія Тячівської міської ради з питань реалізації державної регуляторної політики,</w:t>
            </w:r>
            <w:r w:rsidRPr="00C4124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(Боднар В.М.),                          Тячівський міський                комунальний заклад           «Спортивні арени»</w:t>
            </w:r>
          </w:p>
        </w:tc>
        <w:tc>
          <w:tcPr>
            <w:tcW w:w="4422" w:type="dxa"/>
            <w:gridSpan w:val="2"/>
          </w:tcPr>
          <w:p w:rsidR="0078505F" w:rsidRPr="00C41240" w:rsidRDefault="0078505F" w:rsidP="0081203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iCs/>
                <w:color w:val="000000"/>
                <w:bdr w:val="none" w:sz="0" w:space="0" w:color="auto" w:frame="1"/>
                <w:lang w:val="uk-UA"/>
              </w:rPr>
            </w:pPr>
            <w:r w:rsidRPr="00C41240">
              <w:rPr>
                <w:bCs/>
                <w:color w:val="000000"/>
                <w:bdr w:val="none" w:sz="0" w:space="0" w:color="auto" w:frame="1"/>
                <w:lang w:val="uk-UA"/>
              </w:rPr>
              <w:t>1.Постанова КМУ від 14.04.2009  №356</w:t>
            </w:r>
            <w:bookmarkStart w:id="0" w:name="o3"/>
            <w:bookmarkEnd w:id="0"/>
            <w:r w:rsidRPr="00C4124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«Про затвердження переліку платних послуг, які можуть надаватися закладами фізичної   культури і спорту, що утримуються за рахунок бюджетних коштів»</w:t>
            </w:r>
            <w:bookmarkStart w:id="1" w:name="o4"/>
            <w:bookmarkEnd w:id="1"/>
            <w:r w:rsidRPr="00C41240">
              <w:rPr>
                <w:iCs/>
                <w:color w:val="000000"/>
                <w:bdr w:val="none" w:sz="0" w:space="0" w:color="auto" w:frame="1"/>
                <w:lang w:val="uk-UA"/>
              </w:rPr>
              <w:t>(Із змінами, внесеними згідно з Постановою КМУ</w:t>
            </w:r>
            <w:r w:rsidRPr="00C41240">
              <w:rPr>
                <w:iCs/>
                <w:color w:val="000000"/>
                <w:bdr w:val="none" w:sz="0" w:space="0" w:color="auto" w:frame="1"/>
              </w:rPr>
              <w:t>N</w:t>
            </w:r>
            <w:r w:rsidRPr="00C41240">
              <w:rPr>
                <w:iCs/>
                <w:color w:val="000000"/>
                <w:bdr w:val="none" w:sz="0" w:space="0" w:color="auto" w:frame="1"/>
                <w:lang w:val="uk-UA"/>
              </w:rPr>
              <w:t xml:space="preserve"> 846 від 10.08.2011)</w:t>
            </w:r>
          </w:p>
          <w:p w:rsidR="0078505F" w:rsidRPr="00C41240" w:rsidRDefault="0078505F" w:rsidP="0081203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i/>
                <w:iCs/>
                <w:color w:val="000000"/>
                <w:bdr w:val="none" w:sz="0" w:space="0" w:color="auto" w:frame="1"/>
                <w:lang w:val="uk-UA"/>
              </w:rPr>
            </w:pPr>
          </w:p>
          <w:p w:rsidR="0078505F" w:rsidRPr="00C41240" w:rsidRDefault="0078505F" w:rsidP="0069337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lang w:val="uk-UA"/>
              </w:rPr>
            </w:pPr>
            <w:r w:rsidRPr="00C41240">
              <w:rPr>
                <w:iCs/>
                <w:color w:val="000000"/>
                <w:bdr w:val="none" w:sz="0" w:space="0" w:color="auto" w:frame="1"/>
                <w:lang w:val="uk-UA"/>
              </w:rPr>
              <w:t xml:space="preserve">2.Спільний наказ </w:t>
            </w:r>
            <w:r w:rsidRPr="00C41240">
              <w:rPr>
                <w:bCs/>
                <w:color w:val="000000"/>
                <w:bdr w:val="none" w:sz="0" w:space="0" w:color="auto" w:frame="1"/>
                <w:lang w:val="uk-UA"/>
              </w:rPr>
              <w:t>Міністерства України у справах сім’ї, молоді та спорту Міністерства фінансів України та Міністерства економіки України</w:t>
            </w:r>
            <w:bookmarkStart w:id="2" w:name="o2"/>
            <w:bookmarkEnd w:id="2"/>
            <w:r w:rsidRPr="00C4124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від </w:t>
            </w:r>
            <w:r w:rsidRPr="00C41240">
              <w:rPr>
                <w:color w:val="000000"/>
                <w:lang w:val="uk-UA"/>
              </w:rPr>
              <w:t xml:space="preserve">28.08.2009  </w:t>
            </w:r>
            <w:r w:rsidRPr="00C41240">
              <w:rPr>
                <w:color w:val="000000"/>
              </w:rPr>
              <w:t>N</w:t>
            </w:r>
            <w:r w:rsidRPr="00C41240">
              <w:rPr>
                <w:color w:val="000000"/>
                <w:lang w:val="uk-UA"/>
              </w:rPr>
              <w:t>3042/1030/936 «</w:t>
            </w:r>
            <w:bookmarkStart w:id="3" w:name="o5"/>
            <w:bookmarkEnd w:id="3"/>
            <w:r w:rsidRPr="00C41240">
              <w:rPr>
                <w:bCs/>
                <w:color w:val="000000"/>
                <w:bdr w:val="none" w:sz="0" w:space="0" w:color="auto" w:frame="1"/>
                <w:lang w:val="uk-UA"/>
              </w:rPr>
              <w:t>Про затвердження Порядку та умов надання платних послуг закладами фізичної культури і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</w:t>
            </w:r>
            <w:r w:rsidRPr="00C41240">
              <w:rPr>
                <w:bCs/>
                <w:color w:val="000000"/>
                <w:bdr w:val="none" w:sz="0" w:space="0" w:color="auto" w:frame="1"/>
                <w:lang w:val="uk-UA"/>
              </w:rPr>
              <w:t>спорту, що утримуються за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</w:t>
            </w:r>
            <w:r w:rsidRPr="00C41240">
              <w:rPr>
                <w:bCs/>
                <w:color w:val="000000"/>
                <w:bdr w:val="none" w:sz="0" w:space="0" w:color="auto" w:frame="1"/>
                <w:lang w:val="uk-UA"/>
              </w:rPr>
              <w:t>рахунок бюджетних коштів</w:t>
            </w:r>
            <w:bookmarkStart w:id="4" w:name="o6"/>
            <w:bookmarkEnd w:id="4"/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</w:t>
            </w:r>
            <w:r>
              <w:rPr>
                <w:iCs/>
                <w:color w:val="000000"/>
                <w:bdr w:val="none" w:sz="0" w:space="0" w:color="auto" w:frame="1"/>
                <w:lang w:val="uk-UA"/>
              </w:rPr>
              <w:t>(і</w:t>
            </w:r>
            <w:r w:rsidRPr="00C41240">
              <w:rPr>
                <w:iCs/>
                <w:color w:val="000000"/>
                <w:bdr w:val="none" w:sz="0" w:space="0" w:color="auto" w:frame="1"/>
                <w:lang w:val="uk-UA"/>
              </w:rPr>
              <w:t>з змінами, внесеними згідно з Наказом Міністерства</w:t>
            </w:r>
            <w:r>
              <w:rPr>
                <w:iCs/>
                <w:color w:val="000000"/>
                <w:bdr w:val="none" w:sz="0" w:space="0" w:color="auto" w:frame="1"/>
                <w:lang w:val="uk-UA"/>
              </w:rPr>
              <w:t xml:space="preserve"> </w:t>
            </w:r>
            <w:r w:rsidRPr="00C41240">
              <w:rPr>
                <w:iCs/>
                <w:color w:val="000000"/>
                <w:bdr w:val="none" w:sz="0" w:space="0" w:color="auto" w:frame="1"/>
                <w:lang w:val="uk-UA"/>
              </w:rPr>
              <w:t xml:space="preserve">молоді та спорту  </w:t>
            </w:r>
            <w:r>
              <w:rPr>
                <w:iCs/>
                <w:color w:val="000000"/>
                <w:bdr w:val="none" w:sz="0" w:space="0" w:color="auto" w:frame="1"/>
                <w:lang w:val="uk-UA"/>
              </w:rPr>
              <w:t>№</w:t>
            </w:r>
            <w:r w:rsidRPr="00C41240">
              <w:rPr>
                <w:iCs/>
                <w:color w:val="000000"/>
                <w:bdr w:val="none" w:sz="0" w:space="0" w:color="auto" w:frame="1"/>
                <w:lang w:val="uk-UA"/>
              </w:rPr>
              <w:t xml:space="preserve"> 2570/560/1046 від 29.06.2016)</w:t>
            </w:r>
          </w:p>
        </w:tc>
      </w:tr>
      <w:tr w:rsidR="0078505F" w:rsidRPr="007064D2" w:rsidTr="00C41240">
        <w:tc>
          <w:tcPr>
            <w:tcW w:w="540" w:type="dxa"/>
          </w:tcPr>
          <w:p w:rsidR="0078505F" w:rsidRPr="00C41240" w:rsidRDefault="0078505F" w:rsidP="002F5B7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</w:tcPr>
          <w:p w:rsidR="0078505F" w:rsidRPr="00C41240" w:rsidRDefault="0078505F" w:rsidP="00C87769">
            <w:pPr>
              <w:jc w:val="center"/>
              <w:rPr>
                <w:b/>
                <w:lang w:val="uk-UA"/>
              </w:rPr>
            </w:pPr>
            <w:r w:rsidRPr="00C41240">
              <w:rPr>
                <w:lang w:val="uk-UA"/>
              </w:rPr>
              <w:t>Про встановлення</w:t>
            </w:r>
            <w:r>
              <w:rPr>
                <w:lang w:val="uk-UA"/>
              </w:rPr>
              <w:t xml:space="preserve"> </w:t>
            </w:r>
            <w:r w:rsidRPr="00C41240">
              <w:rPr>
                <w:b/>
                <w:lang w:val="uk-UA"/>
              </w:rPr>
              <w:t>мінімальної</w:t>
            </w:r>
            <w:r>
              <w:rPr>
                <w:b/>
                <w:lang w:val="uk-UA"/>
              </w:rPr>
              <w:t xml:space="preserve"> </w:t>
            </w:r>
            <w:r w:rsidRPr="00C41240">
              <w:rPr>
                <w:b/>
                <w:lang w:val="uk-UA"/>
              </w:rPr>
              <w:t>вартості</w:t>
            </w:r>
            <w:r>
              <w:rPr>
                <w:b/>
                <w:lang w:val="uk-UA"/>
              </w:rPr>
              <w:t xml:space="preserve"> </w:t>
            </w:r>
            <w:r w:rsidRPr="00C41240">
              <w:rPr>
                <w:b/>
                <w:lang w:val="uk-UA"/>
              </w:rPr>
              <w:t>місячної</w:t>
            </w:r>
            <w:r>
              <w:rPr>
                <w:b/>
                <w:lang w:val="uk-UA"/>
              </w:rPr>
              <w:t xml:space="preserve"> </w:t>
            </w:r>
            <w:r w:rsidRPr="00C41240">
              <w:rPr>
                <w:b/>
                <w:lang w:val="uk-UA"/>
              </w:rPr>
              <w:t>оренди одного квадратного метра</w:t>
            </w:r>
            <w:r>
              <w:rPr>
                <w:b/>
                <w:lang w:val="uk-UA"/>
              </w:rPr>
              <w:t xml:space="preserve"> </w:t>
            </w:r>
            <w:r w:rsidRPr="00C41240">
              <w:rPr>
                <w:b/>
                <w:lang w:val="uk-UA"/>
              </w:rPr>
              <w:t>загальної</w:t>
            </w:r>
            <w:r>
              <w:rPr>
                <w:b/>
                <w:lang w:val="uk-UA"/>
              </w:rPr>
              <w:t xml:space="preserve"> </w:t>
            </w:r>
            <w:r w:rsidRPr="00C41240">
              <w:rPr>
                <w:b/>
                <w:lang w:val="uk-UA"/>
              </w:rPr>
              <w:t>площі</w:t>
            </w:r>
            <w:r>
              <w:rPr>
                <w:b/>
                <w:lang w:val="uk-UA"/>
              </w:rPr>
              <w:t xml:space="preserve"> </w:t>
            </w:r>
            <w:r w:rsidRPr="00C41240">
              <w:rPr>
                <w:b/>
                <w:lang w:val="uk-UA"/>
              </w:rPr>
              <w:t>нерухомості</w:t>
            </w:r>
            <w:r>
              <w:rPr>
                <w:b/>
                <w:lang w:val="uk-UA"/>
              </w:rPr>
              <w:t xml:space="preserve"> </w:t>
            </w:r>
            <w:r w:rsidRPr="00C41240">
              <w:rPr>
                <w:lang w:val="uk-UA"/>
              </w:rPr>
              <w:t>з урахуванням</w:t>
            </w:r>
            <w:r>
              <w:rPr>
                <w:lang w:val="uk-UA"/>
              </w:rPr>
              <w:t xml:space="preserve"> </w:t>
            </w:r>
            <w:r w:rsidRPr="00C41240">
              <w:rPr>
                <w:lang w:val="uk-UA"/>
              </w:rPr>
              <w:t>місця</w:t>
            </w:r>
            <w:r>
              <w:rPr>
                <w:lang w:val="uk-UA"/>
              </w:rPr>
              <w:t xml:space="preserve"> </w:t>
            </w:r>
            <w:r w:rsidRPr="00C41240">
              <w:rPr>
                <w:lang w:val="uk-UA"/>
              </w:rPr>
              <w:t>її</w:t>
            </w:r>
            <w:r>
              <w:rPr>
                <w:lang w:val="uk-UA"/>
              </w:rPr>
              <w:t xml:space="preserve"> </w:t>
            </w:r>
            <w:r w:rsidRPr="00C41240">
              <w:rPr>
                <w:lang w:val="uk-UA"/>
              </w:rPr>
              <w:t>розташування, інших</w:t>
            </w:r>
            <w:r>
              <w:rPr>
                <w:lang w:val="uk-UA"/>
              </w:rPr>
              <w:t xml:space="preserve"> </w:t>
            </w:r>
            <w:r w:rsidRPr="00C41240">
              <w:rPr>
                <w:lang w:val="uk-UA"/>
              </w:rPr>
              <w:t>функціональних</w:t>
            </w:r>
            <w:r>
              <w:rPr>
                <w:lang w:val="uk-UA"/>
              </w:rPr>
              <w:t xml:space="preserve"> </w:t>
            </w:r>
            <w:r w:rsidRPr="00C41240">
              <w:rPr>
                <w:lang w:val="uk-UA"/>
              </w:rPr>
              <w:t>та якісних</w:t>
            </w:r>
            <w:r>
              <w:rPr>
                <w:lang w:val="uk-UA"/>
              </w:rPr>
              <w:t xml:space="preserve"> </w:t>
            </w:r>
            <w:r w:rsidRPr="00C41240">
              <w:rPr>
                <w:lang w:val="uk-UA"/>
              </w:rPr>
              <w:t>показників при передачі в оренду</w:t>
            </w:r>
            <w:r>
              <w:rPr>
                <w:lang w:val="uk-UA"/>
              </w:rPr>
              <w:t xml:space="preserve"> </w:t>
            </w:r>
            <w:r w:rsidRPr="00C41240">
              <w:rPr>
                <w:lang w:val="uk-UA"/>
              </w:rPr>
              <w:t>(суборенду)</w:t>
            </w:r>
            <w:r>
              <w:rPr>
                <w:lang w:val="uk-UA"/>
              </w:rPr>
              <w:t xml:space="preserve"> </w:t>
            </w:r>
            <w:r w:rsidRPr="00C41240">
              <w:rPr>
                <w:lang w:val="uk-UA"/>
              </w:rPr>
              <w:t>та житловий</w:t>
            </w:r>
            <w:r>
              <w:rPr>
                <w:lang w:val="uk-UA"/>
              </w:rPr>
              <w:t xml:space="preserve"> </w:t>
            </w:r>
            <w:r w:rsidRPr="00C41240">
              <w:rPr>
                <w:lang w:val="uk-UA"/>
              </w:rPr>
              <w:t>найм на території</w:t>
            </w:r>
            <w:r>
              <w:rPr>
                <w:lang w:val="uk-UA"/>
              </w:rPr>
              <w:t xml:space="preserve"> </w:t>
            </w:r>
            <w:r w:rsidRPr="00C41240">
              <w:rPr>
                <w:lang w:val="uk-UA"/>
              </w:rPr>
              <w:t>м.</w:t>
            </w:r>
            <w:r>
              <w:rPr>
                <w:lang w:val="uk-UA"/>
              </w:rPr>
              <w:t xml:space="preserve"> </w:t>
            </w:r>
            <w:r w:rsidRPr="00C41240">
              <w:rPr>
                <w:lang w:val="uk-UA"/>
              </w:rPr>
              <w:t>Тячів та с.</w:t>
            </w:r>
            <w:r>
              <w:rPr>
                <w:lang w:val="uk-UA"/>
              </w:rPr>
              <w:t xml:space="preserve"> </w:t>
            </w:r>
            <w:r w:rsidRPr="00C41240">
              <w:rPr>
                <w:lang w:val="uk-UA"/>
              </w:rPr>
              <w:t>Тячівка</w:t>
            </w:r>
            <w:r>
              <w:rPr>
                <w:lang w:val="uk-UA"/>
              </w:rPr>
              <w:t xml:space="preserve"> </w:t>
            </w:r>
            <w:r w:rsidRPr="00C41240">
              <w:rPr>
                <w:b/>
                <w:lang w:val="uk-UA"/>
              </w:rPr>
              <w:t>на 2018рік</w:t>
            </w:r>
          </w:p>
          <w:p w:rsidR="0078505F" w:rsidRPr="00C41240" w:rsidRDefault="0078505F" w:rsidP="00C87769">
            <w:pPr>
              <w:jc w:val="center"/>
              <w:rPr>
                <w:b/>
                <w:bCs/>
                <w:i/>
                <w:iCs/>
                <w:color w:val="800000"/>
                <w:lang w:val="uk-UA"/>
              </w:rPr>
            </w:pPr>
          </w:p>
        </w:tc>
        <w:tc>
          <w:tcPr>
            <w:tcW w:w="2703" w:type="dxa"/>
          </w:tcPr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1.Впорядкування розміру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орендної плати, що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зазначаються в договорах оренди та визначення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механізму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оподаткування доходу від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нерухомості в оренду (суборенду) та житловий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</w:t>
            </w:r>
          </w:p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2.Повнота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надходжень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податків з доходів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фізичних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нерухомості в оренду (суборенду)та житловий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</w:t>
            </w:r>
          </w:p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-ий квартал </w:t>
            </w:r>
          </w:p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2018 року </w:t>
            </w:r>
          </w:p>
          <w:p w:rsidR="0078505F" w:rsidRPr="00C41240" w:rsidRDefault="0078505F" w:rsidP="0026657A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78505F" w:rsidRPr="00C41240" w:rsidRDefault="0078505F" w:rsidP="000E518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Style w:val="spelle"/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Відповідальна постійна комісія Тячівської міської ради з питань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планування фінансів, бюджету, соціально-економічного розвитку, промисловості, підприємництва та сфери послуг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(Боднар В.М.)</w:t>
            </w:r>
          </w:p>
        </w:tc>
        <w:tc>
          <w:tcPr>
            <w:tcW w:w="4422" w:type="dxa"/>
            <w:gridSpan w:val="2"/>
          </w:tcPr>
          <w:p w:rsidR="0078505F" w:rsidRPr="00C41240" w:rsidRDefault="0078505F" w:rsidP="00325834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Підпункт 170.1.2 пункту 170.1 статті 170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Податкового кодексу України, п.2 ст.28 Закону України “Про місцеве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самоврядування в Україні”, постанов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Кабінету Міністрів України від 29.12.2010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 №1253 «Про затвердження Методики визначення мінімальної суми орендного платежу за нерухоме майно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фізичних осіб», </w:t>
            </w:r>
          </w:p>
        </w:tc>
      </w:tr>
      <w:tr w:rsidR="0078505F" w:rsidRPr="007064D2" w:rsidTr="00C41240">
        <w:trPr>
          <w:gridAfter w:val="1"/>
          <w:wAfter w:w="48" w:type="dxa"/>
        </w:trPr>
        <w:tc>
          <w:tcPr>
            <w:tcW w:w="540" w:type="dxa"/>
          </w:tcPr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60" w:type="dxa"/>
          </w:tcPr>
          <w:p w:rsidR="0078505F" w:rsidRPr="00C41240" w:rsidRDefault="0078505F" w:rsidP="00F45CA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C41240">
              <w:rPr>
                <w:bCs/>
                <w:lang w:val="uk-UA" w:eastAsia="uk-UA"/>
              </w:rPr>
              <w:t xml:space="preserve">Про затвердження </w:t>
            </w:r>
            <w:r w:rsidRPr="00C41240">
              <w:rPr>
                <w:b/>
                <w:bCs/>
                <w:lang w:val="uk-UA" w:eastAsia="uk-UA"/>
              </w:rPr>
              <w:t xml:space="preserve">Методики визначення вартості надання </w:t>
            </w:r>
            <w:r w:rsidRPr="00C41240">
              <w:rPr>
                <w:bCs/>
                <w:lang w:val="uk-UA" w:eastAsia="uk-UA"/>
              </w:rPr>
              <w:t>громадянам необхідного мінімального переліку</w:t>
            </w:r>
            <w:r>
              <w:rPr>
                <w:bCs/>
                <w:lang w:val="uk-UA" w:eastAsia="uk-UA"/>
              </w:rPr>
              <w:t xml:space="preserve"> </w:t>
            </w:r>
            <w:r w:rsidRPr="00C41240">
              <w:rPr>
                <w:lang w:val="uk-UA" w:eastAsia="uk-UA"/>
              </w:rPr>
              <w:t xml:space="preserve">окремих видів </w:t>
            </w:r>
            <w:r w:rsidRPr="00C41240">
              <w:rPr>
                <w:b/>
                <w:lang w:val="uk-UA" w:eastAsia="uk-UA"/>
              </w:rPr>
              <w:t>ритуальних послуг</w:t>
            </w:r>
            <w:r w:rsidRPr="00C41240">
              <w:rPr>
                <w:lang w:val="uk-UA" w:eastAsia="uk-UA"/>
              </w:rPr>
              <w:t xml:space="preserve">, реалізації предметів ритуальної належності та </w:t>
            </w:r>
            <w:r w:rsidRPr="00C41240">
              <w:rPr>
                <w:b/>
                <w:lang w:val="uk-UA" w:eastAsia="uk-UA"/>
              </w:rPr>
              <w:t>затвердження тарифу</w:t>
            </w:r>
            <w:r w:rsidRPr="00C41240">
              <w:rPr>
                <w:b/>
                <w:bCs/>
                <w:lang w:val="uk-UA" w:eastAsia="uk-UA"/>
              </w:rPr>
              <w:t xml:space="preserve"> (ціни) планового періоду</w:t>
            </w:r>
            <w:r w:rsidRPr="00C41240">
              <w:rPr>
                <w:bCs/>
                <w:lang w:val="uk-UA" w:eastAsia="uk-UA"/>
              </w:rPr>
              <w:t xml:space="preserve"> на мінімальний перелік окремих видів</w:t>
            </w:r>
            <w:r>
              <w:rPr>
                <w:bCs/>
                <w:lang w:val="uk-UA" w:eastAsia="uk-UA"/>
              </w:rPr>
              <w:t xml:space="preserve"> </w:t>
            </w:r>
            <w:r w:rsidRPr="00C41240">
              <w:rPr>
                <w:bCs/>
                <w:lang w:val="uk-UA" w:eastAsia="uk-UA"/>
              </w:rPr>
              <w:t>ритуальних послуг та предмети ритуальної належності</w:t>
            </w:r>
          </w:p>
        </w:tc>
        <w:tc>
          <w:tcPr>
            <w:tcW w:w="2703" w:type="dxa"/>
          </w:tcPr>
          <w:p w:rsidR="0078505F" w:rsidRPr="00C41240" w:rsidRDefault="0078505F" w:rsidP="008E2F0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C41240">
              <w:rPr>
                <w:lang w:val="uk-UA"/>
              </w:rPr>
              <w:t>1.Затвердженян Методики визначення та в</w:t>
            </w:r>
            <w:r>
              <w:rPr>
                <w:lang w:val="uk-UA"/>
              </w:rPr>
              <w:t>ста</w:t>
            </w:r>
            <w:r w:rsidRPr="00C41240">
              <w:rPr>
                <w:lang w:val="uk-UA"/>
              </w:rPr>
              <w:t>но</w:t>
            </w:r>
            <w:r>
              <w:rPr>
                <w:lang w:val="uk-UA"/>
              </w:rPr>
              <w:t>в</w:t>
            </w:r>
            <w:r w:rsidRPr="00C41240">
              <w:rPr>
                <w:lang w:val="uk-UA"/>
              </w:rPr>
              <w:t xml:space="preserve">лення розрахунку вартості </w:t>
            </w:r>
            <w:r w:rsidRPr="00C41240">
              <w:rPr>
                <w:bCs/>
                <w:lang w:val="uk-UA" w:eastAsia="uk-UA"/>
              </w:rPr>
              <w:t>надання громадянам необхідного мінімального переліку</w:t>
            </w:r>
            <w:r>
              <w:rPr>
                <w:bCs/>
                <w:lang w:val="uk-UA" w:eastAsia="uk-UA"/>
              </w:rPr>
              <w:t xml:space="preserve"> </w:t>
            </w:r>
            <w:r w:rsidRPr="00C41240">
              <w:rPr>
                <w:lang w:val="uk-UA" w:eastAsia="uk-UA"/>
              </w:rPr>
              <w:t>окремих видів ритуальних послуг, реалізації предметів ритуальної належності та затвердження тарифу</w:t>
            </w:r>
            <w:r w:rsidRPr="00C41240">
              <w:rPr>
                <w:bCs/>
                <w:lang w:val="uk-UA" w:eastAsia="uk-UA"/>
              </w:rPr>
              <w:t xml:space="preserve"> (ціни) планового періоду на мінімальний перелік окремих видів</w:t>
            </w:r>
            <w:r>
              <w:rPr>
                <w:bCs/>
                <w:lang w:val="uk-UA" w:eastAsia="uk-UA"/>
              </w:rPr>
              <w:t xml:space="preserve"> </w:t>
            </w:r>
            <w:r w:rsidRPr="00C41240">
              <w:rPr>
                <w:bCs/>
                <w:lang w:val="uk-UA" w:eastAsia="uk-UA"/>
              </w:rPr>
              <w:t>ритуальних послуг та предмети ритуальної належності</w:t>
            </w:r>
          </w:p>
        </w:tc>
        <w:tc>
          <w:tcPr>
            <w:tcW w:w="1559" w:type="dxa"/>
          </w:tcPr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-ий квартал </w:t>
            </w:r>
          </w:p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2018 року </w:t>
            </w:r>
          </w:p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78505F" w:rsidRPr="00C41240" w:rsidRDefault="0078505F" w:rsidP="00C87769">
            <w:pPr>
              <w:pStyle w:val="HTMLPreformatted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41240">
              <w:rPr>
                <w:rStyle w:val="spelle"/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Відповідальна постійна комісія Тячівської міської ради з питань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планування фінансів, бюджету, соціально-економічного розвитку, промисловості, підприємництва та сфери послуг</w:t>
            </w:r>
            <w:r w:rsidRPr="00C4124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(Боднар В.М.)</w:t>
            </w:r>
          </w:p>
        </w:tc>
        <w:tc>
          <w:tcPr>
            <w:tcW w:w="4374" w:type="dxa"/>
          </w:tcPr>
          <w:p w:rsidR="0078505F" w:rsidRPr="00C41240" w:rsidRDefault="0078505F" w:rsidP="000D6B19">
            <w:pPr>
              <w:pStyle w:val="HTMLPreformatted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124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Стаття 12 Закону України від 10 липня 2003 року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1102-IV «Про  поховання  та  похоронну  справу», Наказ </w:t>
            </w:r>
            <w:r w:rsidRPr="00C41240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Державного комітету України з питань житлово-комунального господарства від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19.11.2003  №194 «</w:t>
            </w:r>
            <w:r w:rsidRPr="00C41240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Про затвердження Єдиної методики визначення вартості </w:t>
            </w:r>
            <w:r w:rsidRPr="00C41240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br/>
              <w:t xml:space="preserve">       надання громадянам необхідного мінімального переліку </w:t>
            </w:r>
            <w:r w:rsidRPr="00C4124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окремих видів ритуальних послуг, реалізації предметів ритуальної належності»</w:t>
            </w:r>
          </w:p>
        </w:tc>
      </w:tr>
    </w:tbl>
    <w:p w:rsidR="0078505F" w:rsidRPr="00C41240" w:rsidRDefault="0078505F" w:rsidP="00A474B7">
      <w:pPr>
        <w:ind w:firstLine="708"/>
        <w:rPr>
          <w:lang w:val="uk-UA"/>
        </w:rPr>
      </w:pPr>
    </w:p>
    <w:p w:rsidR="0078505F" w:rsidRPr="00C41240" w:rsidRDefault="0078505F" w:rsidP="00A474B7">
      <w:pPr>
        <w:ind w:firstLine="708"/>
        <w:rPr>
          <w:lang w:val="uk-UA"/>
        </w:rPr>
      </w:pPr>
    </w:p>
    <w:p w:rsidR="0078505F" w:rsidRPr="00C41240" w:rsidRDefault="0078505F" w:rsidP="00A474B7">
      <w:pPr>
        <w:ind w:firstLine="708"/>
        <w:rPr>
          <w:lang w:val="uk-UA"/>
        </w:rPr>
      </w:pPr>
      <w:r w:rsidRPr="00C41240">
        <w:rPr>
          <w:lang w:val="uk-UA"/>
        </w:rPr>
        <w:t>Заступник міського голови з питань</w:t>
      </w:r>
    </w:p>
    <w:p w:rsidR="0078505F" w:rsidRPr="00C41240" w:rsidRDefault="0078505F" w:rsidP="00A474B7">
      <w:pPr>
        <w:ind w:firstLine="708"/>
        <w:rPr>
          <w:lang w:val="uk-UA"/>
        </w:rPr>
      </w:pPr>
      <w:r w:rsidRPr="00C41240">
        <w:rPr>
          <w:lang w:val="uk-UA"/>
        </w:rPr>
        <w:t xml:space="preserve">діяльності виконавчих органів міської ради </w:t>
      </w:r>
      <w:r w:rsidRPr="00C41240">
        <w:rPr>
          <w:lang w:val="uk-UA"/>
        </w:rPr>
        <w:tab/>
      </w:r>
      <w:r w:rsidRPr="00C41240">
        <w:rPr>
          <w:lang w:val="uk-UA"/>
        </w:rPr>
        <w:tab/>
      </w:r>
      <w:r w:rsidRPr="00C41240">
        <w:rPr>
          <w:lang w:val="uk-UA"/>
        </w:rPr>
        <w:tab/>
      </w:r>
      <w:bookmarkStart w:id="5" w:name="_GoBack"/>
      <w:bookmarkEnd w:id="5"/>
      <w:r w:rsidRPr="00C41240">
        <w:rPr>
          <w:lang w:val="uk-UA"/>
        </w:rPr>
        <w:tab/>
      </w:r>
      <w:r w:rsidRPr="00C41240">
        <w:rPr>
          <w:lang w:val="uk-UA"/>
        </w:rPr>
        <w:tab/>
      </w:r>
      <w:r w:rsidRPr="00C41240">
        <w:rPr>
          <w:lang w:val="uk-UA"/>
        </w:rPr>
        <w:tab/>
        <w:t>Т.С.Мийсарош</w:t>
      </w:r>
    </w:p>
    <w:p w:rsidR="0078505F" w:rsidRPr="00463307" w:rsidRDefault="0078505F">
      <w:pPr>
        <w:rPr>
          <w:lang w:val="uk-UA"/>
        </w:rPr>
      </w:pPr>
    </w:p>
    <w:sectPr w:rsidR="0078505F" w:rsidRPr="00463307" w:rsidSect="00565A56">
      <w:pgSz w:w="16838" w:h="11906" w:orient="landscape"/>
      <w:pgMar w:top="851" w:right="536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307"/>
    <w:rsid w:val="00021297"/>
    <w:rsid w:val="000A1CE6"/>
    <w:rsid w:val="000D6B19"/>
    <w:rsid w:val="000E5189"/>
    <w:rsid w:val="00230F08"/>
    <w:rsid w:val="0026657A"/>
    <w:rsid w:val="002F2F71"/>
    <w:rsid w:val="002F5B79"/>
    <w:rsid w:val="00325834"/>
    <w:rsid w:val="003970B6"/>
    <w:rsid w:val="00463307"/>
    <w:rsid w:val="004B2FF2"/>
    <w:rsid w:val="005447D2"/>
    <w:rsid w:val="00565A56"/>
    <w:rsid w:val="00573518"/>
    <w:rsid w:val="0058513C"/>
    <w:rsid w:val="00607E51"/>
    <w:rsid w:val="00693372"/>
    <w:rsid w:val="007064D2"/>
    <w:rsid w:val="0078505F"/>
    <w:rsid w:val="007B44BB"/>
    <w:rsid w:val="00812033"/>
    <w:rsid w:val="008E2F06"/>
    <w:rsid w:val="008F5A5E"/>
    <w:rsid w:val="00960D24"/>
    <w:rsid w:val="009E4C2E"/>
    <w:rsid w:val="00A474B7"/>
    <w:rsid w:val="00AA06E6"/>
    <w:rsid w:val="00AD5B83"/>
    <w:rsid w:val="00AF77AA"/>
    <w:rsid w:val="00B015B9"/>
    <w:rsid w:val="00B54752"/>
    <w:rsid w:val="00C41240"/>
    <w:rsid w:val="00C87769"/>
    <w:rsid w:val="00CF777B"/>
    <w:rsid w:val="00D15C0C"/>
    <w:rsid w:val="00F45CAA"/>
    <w:rsid w:val="00FB430E"/>
    <w:rsid w:val="00FC7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307"/>
    <w:rPr>
      <w:rFonts w:ascii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58513C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58513C"/>
    <w:rPr>
      <w:rFonts w:ascii="Times New Roman" w:hAnsi="Times New Roman" w:cs="Times New Roman"/>
      <w:b/>
      <w:bCs/>
      <w:sz w:val="36"/>
      <w:szCs w:val="36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rsid w:val="004633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463307"/>
    <w:rPr>
      <w:rFonts w:ascii="Arial Unicode MS" w:eastAsia="Arial Unicode MS" w:hAnsi="Arial Unicode MS" w:cs="Arial Unicode MS"/>
      <w:sz w:val="20"/>
      <w:szCs w:val="20"/>
      <w:lang w:val="ru-RU" w:eastAsia="ru-RU"/>
    </w:rPr>
  </w:style>
  <w:style w:type="character" w:customStyle="1" w:styleId="spelle">
    <w:name w:val="spelle"/>
    <w:basedOn w:val="DefaultParagraphFont"/>
    <w:uiPriority w:val="99"/>
    <w:rsid w:val="00463307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0D6B1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48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84</TotalTime>
  <Pages>2</Pages>
  <Words>659</Words>
  <Characters>3757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user3344</cp:lastModifiedBy>
  <cp:revision>27</cp:revision>
  <cp:lastPrinted>2017-12-14T14:03:00Z</cp:lastPrinted>
  <dcterms:created xsi:type="dcterms:W3CDTF">2017-12-14T12:49:00Z</dcterms:created>
  <dcterms:modified xsi:type="dcterms:W3CDTF">2017-12-20T06:09:00Z</dcterms:modified>
</cp:coreProperties>
</file>