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CB" w:rsidRDefault="00AC2ACB" w:rsidP="004E7594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13099" r:id="rId6"/>
        </w:object>
      </w:r>
    </w:p>
    <w:p w:rsidR="00AC2ACB" w:rsidRPr="00851A64" w:rsidRDefault="00AC2ACB" w:rsidP="004E759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AC2ACB" w:rsidRPr="00851A64" w:rsidRDefault="00AC2ACB" w:rsidP="004E759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AC2ACB" w:rsidRPr="00851A64" w:rsidRDefault="00AC2ACB" w:rsidP="004E759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AC2ACB" w:rsidRPr="00851A64" w:rsidRDefault="00AC2ACB" w:rsidP="004E759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AC2ACB" w:rsidRPr="00851A64" w:rsidRDefault="00AC2ACB" w:rsidP="004E759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AC2ACB" w:rsidRPr="007D0354" w:rsidRDefault="00AC2ACB" w:rsidP="00990ADE">
      <w:pPr>
        <w:jc w:val="both"/>
        <w:rPr>
          <w:sz w:val="28"/>
          <w:szCs w:val="28"/>
        </w:rPr>
      </w:pPr>
    </w:p>
    <w:p w:rsidR="00AC2ACB" w:rsidRPr="007D0354" w:rsidRDefault="00AC2ACB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2366</w:t>
      </w:r>
    </w:p>
    <w:p w:rsidR="00AC2ACB" w:rsidRPr="007D0354" w:rsidRDefault="00AC2ACB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C2ACB" w:rsidRPr="007D0354" w:rsidRDefault="00AC2ACB" w:rsidP="00990ADE">
      <w:pPr>
        <w:jc w:val="both"/>
        <w:rPr>
          <w:sz w:val="28"/>
          <w:szCs w:val="28"/>
        </w:rPr>
      </w:pPr>
    </w:p>
    <w:tbl>
      <w:tblPr>
        <w:tblW w:w="10079" w:type="dxa"/>
        <w:tblInd w:w="-142" w:type="dxa"/>
        <w:tblLook w:val="01E0"/>
      </w:tblPr>
      <w:tblGrid>
        <w:gridCol w:w="5110"/>
        <w:gridCol w:w="4969"/>
      </w:tblGrid>
      <w:tr w:rsidR="00AC2ACB" w:rsidRPr="007D0354" w:rsidTr="0036495E">
        <w:tc>
          <w:tcPr>
            <w:tcW w:w="5110" w:type="dxa"/>
          </w:tcPr>
          <w:p w:rsidR="00AC2ACB" w:rsidRPr="00797213" w:rsidRDefault="00AC2ACB" w:rsidP="00797213">
            <w:pPr>
              <w:jc w:val="both"/>
              <w:rPr>
                <w:bCs/>
                <w:sz w:val="28"/>
                <w:szCs w:val="28"/>
              </w:rPr>
            </w:pPr>
            <w:r w:rsidRPr="00797213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0,1580 га</w:t>
            </w:r>
            <w:r w:rsidRPr="00797213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97213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97213">
              <w:rPr>
                <w:bCs/>
                <w:sz w:val="28"/>
                <w:szCs w:val="28"/>
              </w:rPr>
              <w:t>вул. Пушкіна, 30</w:t>
            </w:r>
            <w:r>
              <w:rPr>
                <w:bCs/>
                <w:sz w:val="28"/>
                <w:szCs w:val="28"/>
              </w:rPr>
              <w:t>, цільове призначення якої змінюється для будівництва та обслуговування багатоквартирного житлового будинку.</w:t>
            </w:r>
          </w:p>
        </w:tc>
        <w:tc>
          <w:tcPr>
            <w:tcW w:w="4969" w:type="dxa"/>
          </w:tcPr>
          <w:p w:rsidR="00AC2ACB" w:rsidRPr="00797213" w:rsidRDefault="00AC2ACB" w:rsidP="00797213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C2ACB" w:rsidRPr="007D0354" w:rsidRDefault="00AC2ACB" w:rsidP="00990ADE">
      <w:pPr>
        <w:jc w:val="both"/>
        <w:rPr>
          <w:bCs/>
          <w:sz w:val="28"/>
          <w:szCs w:val="28"/>
        </w:rPr>
      </w:pPr>
    </w:p>
    <w:p w:rsidR="00AC2ACB" w:rsidRPr="007D0354" w:rsidRDefault="00AC2ACB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вулиця Пушкіна, 30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C2ACB" w:rsidRDefault="00AC2ACB" w:rsidP="00990ADE">
      <w:pPr>
        <w:ind w:right="-365"/>
        <w:jc w:val="center"/>
        <w:rPr>
          <w:b/>
          <w:bCs/>
          <w:sz w:val="28"/>
          <w:szCs w:val="28"/>
        </w:rPr>
      </w:pPr>
    </w:p>
    <w:p w:rsidR="00AC2ACB" w:rsidRDefault="00AC2ACB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C2ACB" w:rsidRPr="007D0354" w:rsidRDefault="00AC2ACB" w:rsidP="00990ADE">
      <w:pPr>
        <w:ind w:right="-365"/>
        <w:jc w:val="center"/>
        <w:rPr>
          <w:b/>
          <w:bCs/>
          <w:sz w:val="28"/>
          <w:szCs w:val="28"/>
        </w:rPr>
      </w:pPr>
    </w:p>
    <w:p w:rsidR="00AC2ACB" w:rsidRPr="00DC0289" w:rsidRDefault="00AC2AC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 площею 0,1580 га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вул. Пушкіна, 30, цільове призначення якої змінюється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багатоквартирного житлового будинку</w:t>
      </w:r>
      <w:bookmarkStart w:id="0" w:name="_GoBack"/>
      <w:bookmarkEnd w:id="0"/>
      <w:r w:rsidRPr="00DC0289">
        <w:rPr>
          <w:sz w:val="28"/>
          <w:szCs w:val="28"/>
        </w:rPr>
        <w:t>.</w:t>
      </w:r>
    </w:p>
    <w:p w:rsidR="00AC2ACB" w:rsidRDefault="00AC2AC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C2ACB" w:rsidRDefault="00AC2AC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C2ACB" w:rsidRPr="00DC0289" w:rsidRDefault="00AC2AC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C2ACB" w:rsidRDefault="00AC2ACB" w:rsidP="00990ADE">
      <w:pPr>
        <w:jc w:val="both"/>
        <w:rPr>
          <w:bCs/>
          <w:sz w:val="28"/>
          <w:szCs w:val="28"/>
        </w:rPr>
      </w:pPr>
    </w:p>
    <w:p w:rsidR="00AC2ACB" w:rsidRDefault="00AC2ACB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І.І.Крічфалушій</w:t>
      </w:r>
    </w:p>
    <w:sectPr w:rsidR="00AC2ACB" w:rsidSect="0036495E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70F56"/>
    <w:rsid w:val="00287ECF"/>
    <w:rsid w:val="003060A6"/>
    <w:rsid w:val="003161FD"/>
    <w:rsid w:val="00317E1B"/>
    <w:rsid w:val="0036495E"/>
    <w:rsid w:val="00401FEB"/>
    <w:rsid w:val="00473406"/>
    <w:rsid w:val="004E7594"/>
    <w:rsid w:val="00547CBC"/>
    <w:rsid w:val="00561619"/>
    <w:rsid w:val="005D56B8"/>
    <w:rsid w:val="00602E7F"/>
    <w:rsid w:val="0061656D"/>
    <w:rsid w:val="00717CB4"/>
    <w:rsid w:val="00797213"/>
    <w:rsid w:val="007D0354"/>
    <w:rsid w:val="007D48B0"/>
    <w:rsid w:val="00821DB4"/>
    <w:rsid w:val="00851A64"/>
    <w:rsid w:val="00857B01"/>
    <w:rsid w:val="008C71D8"/>
    <w:rsid w:val="008E18EF"/>
    <w:rsid w:val="00990ADE"/>
    <w:rsid w:val="00A32A58"/>
    <w:rsid w:val="00A35EB2"/>
    <w:rsid w:val="00A641A5"/>
    <w:rsid w:val="00AC2ACB"/>
    <w:rsid w:val="00AD4A7C"/>
    <w:rsid w:val="00AF2EFA"/>
    <w:rsid w:val="00B43FF3"/>
    <w:rsid w:val="00C27243"/>
    <w:rsid w:val="00D66E46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281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11</cp:revision>
  <cp:lastPrinted>2018-03-28T05:20:00Z</cp:lastPrinted>
  <dcterms:created xsi:type="dcterms:W3CDTF">2018-03-27T13:42:00Z</dcterms:created>
  <dcterms:modified xsi:type="dcterms:W3CDTF">2018-03-30T08:05:00Z</dcterms:modified>
</cp:coreProperties>
</file>