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6B5" w:rsidRDefault="009A76B5" w:rsidP="009A76B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>
        <w:object w:dxaOrig="984" w:dyaOrig="1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7.25pt" o:ole="" fillcolor="window">
            <v:imagedata r:id="rId6" o:title=""/>
          </v:shape>
          <o:OLEObject Type="Embed" ProgID="Word.Picture.8" ShapeID="_x0000_i1025" DrawAspect="Content" ObjectID="_1616844986" r:id="rId7"/>
        </w:object>
      </w:r>
      <w:r>
        <w:rPr>
          <w:b/>
          <w:sz w:val="32"/>
          <w:szCs w:val="32"/>
          <w:lang w:val="uk-UA"/>
        </w:rPr>
        <w:t xml:space="preserve">                                       </w:t>
      </w:r>
    </w:p>
    <w:p w:rsidR="009A76B5" w:rsidRPr="000846D0" w:rsidRDefault="009A76B5" w:rsidP="009A76B5">
      <w:pPr>
        <w:jc w:val="center"/>
        <w:rPr>
          <w:sz w:val="40"/>
        </w:rPr>
      </w:pPr>
      <w:r>
        <w:rPr>
          <w:b/>
          <w:sz w:val="32"/>
          <w:szCs w:val="32"/>
        </w:rPr>
        <w:t>У К Р А Ї Н А</w:t>
      </w:r>
    </w:p>
    <w:p w:rsidR="009A76B5" w:rsidRDefault="009A76B5" w:rsidP="009A76B5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ТЯЧІВСЬКА  МІСЬКА  РАДА</w:t>
      </w:r>
    </w:p>
    <w:p w:rsidR="009A76B5" w:rsidRDefault="009A76B5" w:rsidP="009A76B5">
      <w:pPr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>ВИКОНАВЧИЙ  КОМІТЕТ</w:t>
      </w:r>
    </w:p>
    <w:p w:rsidR="009A76B5" w:rsidRDefault="009A76B5" w:rsidP="009A76B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9A76B5" w:rsidRPr="00475D8D" w:rsidRDefault="009A76B5" w:rsidP="009A76B5">
      <w:pPr>
        <w:ind w:left="600"/>
        <w:jc w:val="center"/>
        <w:rPr>
          <w:b/>
          <w:sz w:val="28"/>
          <w:szCs w:val="28"/>
        </w:rPr>
      </w:pPr>
    </w:p>
    <w:p w:rsidR="009A76B5" w:rsidRPr="00F80B56" w:rsidRDefault="009A76B5" w:rsidP="009A76B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07 квітня 2017 року № 88</w:t>
      </w:r>
    </w:p>
    <w:p w:rsidR="009A76B5" w:rsidRDefault="009A76B5" w:rsidP="009A76B5">
      <w:pPr>
        <w:rPr>
          <w:sz w:val="28"/>
          <w:szCs w:val="28"/>
        </w:rPr>
      </w:pPr>
      <w:r w:rsidRPr="00475D8D">
        <w:rPr>
          <w:sz w:val="28"/>
          <w:szCs w:val="28"/>
        </w:rPr>
        <w:t xml:space="preserve">м. </w:t>
      </w:r>
      <w:proofErr w:type="spellStart"/>
      <w:r w:rsidRPr="00475D8D">
        <w:rPr>
          <w:sz w:val="28"/>
          <w:szCs w:val="28"/>
        </w:rPr>
        <w:t>Тячів</w:t>
      </w:r>
      <w:proofErr w:type="spellEnd"/>
    </w:p>
    <w:p w:rsidR="009A76B5" w:rsidRPr="00475D8D" w:rsidRDefault="009A76B5" w:rsidP="009A76B5">
      <w:pPr>
        <w:rPr>
          <w:sz w:val="28"/>
          <w:szCs w:val="28"/>
        </w:rPr>
      </w:pPr>
    </w:p>
    <w:tbl>
      <w:tblPr>
        <w:tblW w:w="9821" w:type="dxa"/>
        <w:tblLook w:val="01E0" w:firstRow="1" w:lastRow="1" w:firstColumn="1" w:lastColumn="1" w:noHBand="0" w:noVBand="0"/>
      </w:tblPr>
      <w:tblGrid>
        <w:gridCol w:w="5637"/>
        <w:gridCol w:w="4184"/>
      </w:tblGrid>
      <w:tr w:rsidR="009A76B5" w:rsidRPr="00337E00" w:rsidTr="000352D3">
        <w:tc>
          <w:tcPr>
            <w:tcW w:w="5637" w:type="dxa"/>
          </w:tcPr>
          <w:p w:rsidR="009A76B5" w:rsidRPr="00B810FC" w:rsidRDefault="009A76B5" w:rsidP="000352D3">
            <w:pPr>
              <w:suppressAutoHyphens/>
              <w:rPr>
                <w:sz w:val="28"/>
                <w:szCs w:val="28"/>
                <w:lang w:val="uk-UA"/>
              </w:rPr>
            </w:pPr>
            <w:bookmarkStart w:id="0" w:name="_GoBack"/>
            <w:r w:rsidRPr="00B810FC">
              <w:rPr>
                <w:sz w:val="28"/>
                <w:szCs w:val="28"/>
                <w:lang w:val="uk-UA"/>
              </w:rPr>
              <w:t>Про затвердження</w:t>
            </w:r>
            <w:r>
              <w:rPr>
                <w:sz w:val="28"/>
                <w:szCs w:val="28"/>
                <w:lang w:val="uk-UA"/>
              </w:rPr>
              <w:t xml:space="preserve"> дефектного акту та </w:t>
            </w:r>
            <w:r w:rsidRPr="00B810FC">
              <w:rPr>
                <w:sz w:val="28"/>
                <w:szCs w:val="28"/>
                <w:lang w:val="uk-UA"/>
              </w:rPr>
              <w:t>зведеного  кошторисного розрахунку вартості</w:t>
            </w:r>
            <w:r>
              <w:rPr>
                <w:sz w:val="28"/>
                <w:szCs w:val="28"/>
                <w:lang w:val="uk-UA"/>
              </w:rPr>
              <w:t xml:space="preserve"> на капітальний ремонт автодороги (Мукачево-Рахів-Рогатин) – Руське Поле, км 0+950  – км 2+000 Тячівського району </w:t>
            </w:r>
            <w:bookmarkEnd w:id="0"/>
          </w:p>
        </w:tc>
        <w:tc>
          <w:tcPr>
            <w:tcW w:w="4184" w:type="dxa"/>
          </w:tcPr>
          <w:p w:rsidR="009A76B5" w:rsidRPr="00B810FC" w:rsidRDefault="009A76B5" w:rsidP="000352D3">
            <w:pPr>
              <w:suppressAutoHyphens/>
              <w:rPr>
                <w:sz w:val="28"/>
                <w:szCs w:val="28"/>
                <w:lang w:val="uk-UA"/>
              </w:rPr>
            </w:pPr>
          </w:p>
        </w:tc>
      </w:tr>
    </w:tbl>
    <w:p w:rsidR="009A76B5" w:rsidRDefault="009A76B5" w:rsidP="009A76B5">
      <w:pPr>
        <w:widowControl w:val="0"/>
        <w:autoSpaceDE w:val="0"/>
        <w:ind w:firstLine="1080"/>
        <w:rPr>
          <w:bCs/>
          <w:sz w:val="28"/>
          <w:szCs w:val="28"/>
          <w:lang w:val="uk-UA"/>
        </w:rPr>
      </w:pPr>
    </w:p>
    <w:p w:rsidR="009A76B5" w:rsidRDefault="009A76B5" w:rsidP="009A76B5">
      <w:pPr>
        <w:widowControl w:val="0"/>
        <w:autoSpaceDE w:val="0"/>
        <w:ind w:firstLine="1080"/>
        <w:rPr>
          <w:bCs/>
          <w:sz w:val="28"/>
          <w:szCs w:val="28"/>
          <w:lang w:val="uk-UA"/>
        </w:rPr>
      </w:pPr>
    </w:p>
    <w:p w:rsidR="009A76B5" w:rsidRPr="008265A7" w:rsidRDefault="009A76B5" w:rsidP="009A76B5">
      <w:pPr>
        <w:widowControl w:val="0"/>
        <w:autoSpaceDE w:val="0"/>
        <w:ind w:firstLine="1080"/>
        <w:rPr>
          <w:bCs/>
          <w:sz w:val="28"/>
          <w:szCs w:val="28"/>
          <w:lang w:val="uk-UA"/>
        </w:rPr>
      </w:pPr>
      <w:r w:rsidRPr="00337E00">
        <w:rPr>
          <w:bCs/>
          <w:sz w:val="28"/>
          <w:szCs w:val="28"/>
          <w:lang w:val="uk-UA"/>
        </w:rPr>
        <w:t xml:space="preserve">Розглянувши </w:t>
      </w:r>
      <w:r>
        <w:rPr>
          <w:bCs/>
          <w:sz w:val="28"/>
          <w:szCs w:val="28"/>
          <w:lang w:val="uk-UA"/>
        </w:rPr>
        <w:t xml:space="preserve">дефектний акт та </w:t>
      </w:r>
      <w:r w:rsidRPr="00337E00">
        <w:rPr>
          <w:bCs/>
          <w:sz w:val="28"/>
          <w:szCs w:val="28"/>
          <w:lang w:val="uk-UA"/>
        </w:rPr>
        <w:t xml:space="preserve">зведений кошторисний </w:t>
      </w:r>
      <w:r w:rsidRPr="00337E00">
        <w:rPr>
          <w:sz w:val="28"/>
          <w:szCs w:val="28"/>
          <w:lang w:val="uk-UA"/>
        </w:rPr>
        <w:t>розрахун</w:t>
      </w:r>
      <w:r>
        <w:rPr>
          <w:sz w:val="28"/>
          <w:szCs w:val="28"/>
          <w:lang w:val="uk-UA"/>
        </w:rPr>
        <w:t>ок</w:t>
      </w:r>
      <w:r w:rsidRPr="00337E00">
        <w:rPr>
          <w:sz w:val="28"/>
          <w:szCs w:val="28"/>
          <w:lang w:val="uk-UA"/>
        </w:rPr>
        <w:t xml:space="preserve"> вартості </w:t>
      </w:r>
      <w:r w:rsidRPr="00E05232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капітальний ремонт автодороги (Мукачево-Рахів-Рогатин) – Руське Поле, км 0+950 – км 2+000 Тячівського району, беручи до уваги експертний звіт щодо розгляду проектної документації в частині міцності, надійності, довговічності об’єкту будівництва та кошторисної документації за робочим проектом «Капітальний ремонт автодороги (Мукачево-Рахів-Рогатин) – Руське Поле, км 0+950 – км 2+000 Тячівського району» , затверджений філією ДП «</w:t>
      </w:r>
      <w:proofErr w:type="spellStart"/>
      <w:r>
        <w:rPr>
          <w:sz w:val="28"/>
          <w:szCs w:val="28"/>
          <w:lang w:val="uk-UA"/>
        </w:rPr>
        <w:t>Укрдержбудекспертиза</w:t>
      </w:r>
      <w:proofErr w:type="spellEnd"/>
      <w:r>
        <w:rPr>
          <w:sz w:val="28"/>
          <w:szCs w:val="28"/>
          <w:lang w:val="uk-UA"/>
        </w:rPr>
        <w:t xml:space="preserve">» у Закарпатській області від 06 лютого 2017 року №07-0027-17 </w:t>
      </w:r>
      <w:r w:rsidRPr="008265A7">
        <w:rPr>
          <w:bCs/>
          <w:sz w:val="28"/>
          <w:szCs w:val="28"/>
          <w:lang w:val="uk-UA"/>
        </w:rPr>
        <w:t xml:space="preserve">керуючись статями 28, 31 Закону України «Про місцеве самоврядування в Україні», виконавчий комітет Тячівської міської ради </w:t>
      </w:r>
    </w:p>
    <w:p w:rsidR="009A76B5" w:rsidRPr="008265A7" w:rsidRDefault="009A76B5" w:rsidP="009A76B5">
      <w:pPr>
        <w:jc w:val="center"/>
        <w:rPr>
          <w:b/>
          <w:bCs/>
          <w:sz w:val="28"/>
          <w:szCs w:val="28"/>
          <w:lang w:val="uk-UA"/>
        </w:rPr>
      </w:pPr>
    </w:p>
    <w:p w:rsidR="009A76B5" w:rsidRPr="00464C9C" w:rsidRDefault="009A76B5" w:rsidP="009A76B5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 w:rsidRPr="00C47842">
        <w:rPr>
          <w:b/>
          <w:bCs/>
          <w:sz w:val="28"/>
          <w:szCs w:val="28"/>
        </w:rPr>
        <w:t xml:space="preserve">и </w:t>
      </w:r>
      <w:proofErr w:type="gramStart"/>
      <w:r w:rsidRPr="00C47842">
        <w:rPr>
          <w:b/>
          <w:bCs/>
          <w:sz w:val="28"/>
          <w:szCs w:val="28"/>
        </w:rPr>
        <w:t>р</w:t>
      </w:r>
      <w:proofErr w:type="gramEnd"/>
      <w:r w:rsidRPr="00C47842">
        <w:rPr>
          <w:b/>
          <w:bCs/>
          <w:sz w:val="28"/>
          <w:szCs w:val="28"/>
        </w:rPr>
        <w:t xml:space="preserve"> і ш и </w:t>
      </w:r>
      <w:r>
        <w:rPr>
          <w:b/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464C9C">
        <w:rPr>
          <w:bCs/>
          <w:sz w:val="28"/>
          <w:szCs w:val="28"/>
        </w:rPr>
        <w:t>:</w:t>
      </w:r>
    </w:p>
    <w:p w:rsidR="009A76B5" w:rsidRDefault="009A76B5" w:rsidP="009A76B5">
      <w:pPr>
        <w:rPr>
          <w:bCs/>
          <w:sz w:val="28"/>
          <w:szCs w:val="28"/>
        </w:rPr>
      </w:pPr>
      <w:r w:rsidRPr="00464C9C">
        <w:rPr>
          <w:bCs/>
          <w:sz w:val="28"/>
          <w:szCs w:val="28"/>
        </w:rPr>
        <w:t xml:space="preserve">   </w:t>
      </w:r>
    </w:p>
    <w:p w:rsidR="009A76B5" w:rsidRDefault="009A76B5" w:rsidP="009A76B5">
      <w:pPr>
        <w:suppressAutoHyphens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 Затвердити дефектний акт на к</w:t>
      </w:r>
      <w:r>
        <w:rPr>
          <w:sz w:val="28"/>
          <w:szCs w:val="28"/>
          <w:lang w:val="uk-UA"/>
        </w:rPr>
        <w:t>апітальний ремонт автодороги (Мукачево-Рахів-Рогатин) – Руське Поле, км 0+950 – км 2+000 Тячівського району.</w:t>
      </w:r>
    </w:p>
    <w:p w:rsidR="009A76B5" w:rsidRDefault="009A76B5" w:rsidP="009A76B5">
      <w:pPr>
        <w:suppressAutoHyphens/>
        <w:rPr>
          <w:bCs/>
          <w:sz w:val="28"/>
          <w:szCs w:val="28"/>
          <w:lang w:val="uk-UA"/>
        </w:rPr>
      </w:pPr>
    </w:p>
    <w:p w:rsidR="009A76B5" w:rsidRPr="00297F86" w:rsidRDefault="009A76B5" w:rsidP="009A76B5">
      <w:pPr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 Затвердити </w:t>
      </w:r>
      <w:r w:rsidRPr="009B6031">
        <w:rPr>
          <w:bCs/>
          <w:sz w:val="28"/>
          <w:szCs w:val="28"/>
          <w:lang w:val="uk-UA"/>
        </w:rPr>
        <w:t xml:space="preserve">зведений кошторисний розрахунок вартості </w:t>
      </w:r>
      <w:r w:rsidRPr="009B6031">
        <w:rPr>
          <w:sz w:val="28"/>
          <w:szCs w:val="28"/>
          <w:lang w:val="uk-UA"/>
        </w:rPr>
        <w:t>на</w:t>
      </w:r>
      <w:r w:rsidRPr="00297F86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апітальний ремонт автодороги (Мукачево-Рахів-Рогатин) – Руське Поле, км 0+950 – км 2+000 Тячівського району</w:t>
      </w:r>
      <w:r w:rsidRPr="00297F86">
        <w:rPr>
          <w:sz w:val="28"/>
          <w:szCs w:val="28"/>
          <w:lang w:val="uk-UA"/>
        </w:rPr>
        <w:t xml:space="preserve"> </w:t>
      </w:r>
      <w:r w:rsidRPr="009B6031">
        <w:rPr>
          <w:sz w:val="28"/>
          <w:szCs w:val="28"/>
          <w:lang w:val="uk-UA"/>
        </w:rPr>
        <w:t xml:space="preserve">в </w:t>
      </w:r>
      <w:r w:rsidRPr="009B6031">
        <w:rPr>
          <w:bCs/>
          <w:sz w:val="28"/>
          <w:szCs w:val="28"/>
          <w:lang w:val="uk-UA"/>
        </w:rPr>
        <w:t xml:space="preserve">сумі </w:t>
      </w:r>
      <w:r>
        <w:rPr>
          <w:bCs/>
          <w:sz w:val="28"/>
          <w:szCs w:val="28"/>
          <w:lang w:val="uk-UA"/>
        </w:rPr>
        <w:t xml:space="preserve">1553713,00 </w:t>
      </w:r>
      <w:r w:rsidRPr="009B6031">
        <w:rPr>
          <w:bCs/>
          <w:sz w:val="28"/>
          <w:szCs w:val="28"/>
          <w:lang w:val="uk-UA"/>
        </w:rPr>
        <w:t xml:space="preserve"> (</w:t>
      </w:r>
      <w:r>
        <w:rPr>
          <w:bCs/>
          <w:sz w:val="28"/>
          <w:szCs w:val="28"/>
          <w:lang w:val="uk-UA"/>
        </w:rPr>
        <w:t>один мільйон п’ятсот п’ятдесят три тисячі  сімсот тринадцять)</w:t>
      </w:r>
      <w:r w:rsidRPr="009B6031">
        <w:rPr>
          <w:bCs/>
          <w:sz w:val="28"/>
          <w:szCs w:val="28"/>
          <w:lang w:val="uk-UA"/>
        </w:rPr>
        <w:t xml:space="preserve"> грив</w:t>
      </w:r>
      <w:r>
        <w:rPr>
          <w:bCs/>
          <w:sz w:val="28"/>
          <w:szCs w:val="28"/>
          <w:lang w:val="uk-UA"/>
        </w:rPr>
        <w:t>е</w:t>
      </w:r>
      <w:r w:rsidRPr="009B6031">
        <w:rPr>
          <w:bCs/>
          <w:sz w:val="28"/>
          <w:szCs w:val="28"/>
          <w:lang w:val="uk-UA"/>
        </w:rPr>
        <w:t>н</w:t>
      </w:r>
      <w:r>
        <w:rPr>
          <w:bCs/>
          <w:sz w:val="28"/>
          <w:szCs w:val="28"/>
          <w:lang w:val="uk-UA"/>
        </w:rPr>
        <w:t>ь</w:t>
      </w:r>
      <w:r w:rsidRPr="009B6031">
        <w:rPr>
          <w:bCs/>
          <w:sz w:val="28"/>
          <w:szCs w:val="28"/>
          <w:lang w:val="uk-UA"/>
        </w:rPr>
        <w:t>.</w:t>
      </w:r>
    </w:p>
    <w:p w:rsidR="009A76B5" w:rsidRPr="00297F86" w:rsidRDefault="009A76B5" w:rsidP="009A76B5">
      <w:pPr>
        <w:suppressAutoHyphens/>
        <w:rPr>
          <w:bCs/>
          <w:sz w:val="28"/>
          <w:szCs w:val="28"/>
          <w:lang w:val="uk-UA"/>
        </w:rPr>
      </w:pPr>
    </w:p>
    <w:p w:rsidR="009A76B5" w:rsidRPr="00F80B56" w:rsidRDefault="009A76B5" w:rsidP="009A76B5">
      <w:pPr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3.</w:t>
      </w:r>
      <w:r w:rsidRPr="00F80B56">
        <w:rPr>
          <w:bCs/>
          <w:sz w:val="28"/>
          <w:szCs w:val="28"/>
        </w:rPr>
        <w:t xml:space="preserve">Контроль за </w:t>
      </w:r>
      <w:proofErr w:type="spellStart"/>
      <w:r w:rsidRPr="00F80B56">
        <w:rPr>
          <w:bCs/>
          <w:sz w:val="28"/>
          <w:szCs w:val="28"/>
        </w:rPr>
        <w:t>виконанням</w:t>
      </w:r>
      <w:proofErr w:type="spellEnd"/>
      <w:r w:rsidRPr="00F80B56">
        <w:rPr>
          <w:bCs/>
          <w:sz w:val="28"/>
          <w:szCs w:val="28"/>
        </w:rPr>
        <w:t xml:space="preserve"> </w:t>
      </w:r>
      <w:proofErr w:type="spellStart"/>
      <w:r w:rsidRPr="00F80B56">
        <w:rPr>
          <w:bCs/>
          <w:sz w:val="28"/>
          <w:szCs w:val="28"/>
        </w:rPr>
        <w:t>цього</w:t>
      </w:r>
      <w:proofErr w:type="spellEnd"/>
      <w:r w:rsidRPr="00F80B56">
        <w:rPr>
          <w:bCs/>
          <w:sz w:val="28"/>
          <w:szCs w:val="28"/>
        </w:rPr>
        <w:t xml:space="preserve"> </w:t>
      </w:r>
      <w:proofErr w:type="spellStart"/>
      <w:r w:rsidRPr="00F80B56">
        <w:rPr>
          <w:bCs/>
          <w:sz w:val="28"/>
          <w:szCs w:val="28"/>
        </w:rPr>
        <w:t>рішення</w:t>
      </w:r>
      <w:proofErr w:type="spellEnd"/>
      <w:r w:rsidRPr="00F80B56">
        <w:rPr>
          <w:bCs/>
          <w:sz w:val="28"/>
          <w:szCs w:val="28"/>
        </w:rPr>
        <w:t xml:space="preserve"> </w:t>
      </w:r>
      <w:proofErr w:type="spellStart"/>
      <w:r w:rsidRPr="00F80B56">
        <w:rPr>
          <w:bCs/>
          <w:sz w:val="28"/>
          <w:szCs w:val="28"/>
        </w:rPr>
        <w:t>покласти</w:t>
      </w:r>
      <w:proofErr w:type="spellEnd"/>
      <w:r w:rsidRPr="00F80B56">
        <w:rPr>
          <w:bCs/>
          <w:sz w:val="28"/>
          <w:szCs w:val="28"/>
        </w:rPr>
        <w:t xml:space="preserve"> на </w:t>
      </w:r>
      <w:proofErr w:type="spellStart"/>
      <w:r w:rsidRPr="00F80B56">
        <w:rPr>
          <w:bCs/>
          <w:sz w:val="28"/>
          <w:szCs w:val="28"/>
        </w:rPr>
        <w:t>першого</w:t>
      </w:r>
      <w:proofErr w:type="spellEnd"/>
      <w:r w:rsidRPr="00F80B56">
        <w:rPr>
          <w:bCs/>
          <w:sz w:val="28"/>
          <w:szCs w:val="28"/>
        </w:rPr>
        <w:t xml:space="preserve"> заступника </w:t>
      </w:r>
      <w:proofErr w:type="spellStart"/>
      <w:r w:rsidRPr="00F80B56">
        <w:rPr>
          <w:bCs/>
          <w:sz w:val="28"/>
          <w:szCs w:val="28"/>
        </w:rPr>
        <w:t>міського</w:t>
      </w:r>
      <w:proofErr w:type="spellEnd"/>
      <w:r w:rsidRPr="00F80B56">
        <w:rPr>
          <w:bCs/>
          <w:sz w:val="28"/>
          <w:szCs w:val="28"/>
        </w:rPr>
        <w:t xml:space="preserve"> </w:t>
      </w:r>
      <w:proofErr w:type="spellStart"/>
      <w:r w:rsidRPr="00F80B56">
        <w:rPr>
          <w:bCs/>
          <w:sz w:val="28"/>
          <w:szCs w:val="28"/>
        </w:rPr>
        <w:t>голови</w:t>
      </w:r>
      <w:proofErr w:type="spellEnd"/>
      <w:r w:rsidRPr="00F80B56">
        <w:rPr>
          <w:bCs/>
          <w:sz w:val="28"/>
          <w:szCs w:val="28"/>
        </w:rPr>
        <w:t xml:space="preserve">  </w:t>
      </w:r>
      <w:proofErr w:type="spellStart"/>
      <w:r w:rsidRPr="00F80B56">
        <w:rPr>
          <w:bCs/>
          <w:sz w:val="28"/>
          <w:szCs w:val="28"/>
        </w:rPr>
        <w:t>Клебана</w:t>
      </w:r>
      <w:proofErr w:type="spellEnd"/>
      <w:r w:rsidRPr="00F80B56">
        <w:rPr>
          <w:bCs/>
          <w:sz w:val="28"/>
          <w:szCs w:val="28"/>
        </w:rPr>
        <w:t xml:space="preserve"> І.Я.</w:t>
      </w:r>
    </w:p>
    <w:p w:rsidR="009A76B5" w:rsidRPr="00F80B56" w:rsidRDefault="009A76B5" w:rsidP="009A76B5"/>
    <w:p w:rsidR="009A76B5" w:rsidRDefault="009A76B5" w:rsidP="009A76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м</w:t>
      </w:r>
      <w:proofErr w:type="spellStart"/>
      <w:r w:rsidRPr="00F80B56">
        <w:rPr>
          <w:sz w:val="28"/>
          <w:szCs w:val="28"/>
        </w:rPr>
        <w:t>іськ</w:t>
      </w:r>
      <w:proofErr w:type="spellEnd"/>
      <w:r>
        <w:rPr>
          <w:sz w:val="28"/>
          <w:szCs w:val="28"/>
          <w:lang w:val="uk-UA"/>
        </w:rPr>
        <w:t>ого</w:t>
      </w:r>
      <w:r w:rsidRPr="00F80B56">
        <w:rPr>
          <w:sz w:val="28"/>
          <w:szCs w:val="28"/>
        </w:rPr>
        <w:t xml:space="preserve"> голов</w:t>
      </w:r>
      <w:r>
        <w:rPr>
          <w:sz w:val="28"/>
          <w:szCs w:val="28"/>
          <w:lang w:val="uk-UA"/>
        </w:rPr>
        <w:t>и</w:t>
      </w:r>
      <w:r w:rsidRPr="00F80B56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Pr="00F80B56">
        <w:rPr>
          <w:sz w:val="28"/>
          <w:szCs w:val="28"/>
        </w:rPr>
        <w:t xml:space="preserve">  І.</w:t>
      </w:r>
      <w:r>
        <w:rPr>
          <w:sz w:val="28"/>
          <w:szCs w:val="28"/>
          <w:lang w:val="uk-UA"/>
        </w:rPr>
        <w:t>Я.</w:t>
      </w:r>
      <w:r w:rsidRPr="00F80B56">
        <w:rPr>
          <w:sz w:val="28"/>
          <w:szCs w:val="28"/>
        </w:rPr>
        <w:t xml:space="preserve"> К</w:t>
      </w:r>
      <w:proofErr w:type="spellStart"/>
      <w:r>
        <w:rPr>
          <w:sz w:val="28"/>
          <w:szCs w:val="28"/>
          <w:lang w:val="uk-UA"/>
        </w:rPr>
        <w:t>лебан</w:t>
      </w:r>
      <w:proofErr w:type="spellEnd"/>
    </w:p>
    <w:sectPr w:rsidR="009A7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1B39"/>
    <w:multiLevelType w:val="hybridMultilevel"/>
    <w:tmpl w:val="F72CD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06119A"/>
    <w:multiLevelType w:val="hybridMultilevel"/>
    <w:tmpl w:val="3D2075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0ED"/>
    <w:rsid w:val="003C3429"/>
    <w:rsid w:val="004960ED"/>
    <w:rsid w:val="006F1859"/>
    <w:rsid w:val="009A76B5"/>
    <w:rsid w:val="00A14057"/>
    <w:rsid w:val="00BA40A2"/>
    <w:rsid w:val="00C8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Typewriter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6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76B5"/>
    <w:pPr>
      <w:keepNext/>
      <w:jc w:val="center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9A76B5"/>
    <w:pPr>
      <w:keepNext/>
      <w:jc w:val="center"/>
      <w:outlineLvl w:val="2"/>
    </w:pPr>
    <w:rPr>
      <w:b/>
      <w:bCs/>
      <w:sz w:val="36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76B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76B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9A76B5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A76B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A76B5"/>
    <w:pPr>
      <w:spacing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9A76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Typewriter"/>
    <w:rsid w:val="009A76B5"/>
    <w:rPr>
      <w:rFonts w:ascii="Courier New" w:eastAsia="Courier New" w:hAnsi="Courier New" w:cs="Courier New"/>
      <w:sz w:val="20"/>
      <w:szCs w:val="20"/>
    </w:rPr>
  </w:style>
  <w:style w:type="paragraph" w:styleId="HTML0">
    <w:name w:val="HTML Preformatted"/>
    <w:basedOn w:val="a"/>
    <w:link w:val="HTML1"/>
    <w:rsid w:val="009A76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"/>
    <w:basedOn w:val="a0"/>
    <w:link w:val="HTML0"/>
    <w:rsid w:val="009A76B5"/>
    <w:rPr>
      <w:rFonts w:ascii="Courier New" w:eastAsia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Typewriter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6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76B5"/>
    <w:pPr>
      <w:keepNext/>
      <w:jc w:val="center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9A76B5"/>
    <w:pPr>
      <w:keepNext/>
      <w:jc w:val="center"/>
      <w:outlineLvl w:val="2"/>
    </w:pPr>
    <w:rPr>
      <w:b/>
      <w:bCs/>
      <w:sz w:val="36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76B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76B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9A76B5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A76B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A76B5"/>
    <w:pPr>
      <w:spacing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9A76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Typewriter"/>
    <w:rsid w:val="009A76B5"/>
    <w:rPr>
      <w:rFonts w:ascii="Courier New" w:eastAsia="Courier New" w:hAnsi="Courier New" w:cs="Courier New"/>
      <w:sz w:val="20"/>
      <w:szCs w:val="20"/>
    </w:rPr>
  </w:style>
  <w:style w:type="paragraph" w:styleId="HTML0">
    <w:name w:val="HTML Preformatted"/>
    <w:basedOn w:val="a"/>
    <w:link w:val="HTML1"/>
    <w:rsid w:val="009A76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"/>
    <w:basedOn w:val="a0"/>
    <w:link w:val="HTML0"/>
    <w:rsid w:val="009A76B5"/>
    <w:rPr>
      <w:rFonts w:ascii="Courier New" w:eastAsia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Uzver</dc:creator>
  <cp:lastModifiedBy>Користувач Windows</cp:lastModifiedBy>
  <cp:revision>2</cp:revision>
  <dcterms:created xsi:type="dcterms:W3CDTF">2019-04-15T11:50:00Z</dcterms:created>
  <dcterms:modified xsi:type="dcterms:W3CDTF">2019-04-15T11:50:00Z</dcterms:modified>
</cp:coreProperties>
</file>