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771" w:rsidRDefault="00343771" w:rsidP="00041D28">
      <w:pPr>
        <w:ind w:left="732" w:firstLine="168"/>
        <w:jc w:val="both"/>
        <w:rPr>
          <w:rStyle w:val="HTML1"/>
          <w:rFonts w:ascii="Garamond" w:hAnsi="Garamond"/>
          <w:b/>
          <w:bCs/>
          <w:sz w:val="32"/>
          <w:szCs w:val="32"/>
        </w:rPr>
      </w:pPr>
      <w:bookmarkStart w:id="0" w:name="_GoBack"/>
      <w:bookmarkEnd w:id="0"/>
      <w:r>
        <w:rPr>
          <w:rFonts w:ascii="Garamond" w:hAnsi="Garamond"/>
          <w:b/>
          <w:sz w:val="25"/>
          <w:szCs w:val="25"/>
        </w:rPr>
        <w:tab/>
      </w:r>
      <w:r w:rsidR="00041D28">
        <w:rPr>
          <w:rFonts w:ascii="Garamond" w:hAnsi="Garamond"/>
          <w:b/>
          <w:sz w:val="25"/>
          <w:szCs w:val="25"/>
        </w:rPr>
        <w:t xml:space="preserve">                                             </w:t>
      </w:r>
      <w:r w:rsidR="00041D28" w:rsidRPr="00AC746B">
        <w:rPr>
          <w:sz w:val="22"/>
          <w:szCs w:val="22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35056189" r:id="rId6"/>
        </w:object>
      </w:r>
    </w:p>
    <w:p w:rsidR="00343771" w:rsidRPr="0036540C" w:rsidRDefault="00343771" w:rsidP="00343771">
      <w:pPr>
        <w:jc w:val="center"/>
        <w:rPr>
          <w:rStyle w:val="HTML1"/>
          <w:rFonts w:ascii="Times New Roman" w:hAnsi="Times New Roman" w:cs="Times New Roman"/>
          <w:b/>
          <w:bCs/>
          <w:sz w:val="28"/>
          <w:szCs w:val="28"/>
        </w:rPr>
      </w:pPr>
      <w:r w:rsidRPr="0036540C">
        <w:rPr>
          <w:rStyle w:val="HTML1"/>
          <w:rFonts w:ascii="Times New Roman" w:hAnsi="Times New Roman" w:cs="Times New Roman"/>
          <w:b/>
          <w:bCs/>
          <w:sz w:val="28"/>
          <w:szCs w:val="28"/>
        </w:rPr>
        <w:t>У К Р А Ї Н А</w:t>
      </w:r>
    </w:p>
    <w:p w:rsidR="00343771" w:rsidRPr="0036540C" w:rsidRDefault="00343771" w:rsidP="00343771">
      <w:pPr>
        <w:pStyle w:val="HTML"/>
        <w:jc w:val="center"/>
        <w:rPr>
          <w:rStyle w:val="HTML1"/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36540C">
        <w:rPr>
          <w:rStyle w:val="HTML1"/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ТЯЧІВСЬКА   МІСЬКА   РАДА</w:t>
      </w:r>
    </w:p>
    <w:p w:rsidR="00343771" w:rsidRPr="0036540C" w:rsidRDefault="00343771" w:rsidP="00343771">
      <w:pPr>
        <w:pStyle w:val="HTML"/>
        <w:jc w:val="center"/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36540C"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ВИКОНАВЧИЙ КОМІТЕТ </w:t>
      </w:r>
    </w:p>
    <w:p w:rsidR="00343771" w:rsidRPr="0036540C" w:rsidRDefault="00343771" w:rsidP="00343771">
      <w:pPr>
        <w:pStyle w:val="HTML"/>
        <w:jc w:val="center"/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36540C"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Р І Ш Е Н </w:t>
      </w:r>
      <w:proofErr w:type="spellStart"/>
      <w:r w:rsidRPr="0036540C"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  <w:t>Н</w:t>
      </w:r>
      <w:proofErr w:type="spellEnd"/>
      <w:r w:rsidRPr="0036540C">
        <w:rPr>
          <w:rStyle w:val="HTML1"/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Я</w:t>
      </w:r>
    </w:p>
    <w:p w:rsidR="00AC746B" w:rsidRDefault="00AC746B" w:rsidP="00960EA1">
      <w:pPr>
        <w:pStyle w:val="HTML"/>
        <w:ind w:left="-426"/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343771" w:rsidRPr="00041D28" w:rsidRDefault="00343771" w:rsidP="00960EA1">
      <w:pPr>
        <w:pStyle w:val="HTML"/>
        <w:ind w:left="-426"/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041D28"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від </w:t>
      </w:r>
      <w:r w:rsidR="00041D28" w:rsidRPr="00041D28"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  <w:t>5</w:t>
      </w:r>
      <w:r w:rsidRPr="00041D28"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листопада 2019  року № </w:t>
      </w:r>
      <w:r w:rsidR="00041D28" w:rsidRPr="00041D28">
        <w:rPr>
          <w:rStyle w:val="HTML1"/>
          <w:rFonts w:ascii="Times New Roman" w:hAnsi="Times New Roman" w:cs="Times New Roman"/>
          <w:color w:val="auto"/>
          <w:sz w:val="28"/>
          <w:szCs w:val="28"/>
          <w:lang w:val="uk-UA"/>
        </w:rPr>
        <w:t>268</w:t>
      </w:r>
    </w:p>
    <w:p w:rsidR="00343771" w:rsidRPr="00041D28" w:rsidRDefault="00343771" w:rsidP="00960EA1">
      <w:pPr>
        <w:pStyle w:val="HTML"/>
        <w:ind w:left="-426"/>
        <w:rPr>
          <w:rStyle w:val="HTML1"/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041D28">
        <w:rPr>
          <w:rStyle w:val="HTML1"/>
          <w:rFonts w:ascii="Times New Roman" w:hAnsi="Times New Roman" w:cs="Times New Roman"/>
          <w:color w:val="auto"/>
          <w:sz w:val="24"/>
          <w:szCs w:val="24"/>
          <w:lang w:val="uk-UA"/>
        </w:rPr>
        <w:t>м. Тячів</w:t>
      </w:r>
    </w:p>
    <w:p w:rsidR="0036540C" w:rsidRDefault="0036540C" w:rsidP="00960EA1">
      <w:pPr>
        <w:ind w:left="-426"/>
        <w:rPr>
          <w:sz w:val="28"/>
          <w:szCs w:val="28"/>
        </w:rPr>
      </w:pPr>
    </w:p>
    <w:p w:rsidR="00041D28" w:rsidRDefault="00343771" w:rsidP="00960EA1">
      <w:pPr>
        <w:ind w:left="-426"/>
        <w:rPr>
          <w:sz w:val="28"/>
          <w:szCs w:val="28"/>
        </w:rPr>
      </w:pPr>
      <w:r w:rsidRPr="00041D28">
        <w:rPr>
          <w:sz w:val="28"/>
          <w:szCs w:val="28"/>
        </w:rPr>
        <w:t>Про проведення конкурсу з перевезення</w:t>
      </w:r>
    </w:p>
    <w:p w:rsidR="00041D28" w:rsidRDefault="00343771" w:rsidP="00960EA1">
      <w:pPr>
        <w:ind w:left="-426"/>
        <w:rPr>
          <w:sz w:val="28"/>
          <w:szCs w:val="28"/>
        </w:rPr>
      </w:pPr>
      <w:r w:rsidRPr="00041D28">
        <w:rPr>
          <w:sz w:val="28"/>
          <w:szCs w:val="28"/>
        </w:rPr>
        <w:t>пасажирів на</w:t>
      </w:r>
      <w:r w:rsidR="00041D28">
        <w:rPr>
          <w:sz w:val="28"/>
          <w:szCs w:val="28"/>
        </w:rPr>
        <w:t xml:space="preserve"> </w:t>
      </w:r>
      <w:r w:rsidRPr="00041D28">
        <w:rPr>
          <w:sz w:val="28"/>
          <w:szCs w:val="28"/>
        </w:rPr>
        <w:t xml:space="preserve"> автобусному приміському</w:t>
      </w:r>
    </w:p>
    <w:p w:rsidR="00041D28" w:rsidRDefault="00343771" w:rsidP="00960EA1">
      <w:pPr>
        <w:ind w:left="-426"/>
        <w:rPr>
          <w:sz w:val="28"/>
          <w:szCs w:val="28"/>
        </w:rPr>
      </w:pPr>
      <w:r w:rsidRPr="00041D28">
        <w:rPr>
          <w:sz w:val="28"/>
          <w:szCs w:val="28"/>
        </w:rPr>
        <w:t xml:space="preserve">маршруті </w:t>
      </w:r>
      <w:r w:rsidR="00041D28">
        <w:rPr>
          <w:sz w:val="28"/>
          <w:szCs w:val="28"/>
        </w:rPr>
        <w:t xml:space="preserve">    </w:t>
      </w:r>
      <w:r w:rsidRPr="00041D28">
        <w:rPr>
          <w:sz w:val="28"/>
          <w:szCs w:val="28"/>
        </w:rPr>
        <w:t>загального</w:t>
      </w:r>
      <w:r w:rsidR="00041D28">
        <w:rPr>
          <w:sz w:val="28"/>
          <w:szCs w:val="28"/>
        </w:rPr>
        <w:t xml:space="preserve">   </w:t>
      </w:r>
      <w:r w:rsidRPr="00041D28">
        <w:rPr>
          <w:sz w:val="28"/>
          <w:szCs w:val="28"/>
        </w:rPr>
        <w:t xml:space="preserve"> </w:t>
      </w:r>
      <w:r w:rsidR="00041D28">
        <w:rPr>
          <w:sz w:val="28"/>
          <w:szCs w:val="28"/>
        </w:rPr>
        <w:t xml:space="preserve"> </w:t>
      </w:r>
      <w:r w:rsidRPr="00041D28">
        <w:rPr>
          <w:sz w:val="28"/>
          <w:szCs w:val="28"/>
        </w:rPr>
        <w:t>користування</w:t>
      </w:r>
    </w:p>
    <w:p w:rsidR="00343771" w:rsidRPr="00041D28" w:rsidRDefault="00343771" w:rsidP="00960EA1">
      <w:pPr>
        <w:ind w:left="-426"/>
        <w:rPr>
          <w:sz w:val="28"/>
          <w:szCs w:val="28"/>
        </w:rPr>
      </w:pPr>
      <w:r w:rsidRPr="00041D28">
        <w:rPr>
          <w:sz w:val="28"/>
          <w:szCs w:val="28"/>
        </w:rPr>
        <w:t xml:space="preserve">Тячів – </w:t>
      </w:r>
      <w:proofErr w:type="spellStart"/>
      <w:r w:rsidRPr="00041D28">
        <w:rPr>
          <w:sz w:val="28"/>
          <w:szCs w:val="28"/>
        </w:rPr>
        <w:t>Тячівка</w:t>
      </w:r>
      <w:proofErr w:type="spellEnd"/>
      <w:r w:rsidRPr="00041D28">
        <w:rPr>
          <w:sz w:val="28"/>
          <w:szCs w:val="28"/>
        </w:rPr>
        <w:t xml:space="preserve"> </w:t>
      </w:r>
    </w:p>
    <w:p w:rsidR="00343771" w:rsidRPr="00041D28" w:rsidRDefault="00343771" w:rsidP="00960EA1">
      <w:pPr>
        <w:ind w:left="-426"/>
        <w:rPr>
          <w:b/>
          <w:sz w:val="28"/>
          <w:szCs w:val="28"/>
        </w:rPr>
      </w:pPr>
    </w:p>
    <w:p w:rsidR="00343771" w:rsidRPr="00041D28" w:rsidRDefault="00343771" w:rsidP="00960EA1">
      <w:pPr>
        <w:ind w:left="-426" w:firstLine="720"/>
        <w:jc w:val="both"/>
        <w:rPr>
          <w:sz w:val="28"/>
          <w:szCs w:val="28"/>
        </w:rPr>
      </w:pPr>
      <w:r w:rsidRPr="00041D28">
        <w:rPr>
          <w:sz w:val="28"/>
          <w:szCs w:val="28"/>
        </w:rPr>
        <w:t xml:space="preserve">28 серпня 2019 року сплив термін дії договору на перевезення пасажирів                на автобусному маршруті загального користування  Тячів – </w:t>
      </w:r>
      <w:proofErr w:type="spellStart"/>
      <w:r w:rsidRPr="00041D28">
        <w:rPr>
          <w:sz w:val="28"/>
          <w:szCs w:val="28"/>
        </w:rPr>
        <w:t>Тячівка</w:t>
      </w:r>
      <w:proofErr w:type="spellEnd"/>
      <w:r w:rsidRPr="00041D28">
        <w:rPr>
          <w:sz w:val="28"/>
          <w:szCs w:val="28"/>
        </w:rPr>
        <w:t xml:space="preserve">, укладеного за результатами конкурсу, проведеного в 2014 році з приватним підприємцем </w:t>
      </w:r>
      <w:proofErr w:type="spellStart"/>
      <w:r w:rsidR="00576D89">
        <w:rPr>
          <w:bCs/>
          <w:sz w:val="28"/>
          <w:szCs w:val="28"/>
        </w:rPr>
        <w:t>хххххххххххххххх</w:t>
      </w:r>
      <w:proofErr w:type="spellEnd"/>
      <w:r w:rsidRPr="00041D28">
        <w:rPr>
          <w:sz w:val="28"/>
          <w:szCs w:val="28"/>
        </w:rPr>
        <w:t>.</w:t>
      </w:r>
    </w:p>
    <w:p w:rsidR="00343771" w:rsidRPr="00041D28" w:rsidRDefault="00343771" w:rsidP="00960EA1">
      <w:pPr>
        <w:ind w:left="-426" w:firstLine="720"/>
        <w:jc w:val="both"/>
        <w:rPr>
          <w:sz w:val="28"/>
          <w:szCs w:val="28"/>
        </w:rPr>
      </w:pPr>
      <w:r w:rsidRPr="00041D28">
        <w:rPr>
          <w:sz w:val="28"/>
          <w:szCs w:val="28"/>
        </w:rPr>
        <w:t xml:space="preserve">В силу різних причин станом на сьогоднішній день перевізника                            на зазначеному маршруті не визначено, що обумовлює необхідність проведення відповідного конкурсу. Разом з цим, виконавчий комітет міської ради приходить  до висновку, що до моменту визначення переможця конкурсу перевезення пасажирів на приміському маршруті загального користування Тячів – </w:t>
      </w:r>
      <w:proofErr w:type="spellStart"/>
      <w:r w:rsidRPr="00041D28">
        <w:rPr>
          <w:sz w:val="28"/>
          <w:szCs w:val="28"/>
        </w:rPr>
        <w:t>Тячівка</w:t>
      </w:r>
      <w:proofErr w:type="spellEnd"/>
      <w:r w:rsidRPr="00041D28">
        <w:rPr>
          <w:sz w:val="28"/>
          <w:szCs w:val="28"/>
        </w:rPr>
        <w:t xml:space="preserve"> слід дозволити приватному підприємцю </w:t>
      </w:r>
      <w:proofErr w:type="spellStart"/>
      <w:r w:rsidR="00576D89">
        <w:rPr>
          <w:bCs/>
          <w:sz w:val="28"/>
          <w:szCs w:val="28"/>
        </w:rPr>
        <w:t>хххххххххххххххх</w:t>
      </w:r>
      <w:proofErr w:type="spellEnd"/>
      <w:r w:rsidRPr="00041D28">
        <w:rPr>
          <w:sz w:val="28"/>
          <w:szCs w:val="28"/>
        </w:rPr>
        <w:t>,</w:t>
      </w:r>
      <w:r w:rsidRPr="00041D28">
        <w:rPr>
          <w:sz w:val="28"/>
          <w:szCs w:val="28"/>
        </w:rPr>
        <w:t xml:space="preserve"> як такому, що протя</w:t>
      </w:r>
      <w:r w:rsidR="005229FD">
        <w:rPr>
          <w:sz w:val="28"/>
          <w:szCs w:val="28"/>
        </w:rPr>
        <w:t xml:space="preserve">гом </w:t>
      </w:r>
      <w:r w:rsidRPr="00041D28">
        <w:rPr>
          <w:sz w:val="28"/>
          <w:szCs w:val="28"/>
        </w:rPr>
        <w:t xml:space="preserve">5(п’яти) років належним чином здійснював свої обов’язки за договором на перевезення пасажирів на автобусному маршруті загального користування від 29 серпня 2014 року. </w:t>
      </w:r>
    </w:p>
    <w:p w:rsidR="00343771" w:rsidRPr="00041D28" w:rsidRDefault="00343771" w:rsidP="00960EA1">
      <w:pPr>
        <w:ind w:left="-426" w:firstLine="720"/>
        <w:jc w:val="both"/>
        <w:rPr>
          <w:sz w:val="28"/>
          <w:szCs w:val="28"/>
        </w:rPr>
      </w:pPr>
      <w:r w:rsidRPr="00041D28">
        <w:rPr>
          <w:sz w:val="28"/>
          <w:szCs w:val="28"/>
        </w:rPr>
        <w:t xml:space="preserve">Виходячи з вищенаведеного та  керуючись нормами статей 43-46 Закону України «Про автомобільний транспорт», статті 31 Закону України «Про місцеве самоврядування в Україні», Порядком проведення конкурсу з перевезення пасажирів на автобусному маршруті загального користування, затвердженому постановою Кабінету Міністрів України від 3 грудня 2008 року №1081, виконком міської ради </w:t>
      </w:r>
    </w:p>
    <w:p w:rsidR="00343771" w:rsidRPr="00041D28" w:rsidRDefault="00343771" w:rsidP="00960EA1">
      <w:pPr>
        <w:ind w:left="-426"/>
        <w:jc w:val="center"/>
        <w:rPr>
          <w:sz w:val="28"/>
          <w:szCs w:val="28"/>
        </w:rPr>
      </w:pPr>
      <w:r w:rsidRPr="00041D28">
        <w:rPr>
          <w:sz w:val="28"/>
          <w:szCs w:val="28"/>
        </w:rPr>
        <w:t>в и р і ш и  в :</w:t>
      </w:r>
    </w:p>
    <w:p w:rsidR="00343771" w:rsidRPr="00041D28" w:rsidRDefault="005229FD" w:rsidP="00960EA1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43771" w:rsidRPr="00041D28">
        <w:rPr>
          <w:sz w:val="28"/>
          <w:szCs w:val="28"/>
        </w:rPr>
        <w:t>Провести 26 грудня 2019 року конкурс з перевезення пасажирів на приміському автобусному маршруті загального користування, об’єктом якого визначити сукупність маршрутів та оборотних рейсів приміського сполучення Тячів-</w:t>
      </w:r>
      <w:proofErr w:type="spellStart"/>
      <w:r w:rsidR="00343771" w:rsidRPr="00041D28">
        <w:rPr>
          <w:sz w:val="28"/>
          <w:szCs w:val="28"/>
        </w:rPr>
        <w:t>Тячівка</w:t>
      </w:r>
      <w:proofErr w:type="spellEnd"/>
      <w:r w:rsidR="00343771" w:rsidRPr="00041D28">
        <w:rPr>
          <w:sz w:val="28"/>
          <w:szCs w:val="28"/>
        </w:rPr>
        <w:t>.</w:t>
      </w:r>
    </w:p>
    <w:p w:rsidR="005229FD" w:rsidRDefault="00343771" w:rsidP="00960EA1">
      <w:pPr>
        <w:ind w:left="-426"/>
        <w:jc w:val="both"/>
        <w:rPr>
          <w:sz w:val="28"/>
          <w:szCs w:val="28"/>
        </w:rPr>
      </w:pPr>
      <w:r w:rsidRPr="00041D28">
        <w:rPr>
          <w:sz w:val="28"/>
          <w:szCs w:val="28"/>
        </w:rPr>
        <w:t>2.  Затвердити наступні обов’язкові умови конкуру:</w:t>
      </w:r>
    </w:p>
    <w:p w:rsidR="00343771" w:rsidRPr="00041D28" w:rsidRDefault="005229FD" w:rsidP="00960EA1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43771" w:rsidRPr="00041D28">
        <w:rPr>
          <w:sz w:val="28"/>
          <w:szCs w:val="28"/>
        </w:rPr>
        <w:t>- наявність не менше як одного транспортного засобу, пристосованого для перевезення  осіб з обмеженими фізичними можливостями;</w:t>
      </w:r>
    </w:p>
    <w:p w:rsidR="00343771" w:rsidRPr="00041D28" w:rsidRDefault="005229FD" w:rsidP="00960EA1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43771" w:rsidRPr="00041D28">
        <w:rPr>
          <w:sz w:val="28"/>
          <w:szCs w:val="28"/>
        </w:rPr>
        <w:t>- умови, передбачені нормою стат</w:t>
      </w:r>
      <w:r>
        <w:rPr>
          <w:sz w:val="28"/>
          <w:szCs w:val="28"/>
        </w:rPr>
        <w:t>т</w:t>
      </w:r>
      <w:r w:rsidR="00343771" w:rsidRPr="00041D28">
        <w:rPr>
          <w:sz w:val="28"/>
          <w:szCs w:val="28"/>
        </w:rPr>
        <w:t>і 44 Закону України «</w:t>
      </w:r>
      <w:r>
        <w:rPr>
          <w:sz w:val="28"/>
          <w:szCs w:val="28"/>
        </w:rPr>
        <w:t>Про автомобільний транспорт».</w:t>
      </w:r>
    </w:p>
    <w:p w:rsidR="00343771" w:rsidRPr="00041D28" w:rsidRDefault="00343771" w:rsidP="00960EA1">
      <w:pPr>
        <w:ind w:left="-426"/>
        <w:jc w:val="both"/>
        <w:rPr>
          <w:sz w:val="28"/>
          <w:szCs w:val="28"/>
        </w:rPr>
      </w:pPr>
      <w:r w:rsidRPr="00041D28">
        <w:rPr>
          <w:sz w:val="28"/>
          <w:szCs w:val="28"/>
        </w:rPr>
        <w:t>3.  Затвердити наступні додаткові умови конкурсу:</w:t>
      </w:r>
    </w:p>
    <w:p w:rsidR="005229FD" w:rsidRDefault="005229FD" w:rsidP="00960EA1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43771" w:rsidRPr="00041D28">
        <w:rPr>
          <w:sz w:val="28"/>
          <w:szCs w:val="28"/>
        </w:rPr>
        <w:t>- об’єкт конкурсу і його основні характеристики</w:t>
      </w:r>
    </w:p>
    <w:p w:rsidR="005229FD" w:rsidRPr="00041D28" w:rsidRDefault="005229FD" w:rsidP="00960EA1">
      <w:pPr>
        <w:ind w:left="-426"/>
        <w:jc w:val="both"/>
        <w:rPr>
          <w:sz w:val="28"/>
          <w:szCs w:val="28"/>
        </w:rPr>
      </w:pPr>
    </w:p>
    <w:tbl>
      <w:tblPr>
        <w:tblStyle w:val="a3"/>
        <w:tblW w:w="9782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852"/>
        <w:gridCol w:w="1134"/>
        <w:gridCol w:w="1275"/>
        <w:gridCol w:w="993"/>
        <w:gridCol w:w="1276"/>
        <w:gridCol w:w="1071"/>
        <w:gridCol w:w="913"/>
        <w:gridCol w:w="1022"/>
        <w:gridCol w:w="1246"/>
      </w:tblGrid>
      <w:tr w:rsidR="0036540C" w:rsidRPr="00041D28" w:rsidTr="0036540C">
        <w:tc>
          <w:tcPr>
            <w:tcW w:w="852" w:type="dxa"/>
          </w:tcPr>
          <w:p w:rsidR="005229FD" w:rsidRDefault="005229FD" w:rsidP="00960EA1">
            <w:pPr>
              <w:ind w:left="-426"/>
              <w:jc w:val="both"/>
            </w:pPr>
          </w:p>
          <w:p w:rsidR="00960EA1" w:rsidRPr="00960EA1" w:rsidRDefault="00960EA1" w:rsidP="00960EA1">
            <w:pPr>
              <w:ind w:left="-252" w:right="-252"/>
              <w:jc w:val="both"/>
            </w:pPr>
          </w:p>
          <w:p w:rsidR="00343771" w:rsidRDefault="00343771" w:rsidP="00960EA1">
            <w:pPr>
              <w:ind w:left="-426"/>
              <w:jc w:val="both"/>
            </w:pPr>
            <w:r w:rsidRPr="00960EA1">
              <w:t xml:space="preserve">№ </w:t>
            </w:r>
            <w:r w:rsidR="00960EA1">
              <w:t xml:space="preserve">    №</w:t>
            </w:r>
            <w:r w:rsidRPr="00960EA1">
              <w:t>п/п</w:t>
            </w:r>
          </w:p>
          <w:p w:rsidR="00960EA1" w:rsidRPr="00960EA1" w:rsidRDefault="00960EA1" w:rsidP="00960EA1">
            <w:pPr>
              <w:ind w:left="-426"/>
              <w:jc w:val="both"/>
            </w:pPr>
          </w:p>
        </w:tc>
        <w:tc>
          <w:tcPr>
            <w:tcW w:w="1134" w:type="dxa"/>
          </w:tcPr>
          <w:p w:rsidR="00960EA1" w:rsidRDefault="00343771" w:rsidP="00960EA1">
            <w:pPr>
              <w:ind w:left="28"/>
              <w:jc w:val="both"/>
            </w:pPr>
            <w:r w:rsidRPr="00960EA1">
              <w:t>Номер</w:t>
            </w:r>
          </w:p>
          <w:p w:rsidR="005229FD" w:rsidRPr="00960EA1" w:rsidRDefault="00343771" w:rsidP="00960EA1">
            <w:pPr>
              <w:ind w:left="28"/>
              <w:jc w:val="both"/>
            </w:pPr>
            <w:r w:rsidRPr="00960EA1">
              <w:t>марш</w:t>
            </w:r>
            <w:r w:rsidR="00960EA1">
              <w:t>руту</w:t>
            </w:r>
          </w:p>
          <w:p w:rsidR="00343771" w:rsidRPr="00960EA1" w:rsidRDefault="00343771" w:rsidP="00960EA1">
            <w:pPr>
              <w:ind w:left="-426"/>
              <w:jc w:val="both"/>
            </w:pPr>
          </w:p>
        </w:tc>
        <w:tc>
          <w:tcPr>
            <w:tcW w:w="1275" w:type="dxa"/>
          </w:tcPr>
          <w:p w:rsidR="0036540C" w:rsidRDefault="00343771" w:rsidP="0036540C">
            <w:pPr>
              <w:jc w:val="both"/>
            </w:pPr>
            <w:proofErr w:type="spellStart"/>
            <w:r w:rsidRPr="00960EA1">
              <w:t>Початко</w:t>
            </w:r>
            <w:proofErr w:type="spellEnd"/>
          </w:p>
          <w:p w:rsidR="00343771" w:rsidRPr="00960EA1" w:rsidRDefault="00343771" w:rsidP="0036540C">
            <w:pPr>
              <w:ind w:right="36"/>
              <w:jc w:val="both"/>
            </w:pPr>
            <w:r w:rsidRPr="00960EA1">
              <w:t>вий та кінцевий пункти маршруту</w:t>
            </w:r>
          </w:p>
        </w:tc>
        <w:tc>
          <w:tcPr>
            <w:tcW w:w="993" w:type="dxa"/>
          </w:tcPr>
          <w:p w:rsidR="0036540C" w:rsidRDefault="0036540C" w:rsidP="0036540C">
            <w:pPr>
              <w:ind w:left="-104"/>
              <w:jc w:val="both"/>
            </w:pPr>
            <w:r>
              <w:t xml:space="preserve"> </w:t>
            </w:r>
            <w:proofErr w:type="spellStart"/>
            <w:r>
              <w:t>Пр</w:t>
            </w:r>
            <w:r w:rsidR="00343771" w:rsidRPr="00960EA1">
              <w:t>отяж</w:t>
            </w:r>
            <w:proofErr w:type="spellEnd"/>
          </w:p>
          <w:p w:rsidR="00343771" w:rsidRPr="00960EA1" w:rsidRDefault="0036540C" w:rsidP="0036540C">
            <w:pPr>
              <w:ind w:left="-104"/>
              <w:jc w:val="both"/>
            </w:pPr>
            <w:proofErr w:type="spellStart"/>
            <w:r>
              <w:t>н</w:t>
            </w:r>
            <w:r w:rsidR="00343771" w:rsidRPr="00960EA1">
              <w:t>ість</w:t>
            </w:r>
            <w:proofErr w:type="spellEnd"/>
            <w:r w:rsidR="00343771" w:rsidRPr="00960EA1">
              <w:t xml:space="preserve"> (км)</w:t>
            </w:r>
          </w:p>
        </w:tc>
        <w:tc>
          <w:tcPr>
            <w:tcW w:w="1276" w:type="dxa"/>
          </w:tcPr>
          <w:p w:rsidR="00343771" w:rsidRPr="00960EA1" w:rsidRDefault="00343771" w:rsidP="0036540C">
            <w:pPr>
              <w:ind w:left="32"/>
              <w:jc w:val="both"/>
            </w:pPr>
            <w:proofErr w:type="spellStart"/>
            <w:r w:rsidRPr="00960EA1">
              <w:t>Кількістьоборотних</w:t>
            </w:r>
            <w:proofErr w:type="spellEnd"/>
            <w:r w:rsidRPr="00960EA1">
              <w:t xml:space="preserve"> рейсів</w:t>
            </w:r>
          </w:p>
        </w:tc>
        <w:tc>
          <w:tcPr>
            <w:tcW w:w="1071" w:type="dxa"/>
          </w:tcPr>
          <w:p w:rsidR="0036540C" w:rsidRDefault="00343771" w:rsidP="0036540C">
            <w:pPr>
              <w:ind w:left="33"/>
              <w:jc w:val="both"/>
            </w:pPr>
            <w:r w:rsidRPr="00960EA1">
              <w:t>Кількі</w:t>
            </w:r>
            <w:r w:rsidR="0036540C">
              <w:t>сть</w:t>
            </w:r>
            <w:r w:rsidRPr="00960EA1">
              <w:t xml:space="preserve"> </w:t>
            </w:r>
            <w:proofErr w:type="spellStart"/>
            <w:r w:rsidRPr="00960EA1">
              <w:t>автобу</w:t>
            </w:r>
            <w:proofErr w:type="spellEnd"/>
          </w:p>
          <w:p w:rsidR="00960EA1" w:rsidRDefault="0036540C" w:rsidP="0036540C">
            <w:pPr>
              <w:ind w:left="33"/>
              <w:jc w:val="both"/>
            </w:pPr>
            <w:r>
              <w:t>сів</w:t>
            </w:r>
          </w:p>
          <w:p w:rsidR="00343771" w:rsidRPr="00960EA1" w:rsidRDefault="00343771" w:rsidP="0036540C">
            <w:pPr>
              <w:jc w:val="both"/>
            </w:pPr>
            <w:r w:rsidRPr="00960EA1">
              <w:t>міні малка)</w:t>
            </w:r>
          </w:p>
        </w:tc>
        <w:tc>
          <w:tcPr>
            <w:tcW w:w="913" w:type="dxa"/>
          </w:tcPr>
          <w:p w:rsidR="00343771" w:rsidRDefault="005229FD" w:rsidP="0036540C">
            <w:pPr>
              <w:ind w:left="66"/>
              <w:jc w:val="both"/>
            </w:pPr>
            <w:proofErr w:type="spellStart"/>
            <w:r w:rsidRPr="00960EA1">
              <w:t>Пасажи</w:t>
            </w:r>
            <w:r w:rsidR="00343771" w:rsidRPr="00960EA1">
              <w:t>ромі</w:t>
            </w:r>
            <w:r w:rsidR="0036540C">
              <w:t>ст</w:t>
            </w:r>
            <w:proofErr w:type="spellEnd"/>
          </w:p>
          <w:p w:rsidR="0036540C" w:rsidRPr="00960EA1" w:rsidRDefault="0036540C" w:rsidP="0036540C">
            <w:pPr>
              <w:ind w:left="66"/>
              <w:jc w:val="both"/>
            </w:pPr>
            <w:r>
              <w:t>кість</w:t>
            </w:r>
          </w:p>
        </w:tc>
        <w:tc>
          <w:tcPr>
            <w:tcW w:w="1022" w:type="dxa"/>
          </w:tcPr>
          <w:p w:rsidR="0036540C" w:rsidRDefault="0036540C" w:rsidP="0036540C">
            <w:pPr>
              <w:ind w:left="31" w:right="-85"/>
              <w:jc w:val="both"/>
            </w:pPr>
            <w:r>
              <w:t>Режим</w:t>
            </w:r>
          </w:p>
          <w:p w:rsidR="00343771" w:rsidRPr="00960EA1" w:rsidRDefault="00343771" w:rsidP="0036540C">
            <w:pPr>
              <w:ind w:left="31" w:right="-85"/>
              <w:jc w:val="both"/>
            </w:pPr>
            <w:r w:rsidRPr="00960EA1">
              <w:t>руху</w:t>
            </w:r>
          </w:p>
        </w:tc>
        <w:tc>
          <w:tcPr>
            <w:tcW w:w="1246" w:type="dxa"/>
          </w:tcPr>
          <w:p w:rsidR="0036540C" w:rsidRDefault="00343771" w:rsidP="0036540C">
            <w:pPr>
              <w:ind w:left="3"/>
              <w:jc w:val="both"/>
            </w:pPr>
            <w:r w:rsidRPr="00960EA1">
              <w:t xml:space="preserve">Періодичність </w:t>
            </w:r>
            <w:proofErr w:type="spellStart"/>
            <w:r w:rsidRPr="00960EA1">
              <w:t>викона</w:t>
            </w:r>
            <w:proofErr w:type="spellEnd"/>
          </w:p>
          <w:p w:rsidR="00343771" w:rsidRPr="00960EA1" w:rsidRDefault="00343771" w:rsidP="0036540C">
            <w:pPr>
              <w:ind w:left="3"/>
              <w:jc w:val="both"/>
            </w:pPr>
            <w:proofErr w:type="spellStart"/>
            <w:r w:rsidRPr="00960EA1">
              <w:t>ння</w:t>
            </w:r>
            <w:proofErr w:type="spellEnd"/>
            <w:r w:rsidRPr="00960EA1">
              <w:t xml:space="preserve"> рейсів</w:t>
            </w:r>
          </w:p>
        </w:tc>
      </w:tr>
      <w:tr w:rsidR="0036540C" w:rsidRPr="00041D28" w:rsidTr="0036540C">
        <w:tc>
          <w:tcPr>
            <w:tcW w:w="852" w:type="dxa"/>
          </w:tcPr>
          <w:p w:rsidR="00343771" w:rsidRPr="00041D28" w:rsidRDefault="00343771" w:rsidP="00960EA1">
            <w:pPr>
              <w:ind w:left="-426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43771" w:rsidRPr="00041D28" w:rsidRDefault="00343771" w:rsidP="00960EA1">
            <w:pPr>
              <w:ind w:left="-426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343771" w:rsidRPr="00041D28" w:rsidRDefault="00343771" w:rsidP="00960EA1">
            <w:pPr>
              <w:ind w:left="-426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343771" w:rsidRPr="00041D28" w:rsidRDefault="00343771" w:rsidP="00960EA1">
            <w:pPr>
              <w:ind w:left="-426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43771" w:rsidRPr="00041D28" w:rsidRDefault="00343771" w:rsidP="00960EA1">
            <w:pPr>
              <w:ind w:left="-426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5</w:t>
            </w:r>
          </w:p>
        </w:tc>
        <w:tc>
          <w:tcPr>
            <w:tcW w:w="1071" w:type="dxa"/>
          </w:tcPr>
          <w:p w:rsidR="00343771" w:rsidRPr="00041D28" w:rsidRDefault="00343771" w:rsidP="00960EA1">
            <w:pPr>
              <w:ind w:left="-426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6</w:t>
            </w:r>
          </w:p>
        </w:tc>
        <w:tc>
          <w:tcPr>
            <w:tcW w:w="913" w:type="dxa"/>
          </w:tcPr>
          <w:p w:rsidR="00343771" w:rsidRPr="00041D28" w:rsidRDefault="00343771" w:rsidP="00960EA1">
            <w:pPr>
              <w:ind w:left="-426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7</w:t>
            </w:r>
          </w:p>
        </w:tc>
        <w:tc>
          <w:tcPr>
            <w:tcW w:w="1022" w:type="dxa"/>
          </w:tcPr>
          <w:p w:rsidR="00343771" w:rsidRPr="00041D28" w:rsidRDefault="00343771" w:rsidP="00960EA1">
            <w:pPr>
              <w:ind w:left="-426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8</w:t>
            </w:r>
          </w:p>
        </w:tc>
        <w:tc>
          <w:tcPr>
            <w:tcW w:w="1246" w:type="dxa"/>
          </w:tcPr>
          <w:p w:rsidR="00343771" w:rsidRPr="00041D28" w:rsidRDefault="00343771" w:rsidP="00960EA1">
            <w:pPr>
              <w:ind w:left="-426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9</w:t>
            </w:r>
          </w:p>
        </w:tc>
      </w:tr>
      <w:tr w:rsidR="0036540C" w:rsidRPr="00041D28" w:rsidTr="0036540C">
        <w:tc>
          <w:tcPr>
            <w:tcW w:w="852" w:type="dxa"/>
          </w:tcPr>
          <w:p w:rsidR="00343771" w:rsidRPr="00041D28" w:rsidRDefault="00343771" w:rsidP="00960EA1">
            <w:pPr>
              <w:ind w:left="-426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43771" w:rsidRPr="00041D28" w:rsidRDefault="00343771" w:rsidP="00960EA1">
            <w:pPr>
              <w:ind w:left="-426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343771" w:rsidRPr="00041D28" w:rsidRDefault="0036540C" w:rsidP="0036540C">
            <w:pPr>
              <w:ind w:left="-24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43771" w:rsidRPr="00041D28">
              <w:rPr>
                <w:sz w:val="28"/>
                <w:szCs w:val="28"/>
              </w:rPr>
              <w:t xml:space="preserve">Тячів- </w:t>
            </w:r>
            <w:proofErr w:type="spellStart"/>
            <w:r>
              <w:rPr>
                <w:sz w:val="28"/>
                <w:szCs w:val="28"/>
              </w:rPr>
              <w:t>Т</w:t>
            </w:r>
            <w:r w:rsidR="00343771" w:rsidRPr="00041D28">
              <w:rPr>
                <w:sz w:val="28"/>
                <w:szCs w:val="28"/>
              </w:rPr>
              <w:t>ячівка</w:t>
            </w:r>
            <w:proofErr w:type="spellEnd"/>
          </w:p>
        </w:tc>
        <w:tc>
          <w:tcPr>
            <w:tcW w:w="993" w:type="dxa"/>
          </w:tcPr>
          <w:p w:rsidR="00343771" w:rsidRPr="00041D28" w:rsidRDefault="00343771" w:rsidP="00960EA1">
            <w:pPr>
              <w:ind w:left="-426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AC746B" w:rsidRDefault="00343771" w:rsidP="0036540C">
            <w:pPr>
              <w:ind w:left="-101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Шість оборот</w:t>
            </w:r>
          </w:p>
          <w:p w:rsidR="00343771" w:rsidRPr="00041D28" w:rsidRDefault="00343771" w:rsidP="0036540C">
            <w:pPr>
              <w:ind w:left="-101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них рейсів</w:t>
            </w:r>
          </w:p>
        </w:tc>
        <w:tc>
          <w:tcPr>
            <w:tcW w:w="1071" w:type="dxa"/>
          </w:tcPr>
          <w:p w:rsidR="00343771" w:rsidRPr="00041D28" w:rsidRDefault="00343771" w:rsidP="00960EA1">
            <w:pPr>
              <w:ind w:left="-426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2</w:t>
            </w:r>
          </w:p>
        </w:tc>
        <w:tc>
          <w:tcPr>
            <w:tcW w:w="913" w:type="dxa"/>
          </w:tcPr>
          <w:p w:rsidR="00343771" w:rsidRPr="00041D28" w:rsidRDefault="00343771" w:rsidP="0036540C">
            <w:pPr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від 12</w:t>
            </w:r>
          </w:p>
        </w:tc>
        <w:tc>
          <w:tcPr>
            <w:tcW w:w="1022" w:type="dxa"/>
          </w:tcPr>
          <w:p w:rsidR="00343771" w:rsidRPr="00041D28" w:rsidRDefault="00343771" w:rsidP="00AC746B">
            <w:pPr>
              <w:ind w:left="-24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звичайний</w:t>
            </w:r>
          </w:p>
        </w:tc>
        <w:tc>
          <w:tcPr>
            <w:tcW w:w="1246" w:type="dxa"/>
          </w:tcPr>
          <w:p w:rsidR="00343771" w:rsidRPr="00041D28" w:rsidRDefault="00343771" w:rsidP="00AC746B">
            <w:pPr>
              <w:ind w:left="-139"/>
              <w:jc w:val="center"/>
              <w:rPr>
                <w:sz w:val="28"/>
                <w:szCs w:val="28"/>
              </w:rPr>
            </w:pPr>
            <w:r w:rsidRPr="00041D28">
              <w:rPr>
                <w:sz w:val="28"/>
                <w:szCs w:val="28"/>
              </w:rPr>
              <w:t>постійно, 1-6</w:t>
            </w:r>
          </w:p>
        </w:tc>
      </w:tr>
    </w:tbl>
    <w:p w:rsidR="00960EA1" w:rsidRDefault="00960EA1" w:rsidP="00960EA1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343771" w:rsidRPr="00041D28">
        <w:rPr>
          <w:sz w:val="28"/>
          <w:szCs w:val="28"/>
        </w:rPr>
        <w:t>структура парку автобусів, що працюватимуть на маршруті має відповідати критеріям, встановлених Порядком визначення класу комфортності автобусів, сфери їхнього використання та видами сполучень і режимами руху, затвердженому наказом Міністерства транспорту та зв’язку України від 12.04.2007 №285.;</w:t>
      </w:r>
    </w:p>
    <w:p w:rsidR="00343771" w:rsidRPr="00041D28" w:rsidRDefault="00960EA1" w:rsidP="00960EA1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</w:t>
      </w:r>
      <w:r w:rsidR="0036540C">
        <w:rPr>
          <w:sz w:val="28"/>
          <w:szCs w:val="28"/>
        </w:rPr>
        <w:t xml:space="preserve"> </w:t>
      </w:r>
      <w:r w:rsidR="00343771" w:rsidRPr="00041D28">
        <w:rPr>
          <w:sz w:val="28"/>
          <w:szCs w:val="28"/>
        </w:rPr>
        <w:t>рухомий склад, що пропонується перевізником-претендентом для перевезення пасажирів на маршруті повинен за технічними та екологічними показниками, пасажиро</w:t>
      </w:r>
      <w:r>
        <w:rPr>
          <w:sz w:val="28"/>
          <w:szCs w:val="28"/>
        </w:rPr>
        <w:t xml:space="preserve"> </w:t>
      </w:r>
      <w:r w:rsidR="00343771" w:rsidRPr="00041D28">
        <w:rPr>
          <w:sz w:val="28"/>
          <w:szCs w:val="28"/>
        </w:rPr>
        <w:t>місткістю відповідати вимогам чинно</w:t>
      </w:r>
      <w:r>
        <w:rPr>
          <w:sz w:val="28"/>
          <w:szCs w:val="28"/>
        </w:rPr>
        <w:t>го</w:t>
      </w:r>
      <w:r w:rsidR="00343771" w:rsidRPr="00041D28">
        <w:rPr>
          <w:sz w:val="28"/>
          <w:szCs w:val="28"/>
        </w:rPr>
        <w:t xml:space="preserve"> законодавства у сфері автомобільного транспорту;</w:t>
      </w:r>
    </w:p>
    <w:p w:rsidR="00960EA1" w:rsidRDefault="00960EA1" w:rsidP="00960EA1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343771" w:rsidRPr="00041D28">
        <w:rPr>
          <w:sz w:val="28"/>
          <w:szCs w:val="28"/>
        </w:rPr>
        <w:t>перевезення пасажирів на маршруті здійснюється відповідно до державних  соціальних нормативів у сфері транспортного обслуговування населення;</w:t>
      </w:r>
    </w:p>
    <w:p w:rsidR="00960EA1" w:rsidRDefault="00960EA1" w:rsidP="00960EA1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</w:t>
      </w:r>
      <w:r w:rsidR="00343771" w:rsidRPr="00041D28">
        <w:rPr>
          <w:sz w:val="28"/>
          <w:szCs w:val="28"/>
        </w:rPr>
        <w:t>автотранспортні засоби, які пропонуються перевізниками-претендентами для резерву, повинні бути аналогічними за показниками категорії, класу, комфортності основним автотранспортним засобам, які пропонуються для обслуговування маршруту;</w:t>
      </w:r>
    </w:p>
    <w:p w:rsidR="00343771" w:rsidRPr="00041D28" w:rsidRDefault="00960EA1" w:rsidP="00960EA1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</w:t>
      </w:r>
      <w:r w:rsidR="00343771" w:rsidRPr="00041D28">
        <w:rPr>
          <w:sz w:val="28"/>
          <w:szCs w:val="28"/>
        </w:rPr>
        <w:t>забезпечення не менше одного транспортного засобу, пристосованого для перевезення осіб з обмеженими фізичними можливостями. Вказаний спеціальний транспорт має виконувати не менше одного рейсу на маршруті в усі дні роботи транспорту.</w:t>
      </w:r>
    </w:p>
    <w:p w:rsidR="00343771" w:rsidRPr="00041D28" w:rsidRDefault="00343771" w:rsidP="00960EA1">
      <w:pPr>
        <w:ind w:left="-426"/>
        <w:jc w:val="both"/>
        <w:rPr>
          <w:sz w:val="28"/>
          <w:szCs w:val="28"/>
        </w:rPr>
      </w:pPr>
      <w:r w:rsidRPr="00041D28">
        <w:rPr>
          <w:sz w:val="28"/>
          <w:szCs w:val="28"/>
        </w:rPr>
        <w:t>4.  Встановити розмір плати за участь у конкурсі  з перевезення пасажирів на приміському автобусному маршруті загального користування, об’єктом якого визначити сукупність маршрутів та  оборотних рейсів приміського сполучення Тячів-</w:t>
      </w:r>
      <w:proofErr w:type="spellStart"/>
      <w:r w:rsidRPr="00041D28">
        <w:rPr>
          <w:sz w:val="28"/>
          <w:szCs w:val="28"/>
        </w:rPr>
        <w:t>Тячівка</w:t>
      </w:r>
      <w:proofErr w:type="spellEnd"/>
      <w:r w:rsidRPr="00041D28">
        <w:rPr>
          <w:sz w:val="28"/>
          <w:szCs w:val="28"/>
        </w:rPr>
        <w:t xml:space="preserve"> величиною в  340 (триста сорок) гривень</w:t>
      </w:r>
      <w:r w:rsidR="00960EA1">
        <w:rPr>
          <w:sz w:val="28"/>
          <w:szCs w:val="28"/>
        </w:rPr>
        <w:t>.</w:t>
      </w:r>
    </w:p>
    <w:p w:rsidR="00343771" w:rsidRPr="00041D28" w:rsidRDefault="00343771" w:rsidP="00960EA1">
      <w:pPr>
        <w:ind w:left="-426"/>
        <w:jc w:val="both"/>
        <w:rPr>
          <w:sz w:val="28"/>
          <w:szCs w:val="28"/>
        </w:rPr>
      </w:pPr>
      <w:r w:rsidRPr="00041D28">
        <w:rPr>
          <w:sz w:val="28"/>
          <w:szCs w:val="28"/>
        </w:rPr>
        <w:t xml:space="preserve">5. Дозволити приватному підприємцю </w:t>
      </w:r>
      <w:proofErr w:type="spellStart"/>
      <w:r w:rsidR="00576D89">
        <w:rPr>
          <w:bCs/>
          <w:sz w:val="28"/>
          <w:szCs w:val="28"/>
        </w:rPr>
        <w:t>хххххххххххххххх</w:t>
      </w:r>
      <w:proofErr w:type="spellEnd"/>
      <w:r w:rsidR="00576D89">
        <w:rPr>
          <w:bCs/>
          <w:sz w:val="28"/>
          <w:szCs w:val="28"/>
        </w:rPr>
        <w:t xml:space="preserve"> </w:t>
      </w:r>
      <w:r w:rsidRPr="00041D28">
        <w:rPr>
          <w:sz w:val="28"/>
          <w:szCs w:val="28"/>
        </w:rPr>
        <w:t xml:space="preserve">(код – </w:t>
      </w:r>
      <w:proofErr w:type="spellStart"/>
      <w:r w:rsidR="00576D89">
        <w:rPr>
          <w:bCs/>
          <w:sz w:val="28"/>
          <w:szCs w:val="28"/>
        </w:rPr>
        <w:t>хххххххххххххххх</w:t>
      </w:r>
      <w:proofErr w:type="spellEnd"/>
      <w:r w:rsidRPr="00041D28">
        <w:rPr>
          <w:sz w:val="28"/>
          <w:szCs w:val="28"/>
        </w:rPr>
        <w:t>)</w:t>
      </w:r>
      <w:r w:rsidRPr="00041D28">
        <w:rPr>
          <w:sz w:val="28"/>
          <w:szCs w:val="28"/>
        </w:rPr>
        <w:t xml:space="preserve"> тимчасово на період до 1 січня 2020 року здійснювати перевезення  пасажирів на приміському маршруті  загального користування Тя</w:t>
      </w:r>
      <w:r w:rsidR="00960EA1">
        <w:rPr>
          <w:sz w:val="28"/>
          <w:szCs w:val="28"/>
        </w:rPr>
        <w:t>чів-</w:t>
      </w:r>
      <w:proofErr w:type="spellStart"/>
      <w:r w:rsidR="00960EA1">
        <w:rPr>
          <w:sz w:val="28"/>
          <w:szCs w:val="28"/>
        </w:rPr>
        <w:t>Тячівка</w:t>
      </w:r>
      <w:proofErr w:type="spellEnd"/>
      <w:r w:rsidR="00960EA1">
        <w:rPr>
          <w:sz w:val="28"/>
          <w:szCs w:val="28"/>
        </w:rPr>
        <w:t xml:space="preserve"> та зворотному рейсі.</w:t>
      </w:r>
    </w:p>
    <w:p w:rsidR="00343771" w:rsidRPr="00041D28" w:rsidRDefault="00343771" w:rsidP="00960EA1">
      <w:pPr>
        <w:ind w:left="-426"/>
        <w:jc w:val="both"/>
        <w:rPr>
          <w:sz w:val="28"/>
          <w:szCs w:val="28"/>
        </w:rPr>
      </w:pPr>
      <w:r w:rsidRPr="00041D28">
        <w:rPr>
          <w:sz w:val="28"/>
          <w:szCs w:val="28"/>
        </w:rPr>
        <w:t xml:space="preserve">6. Контроль за виконанням цього рішення покласти на першого заступника міського голови </w:t>
      </w:r>
      <w:proofErr w:type="spellStart"/>
      <w:r w:rsidRPr="00041D28">
        <w:rPr>
          <w:sz w:val="28"/>
          <w:szCs w:val="28"/>
        </w:rPr>
        <w:t>Клебана</w:t>
      </w:r>
      <w:proofErr w:type="spellEnd"/>
      <w:r w:rsidRPr="00041D28">
        <w:rPr>
          <w:sz w:val="28"/>
          <w:szCs w:val="28"/>
        </w:rPr>
        <w:t xml:space="preserve"> І.Я.</w:t>
      </w:r>
    </w:p>
    <w:p w:rsidR="0036540C" w:rsidRDefault="0036540C" w:rsidP="00960EA1">
      <w:pPr>
        <w:ind w:left="-426" w:firstLine="1080"/>
        <w:rPr>
          <w:b/>
          <w:sz w:val="28"/>
          <w:szCs w:val="28"/>
        </w:rPr>
      </w:pPr>
    </w:p>
    <w:p w:rsidR="00343771" w:rsidRPr="0036540C" w:rsidRDefault="00343771" w:rsidP="0036540C">
      <w:pPr>
        <w:rPr>
          <w:sz w:val="28"/>
          <w:szCs w:val="28"/>
        </w:rPr>
      </w:pPr>
      <w:r w:rsidRPr="0036540C">
        <w:rPr>
          <w:sz w:val="28"/>
          <w:szCs w:val="28"/>
        </w:rPr>
        <w:t xml:space="preserve">Міський голова                                                          </w:t>
      </w:r>
      <w:r w:rsidR="0036540C">
        <w:rPr>
          <w:sz w:val="28"/>
          <w:szCs w:val="28"/>
        </w:rPr>
        <w:t xml:space="preserve">                           </w:t>
      </w:r>
      <w:r w:rsidRPr="0036540C">
        <w:rPr>
          <w:sz w:val="28"/>
          <w:szCs w:val="28"/>
        </w:rPr>
        <w:t xml:space="preserve"> </w:t>
      </w:r>
      <w:proofErr w:type="spellStart"/>
      <w:r w:rsidRPr="0036540C">
        <w:rPr>
          <w:sz w:val="28"/>
          <w:szCs w:val="28"/>
        </w:rPr>
        <w:t>І.І.Ковач</w:t>
      </w:r>
      <w:proofErr w:type="spellEnd"/>
      <w:r w:rsidRPr="0036540C">
        <w:rPr>
          <w:sz w:val="28"/>
          <w:szCs w:val="28"/>
        </w:rPr>
        <w:t xml:space="preserve">  </w:t>
      </w:r>
    </w:p>
    <w:p w:rsidR="00C36F02" w:rsidRPr="0036540C" w:rsidRDefault="00576D89"/>
    <w:sectPr w:rsidR="00C36F02" w:rsidRPr="0036540C" w:rsidSect="00AC746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809FF"/>
    <w:multiLevelType w:val="hybridMultilevel"/>
    <w:tmpl w:val="A3824A82"/>
    <w:lvl w:ilvl="0" w:tplc="0B16BA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SimSun" w:hAnsi="Garamond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6C"/>
    <w:rsid w:val="00041D28"/>
    <w:rsid w:val="000D4A42"/>
    <w:rsid w:val="00343771"/>
    <w:rsid w:val="0036540C"/>
    <w:rsid w:val="003B266C"/>
    <w:rsid w:val="005229FD"/>
    <w:rsid w:val="00576D89"/>
    <w:rsid w:val="005E0F2E"/>
    <w:rsid w:val="00885CAB"/>
    <w:rsid w:val="00960EA1"/>
    <w:rsid w:val="00AC746B"/>
    <w:rsid w:val="00D6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00B5F00-E912-4830-9167-386225C28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77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43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343771"/>
    <w:rPr>
      <w:rFonts w:ascii="Courier New" w:eastAsia="Courier New" w:hAnsi="Courier New" w:cs="Times New Roman"/>
      <w:color w:val="000000"/>
      <w:sz w:val="20"/>
      <w:szCs w:val="20"/>
      <w:lang w:eastAsia="ru-RU"/>
    </w:rPr>
  </w:style>
  <w:style w:type="character" w:styleId="HTML1">
    <w:name w:val="HTML Typewriter"/>
    <w:basedOn w:val="a0"/>
    <w:rsid w:val="00343771"/>
    <w:rPr>
      <w:rFonts w:ascii="Courier New" w:eastAsia="Courier New" w:hAnsi="Courier New" w:cs="Courier New" w:hint="default"/>
      <w:sz w:val="20"/>
      <w:szCs w:val="20"/>
    </w:rPr>
  </w:style>
  <w:style w:type="table" w:styleId="a3">
    <w:name w:val="Table Grid"/>
    <w:basedOn w:val="a1"/>
    <w:rsid w:val="0034377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74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746B"/>
    <w:rPr>
      <w:rFonts w:ascii="Segoe UI" w:eastAsia="SimSu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5</cp:revision>
  <cp:lastPrinted>2019-11-07T15:20:00Z</cp:lastPrinted>
  <dcterms:created xsi:type="dcterms:W3CDTF">2019-10-31T14:20:00Z</dcterms:created>
  <dcterms:modified xsi:type="dcterms:W3CDTF">2019-11-12T07:30:00Z</dcterms:modified>
</cp:coreProperties>
</file>