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AED" w:rsidRDefault="00743A70" w:rsidP="00743A70">
      <w:pPr>
        <w:ind w:left="1440"/>
        <w:jc w:val="center"/>
        <w:rPr>
          <w:rFonts w:ascii="Garamond" w:hAnsi="Garamond"/>
          <w:b/>
        </w:rPr>
      </w:pPr>
      <w:r>
        <w:rPr>
          <w:rFonts w:ascii="Garamond" w:hAnsi="Garamond"/>
          <w:b/>
        </w:rPr>
        <w:tab/>
      </w:r>
    </w:p>
    <w:p w:rsidR="00743A70" w:rsidRDefault="00F43330" w:rsidP="00743A70">
      <w:pPr>
        <w:ind w:left="1440"/>
        <w:jc w:val="center"/>
        <w:rPr>
          <w:rFonts w:ascii="Garamond" w:hAnsi="Garamond"/>
          <w:b/>
        </w:rPr>
      </w:pPr>
      <w:r>
        <w:rPr>
          <w:rFonts w:ascii="Garamond" w:hAnsi="Garamond"/>
          <w:b/>
        </w:rPr>
        <w:t xml:space="preserve">               </w:t>
      </w:r>
      <w:r w:rsidRPr="004757AA">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5" o:title=""/>
          </v:shape>
          <o:OLEObject Type="Embed" ProgID="Word.Picture.8" ShapeID="_x0000_i1025" DrawAspect="Content" ObjectID="_1636790544" r:id="rId6"/>
        </w:object>
      </w:r>
      <w:r>
        <w:rPr>
          <w:rFonts w:ascii="Garamond" w:hAnsi="Garamond"/>
          <w:b/>
        </w:rPr>
        <w:t xml:space="preserve">  </w:t>
      </w:r>
      <w:r w:rsidR="00743A70">
        <w:rPr>
          <w:rFonts w:ascii="Garamond" w:hAnsi="Garamond"/>
          <w:b/>
        </w:rPr>
        <w:tab/>
      </w:r>
      <w:r w:rsidR="00743A70">
        <w:rPr>
          <w:rFonts w:ascii="Garamond" w:hAnsi="Garamond"/>
          <w:b/>
        </w:rPr>
        <w:tab/>
      </w:r>
      <w:r w:rsidR="00743A70">
        <w:rPr>
          <w:rFonts w:ascii="Garamond" w:hAnsi="Garamond"/>
          <w:b/>
        </w:rPr>
        <w:tab/>
      </w:r>
      <w:r w:rsidR="00743A70">
        <w:rPr>
          <w:rFonts w:ascii="Garamond" w:hAnsi="Garamond"/>
          <w:b/>
        </w:rPr>
        <w:tab/>
        <w:t xml:space="preserve">                                                 </w:t>
      </w:r>
    </w:p>
    <w:p w:rsidR="00743A70" w:rsidRPr="00743A70" w:rsidRDefault="00743A70" w:rsidP="00743A70">
      <w:pPr>
        <w:ind w:left="732" w:firstLine="168"/>
        <w:jc w:val="both"/>
        <w:rPr>
          <w:rStyle w:val="HTML1"/>
          <w:rFonts w:ascii="Times New Roman" w:hAnsi="Times New Roman" w:cs="Times New Roman"/>
          <w:bCs/>
          <w:sz w:val="28"/>
          <w:szCs w:val="28"/>
        </w:rPr>
      </w:pPr>
      <w:r>
        <w:rPr>
          <w:rFonts w:ascii="Garamond" w:hAnsi="Garamond"/>
          <w:b/>
          <w:sz w:val="25"/>
          <w:szCs w:val="25"/>
        </w:rPr>
        <w:tab/>
      </w:r>
      <w:r>
        <w:rPr>
          <w:rFonts w:ascii="Garamond" w:hAnsi="Garamond"/>
          <w:b/>
          <w:sz w:val="25"/>
          <w:szCs w:val="25"/>
        </w:rPr>
        <w:tab/>
      </w:r>
      <w:r>
        <w:rPr>
          <w:rFonts w:ascii="Garamond" w:hAnsi="Garamond"/>
          <w:b/>
          <w:sz w:val="25"/>
          <w:szCs w:val="25"/>
        </w:rPr>
        <w:tab/>
      </w:r>
      <w:r>
        <w:rPr>
          <w:rFonts w:ascii="Garamond" w:hAnsi="Garamond"/>
          <w:b/>
          <w:sz w:val="25"/>
          <w:szCs w:val="25"/>
        </w:rPr>
        <w:tab/>
      </w:r>
      <w:r w:rsidR="00E53AED">
        <w:rPr>
          <w:rFonts w:ascii="Garamond" w:hAnsi="Garamond"/>
          <w:b/>
          <w:sz w:val="25"/>
          <w:szCs w:val="25"/>
        </w:rPr>
        <w:t xml:space="preserve">   </w:t>
      </w:r>
      <w:r w:rsidRPr="00743A70">
        <w:rPr>
          <w:rStyle w:val="HTML1"/>
          <w:rFonts w:ascii="Times New Roman" w:hAnsi="Times New Roman" w:cs="Times New Roman"/>
          <w:b/>
          <w:bCs/>
          <w:sz w:val="28"/>
          <w:szCs w:val="28"/>
        </w:rPr>
        <w:t>У К Р А Ї Н А</w:t>
      </w:r>
    </w:p>
    <w:p w:rsidR="00743A70" w:rsidRPr="00743A70" w:rsidRDefault="00743A70" w:rsidP="00743A70">
      <w:pPr>
        <w:pStyle w:val="HTML"/>
        <w:jc w:val="center"/>
        <w:rPr>
          <w:rStyle w:val="HTML1"/>
          <w:rFonts w:ascii="Times New Roman" w:hAnsi="Times New Roman" w:cs="Times New Roman"/>
          <w:b/>
          <w:bCs/>
          <w:color w:val="auto"/>
          <w:sz w:val="28"/>
          <w:szCs w:val="28"/>
          <w:lang w:val="uk-UA"/>
        </w:rPr>
      </w:pPr>
      <w:r w:rsidRPr="00743A70">
        <w:rPr>
          <w:rStyle w:val="HTML1"/>
          <w:rFonts w:ascii="Times New Roman" w:hAnsi="Times New Roman" w:cs="Times New Roman"/>
          <w:b/>
          <w:bCs/>
          <w:color w:val="auto"/>
          <w:sz w:val="28"/>
          <w:szCs w:val="28"/>
          <w:lang w:val="uk-UA"/>
        </w:rPr>
        <w:t>ТЯЧІВСЬКА   МІСЬКА   РАДА</w:t>
      </w:r>
    </w:p>
    <w:p w:rsidR="00743A70" w:rsidRPr="00743A70" w:rsidRDefault="00743A70" w:rsidP="00743A70">
      <w:pPr>
        <w:pStyle w:val="HTML"/>
        <w:jc w:val="center"/>
        <w:rPr>
          <w:rStyle w:val="HTML1"/>
          <w:rFonts w:ascii="Times New Roman" w:hAnsi="Times New Roman" w:cs="Times New Roman"/>
          <w:b/>
          <w:color w:val="auto"/>
          <w:sz w:val="28"/>
          <w:szCs w:val="28"/>
          <w:lang w:val="uk-UA"/>
        </w:rPr>
      </w:pPr>
      <w:r w:rsidRPr="00743A70">
        <w:rPr>
          <w:rStyle w:val="HTML1"/>
          <w:rFonts w:ascii="Times New Roman" w:hAnsi="Times New Roman" w:cs="Times New Roman"/>
          <w:b/>
          <w:color w:val="auto"/>
          <w:sz w:val="28"/>
          <w:szCs w:val="28"/>
          <w:lang w:val="uk-UA"/>
        </w:rPr>
        <w:t xml:space="preserve">ВИКОНАВЧИЙ КОМІТЕТ </w:t>
      </w:r>
    </w:p>
    <w:p w:rsidR="00743A70" w:rsidRPr="00743A70" w:rsidRDefault="00743A70" w:rsidP="00743A70">
      <w:pPr>
        <w:pStyle w:val="HTML"/>
        <w:jc w:val="center"/>
        <w:rPr>
          <w:rStyle w:val="HTML1"/>
          <w:rFonts w:ascii="Times New Roman" w:hAnsi="Times New Roman" w:cs="Times New Roman"/>
          <w:b/>
          <w:color w:val="auto"/>
          <w:sz w:val="28"/>
          <w:szCs w:val="28"/>
          <w:lang w:val="uk-UA"/>
        </w:rPr>
      </w:pPr>
      <w:r w:rsidRPr="00743A70">
        <w:rPr>
          <w:rStyle w:val="HTML1"/>
          <w:rFonts w:ascii="Times New Roman" w:hAnsi="Times New Roman" w:cs="Times New Roman"/>
          <w:b/>
          <w:color w:val="auto"/>
          <w:sz w:val="28"/>
          <w:szCs w:val="28"/>
          <w:lang w:val="uk-UA"/>
        </w:rPr>
        <w:t xml:space="preserve">Р І Ш Е Н </w:t>
      </w:r>
      <w:proofErr w:type="spellStart"/>
      <w:r w:rsidRPr="00743A70">
        <w:rPr>
          <w:rStyle w:val="HTML1"/>
          <w:rFonts w:ascii="Times New Roman" w:hAnsi="Times New Roman" w:cs="Times New Roman"/>
          <w:b/>
          <w:color w:val="auto"/>
          <w:sz w:val="28"/>
          <w:szCs w:val="28"/>
          <w:lang w:val="uk-UA"/>
        </w:rPr>
        <w:t>Н</w:t>
      </w:r>
      <w:proofErr w:type="spellEnd"/>
      <w:r w:rsidRPr="00743A70">
        <w:rPr>
          <w:rStyle w:val="HTML1"/>
          <w:rFonts w:ascii="Times New Roman" w:hAnsi="Times New Roman" w:cs="Times New Roman"/>
          <w:b/>
          <w:color w:val="auto"/>
          <w:sz w:val="28"/>
          <w:szCs w:val="28"/>
          <w:lang w:val="uk-UA"/>
        </w:rPr>
        <w:t xml:space="preserve"> Я</w:t>
      </w:r>
    </w:p>
    <w:p w:rsidR="00743A70" w:rsidRPr="00743A70" w:rsidRDefault="00743A70" w:rsidP="00743A70">
      <w:pPr>
        <w:pStyle w:val="HTML"/>
        <w:jc w:val="center"/>
        <w:rPr>
          <w:rStyle w:val="HTML1"/>
          <w:rFonts w:ascii="Times New Roman" w:hAnsi="Times New Roman" w:cs="Times New Roman"/>
          <w:b/>
          <w:color w:val="auto"/>
          <w:sz w:val="28"/>
          <w:szCs w:val="28"/>
          <w:lang w:val="uk-UA"/>
        </w:rPr>
      </w:pPr>
    </w:p>
    <w:p w:rsidR="00743A70" w:rsidRPr="00743A70" w:rsidRDefault="00743A70" w:rsidP="00F43330">
      <w:pPr>
        <w:pStyle w:val="HTML"/>
        <w:rPr>
          <w:rStyle w:val="HTML1"/>
          <w:rFonts w:ascii="Times New Roman" w:hAnsi="Times New Roman" w:cs="Times New Roman"/>
          <w:color w:val="auto"/>
          <w:sz w:val="28"/>
          <w:szCs w:val="28"/>
          <w:lang w:val="uk-UA"/>
        </w:rPr>
      </w:pPr>
      <w:r w:rsidRPr="00743A70">
        <w:rPr>
          <w:rStyle w:val="HTML1"/>
          <w:rFonts w:ascii="Times New Roman" w:hAnsi="Times New Roman" w:cs="Times New Roman"/>
          <w:color w:val="auto"/>
          <w:sz w:val="28"/>
          <w:szCs w:val="28"/>
          <w:lang w:val="uk-UA"/>
        </w:rPr>
        <w:t xml:space="preserve">від 19  листопада 2019  року № </w:t>
      </w:r>
      <w:r w:rsidR="00E53AED">
        <w:rPr>
          <w:rStyle w:val="HTML1"/>
          <w:rFonts w:ascii="Times New Roman" w:hAnsi="Times New Roman" w:cs="Times New Roman"/>
          <w:color w:val="auto"/>
          <w:sz w:val="28"/>
          <w:szCs w:val="28"/>
          <w:lang w:val="uk-UA"/>
        </w:rPr>
        <w:t>284</w:t>
      </w:r>
    </w:p>
    <w:p w:rsidR="00743A70" w:rsidRPr="00743A70" w:rsidRDefault="00743A70" w:rsidP="00F43330">
      <w:pPr>
        <w:pStyle w:val="HTML"/>
        <w:rPr>
          <w:rStyle w:val="HTML1"/>
          <w:rFonts w:ascii="Times New Roman" w:hAnsi="Times New Roman" w:cs="Times New Roman"/>
          <w:color w:val="auto"/>
          <w:sz w:val="24"/>
          <w:szCs w:val="24"/>
          <w:lang w:val="uk-UA"/>
        </w:rPr>
      </w:pPr>
      <w:r w:rsidRPr="00743A70">
        <w:rPr>
          <w:rStyle w:val="HTML1"/>
          <w:rFonts w:ascii="Times New Roman" w:hAnsi="Times New Roman" w:cs="Times New Roman"/>
          <w:color w:val="auto"/>
          <w:sz w:val="24"/>
          <w:szCs w:val="24"/>
          <w:lang w:val="uk-UA"/>
        </w:rPr>
        <w:t>м. Тячів</w:t>
      </w:r>
    </w:p>
    <w:p w:rsidR="00743A70" w:rsidRPr="00743A70" w:rsidRDefault="00743A70" w:rsidP="00743A70">
      <w:pPr>
        <w:pStyle w:val="HTML"/>
        <w:ind w:left="180"/>
        <w:rPr>
          <w:rStyle w:val="HTML1"/>
          <w:rFonts w:ascii="Times New Roman" w:hAnsi="Times New Roman" w:cs="Times New Roman"/>
          <w:b/>
          <w:color w:val="auto"/>
          <w:sz w:val="28"/>
          <w:szCs w:val="28"/>
          <w:lang w:val="uk-UA"/>
        </w:rPr>
      </w:pPr>
    </w:p>
    <w:p w:rsidR="00743A70" w:rsidRPr="00743A70" w:rsidRDefault="00743A70" w:rsidP="00743A70">
      <w:pPr>
        <w:ind w:right="-284"/>
        <w:rPr>
          <w:sz w:val="28"/>
          <w:szCs w:val="28"/>
        </w:rPr>
      </w:pPr>
      <w:r w:rsidRPr="00743A70">
        <w:rPr>
          <w:sz w:val="28"/>
          <w:szCs w:val="28"/>
        </w:rPr>
        <w:t>Про  проведення   конкурсу   з    визначення</w:t>
      </w:r>
    </w:p>
    <w:p w:rsidR="00743A70" w:rsidRPr="00743A70" w:rsidRDefault="00743A70" w:rsidP="00743A70">
      <w:pPr>
        <w:ind w:right="-284"/>
        <w:rPr>
          <w:sz w:val="28"/>
          <w:szCs w:val="28"/>
        </w:rPr>
      </w:pPr>
      <w:r w:rsidRPr="00743A70">
        <w:rPr>
          <w:sz w:val="28"/>
          <w:szCs w:val="28"/>
        </w:rPr>
        <w:t>виконавця  послуг  з   вивезення   побутових</w:t>
      </w:r>
    </w:p>
    <w:p w:rsidR="00743A70" w:rsidRPr="00743A70" w:rsidRDefault="00743A70" w:rsidP="00743A70">
      <w:pPr>
        <w:ind w:right="-284"/>
        <w:rPr>
          <w:sz w:val="28"/>
          <w:szCs w:val="28"/>
        </w:rPr>
      </w:pPr>
      <w:r w:rsidRPr="00743A70">
        <w:rPr>
          <w:sz w:val="28"/>
          <w:szCs w:val="28"/>
        </w:rPr>
        <w:t xml:space="preserve">відходів  на   території    населених   </w:t>
      </w:r>
      <w:bookmarkStart w:id="0" w:name="_GoBack"/>
      <w:bookmarkEnd w:id="0"/>
      <w:r w:rsidRPr="00743A70">
        <w:rPr>
          <w:sz w:val="28"/>
          <w:szCs w:val="28"/>
        </w:rPr>
        <w:t>пунктів</w:t>
      </w:r>
    </w:p>
    <w:p w:rsidR="00743A70" w:rsidRPr="00743A70" w:rsidRDefault="00743A70" w:rsidP="00743A70">
      <w:pPr>
        <w:ind w:right="-284"/>
        <w:rPr>
          <w:sz w:val="28"/>
          <w:szCs w:val="28"/>
        </w:rPr>
      </w:pPr>
      <w:r w:rsidRPr="00743A70">
        <w:rPr>
          <w:sz w:val="28"/>
          <w:szCs w:val="28"/>
        </w:rPr>
        <w:t>Тячівської міської об’єднаної територіальної</w:t>
      </w:r>
    </w:p>
    <w:p w:rsidR="00743A70" w:rsidRPr="00743A70" w:rsidRDefault="00743A70" w:rsidP="00743A70">
      <w:pPr>
        <w:ind w:right="-284"/>
        <w:rPr>
          <w:sz w:val="28"/>
          <w:szCs w:val="28"/>
        </w:rPr>
      </w:pPr>
      <w:r w:rsidRPr="00743A70">
        <w:rPr>
          <w:sz w:val="28"/>
          <w:szCs w:val="28"/>
        </w:rPr>
        <w:t xml:space="preserve"> громади </w:t>
      </w:r>
    </w:p>
    <w:p w:rsidR="00743A70" w:rsidRPr="00743A70" w:rsidRDefault="00743A70" w:rsidP="00743A70">
      <w:pPr>
        <w:ind w:right="-284"/>
        <w:rPr>
          <w:b/>
          <w:sz w:val="28"/>
          <w:szCs w:val="28"/>
        </w:rPr>
      </w:pPr>
    </w:p>
    <w:p w:rsidR="00743A70" w:rsidRPr="00743A70" w:rsidRDefault="00743A70" w:rsidP="00743A70">
      <w:pPr>
        <w:ind w:right="-284" w:firstLine="720"/>
        <w:jc w:val="both"/>
        <w:rPr>
          <w:sz w:val="28"/>
          <w:szCs w:val="28"/>
        </w:rPr>
      </w:pPr>
      <w:r w:rsidRPr="00743A70">
        <w:rPr>
          <w:sz w:val="28"/>
          <w:szCs w:val="28"/>
        </w:rPr>
        <w:t>Відповідно до норм підпункту 6 пункту «а» статті 30 Закону України «Про місцеве самоврядування в Україні», статті 35-1 Закону України «Про відходи»,</w:t>
      </w:r>
      <w:r w:rsidR="00F56366">
        <w:rPr>
          <w:sz w:val="28"/>
          <w:szCs w:val="28"/>
        </w:rPr>
        <w:t xml:space="preserve"> </w:t>
      </w:r>
      <w:r w:rsidRPr="00743A70">
        <w:rPr>
          <w:sz w:val="28"/>
          <w:szCs w:val="28"/>
        </w:rPr>
        <w:t>пунктів 1 і 4 Порядку проведення конкурсу на надання послуг, затвердженого постановою Кабінету Міністрів України від 16 листопада 2011</w:t>
      </w:r>
      <w:r w:rsidR="00F56366">
        <w:rPr>
          <w:sz w:val="28"/>
          <w:szCs w:val="28"/>
        </w:rPr>
        <w:t xml:space="preserve"> </w:t>
      </w:r>
      <w:r w:rsidRPr="00743A70">
        <w:rPr>
          <w:sz w:val="28"/>
          <w:szCs w:val="28"/>
        </w:rPr>
        <w:t>року за №1173</w:t>
      </w:r>
      <w:r w:rsidR="00F56366">
        <w:rPr>
          <w:sz w:val="28"/>
          <w:szCs w:val="28"/>
        </w:rPr>
        <w:t>,</w:t>
      </w:r>
      <w:r w:rsidRPr="00743A70">
        <w:rPr>
          <w:sz w:val="28"/>
          <w:szCs w:val="28"/>
        </w:rPr>
        <w:t xml:space="preserve"> виконком міської ради </w:t>
      </w:r>
    </w:p>
    <w:p w:rsidR="00743A70" w:rsidRPr="00743A70" w:rsidRDefault="00743A70" w:rsidP="00743A70">
      <w:pPr>
        <w:ind w:right="-284"/>
        <w:jc w:val="center"/>
        <w:rPr>
          <w:sz w:val="28"/>
          <w:szCs w:val="28"/>
        </w:rPr>
      </w:pPr>
      <w:r w:rsidRPr="00743A70">
        <w:rPr>
          <w:b/>
          <w:sz w:val="28"/>
          <w:szCs w:val="28"/>
        </w:rPr>
        <w:t>в и р і ш и  в :</w:t>
      </w:r>
    </w:p>
    <w:p w:rsidR="00743A70" w:rsidRPr="00743A70" w:rsidRDefault="00743A70" w:rsidP="00743A70">
      <w:pPr>
        <w:ind w:right="-284"/>
        <w:jc w:val="both"/>
        <w:rPr>
          <w:sz w:val="28"/>
          <w:szCs w:val="28"/>
        </w:rPr>
      </w:pPr>
      <w:r w:rsidRPr="00743A70">
        <w:rPr>
          <w:sz w:val="28"/>
          <w:szCs w:val="28"/>
        </w:rPr>
        <w:t>1.  Провести 16 січня 2020 року конкурс з визначення виконавця послуг з вивезення побутових відходів на території населених пунктів Тячівської міської об’єднаної територіальної громади.</w:t>
      </w:r>
    </w:p>
    <w:p w:rsidR="00743A70" w:rsidRPr="00743A70" w:rsidRDefault="00743A70" w:rsidP="00743A70">
      <w:pPr>
        <w:ind w:right="-284"/>
        <w:jc w:val="both"/>
        <w:rPr>
          <w:sz w:val="28"/>
          <w:szCs w:val="28"/>
        </w:rPr>
      </w:pPr>
      <w:r w:rsidRPr="00743A70">
        <w:rPr>
          <w:sz w:val="28"/>
          <w:szCs w:val="28"/>
        </w:rPr>
        <w:t>2.  Затвердити наступну конкурсну документацію з проведення конкурсу:</w:t>
      </w:r>
    </w:p>
    <w:p w:rsidR="00743A70" w:rsidRPr="00743A70" w:rsidRDefault="00743A70" w:rsidP="00743A70">
      <w:pPr>
        <w:ind w:right="-284"/>
        <w:jc w:val="both"/>
        <w:rPr>
          <w:sz w:val="28"/>
          <w:szCs w:val="28"/>
        </w:rPr>
      </w:pPr>
      <w:r w:rsidRPr="00743A70">
        <w:rPr>
          <w:sz w:val="28"/>
          <w:szCs w:val="28"/>
        </w:rPr>
        <w:t>2.1.</w:t>
      </w:r>
      <w:r>
        <w:rPr>
          <w:sz w:val="28"/>
          <w:szCs w:val="28"/>
        </w:rPr>
        <w:t xml:space="preserve"> Н</w:t>
      </w:r>
      <w:r w:rsidRPr="00743A70">
        <w:rPr>
          <w:sz w:val="28"/>
          <w:szCs w:val="28"/>
        </w:rPr>
        <w:t xml:space="preserve">айменування, місцезнаходження організатора конкурсу – </w:t>
      </w:r>
      <w:r w:rsidR="00F56366">
        <w:rPr>
          <w:sz w:val="28"/>
          <w:szCs w:val="28"/>
        </w:rPr>
        <w:t>відділ комунального майна</w:t>
      </w:r>
      <w:r w:rsidRPr="00743A70">
        <w:rPr>
          <w:sz w:val="28"/>
          <w:szCs w:val="28"/>
        </w:rPr>
        <w:t xml:space="preserve"> Тячівської міської ради Закарпатської області, </w:t>
      </w:r>
      <w:proofErr w:type="spellStart"/>
      <w:r w:rsidRPr="00743A70">
        <w:rPr>
          <w:sz w:val="28"/>
          <w:szCs w:val="28"/>
        </w:rPr>
        <w:t>м.Тячів</w:t>
      </w:r>
      <w:proofErr w:type="spellEnd"/>
      <w:r w:rsidRPr="00743A70">
        <w:rPr>
          <w:sz w:val="28"/>
          <w:szCs w:val="28"/>
        </w:rPr>
        <w:t>,</w:t>
      </w:r>
      <w:r w:rsidR="00F56366">
        <w:rPr>
          <w:sz w:val="28"/>
          <w:szCs w:val="28"/>
        </w:rPr>
        <w:t xml:space="preserve"> </w:t>
      </w:r>
      <w:proofErr w:type="spellStart"/>
      <w:r>
        <w:rPr>
          <w:sz w:val="28"/>
          <w:szCs w:val="28"/>
        </w:rPr>
        <w:t>вул.Шевченка</w:t>
      </w:r>
      <w:proofErr w:type="spellEnd"/>
      <w:r>
        <w:rPr>
          <w:sz w:val="28"/>
          <w:szCs w:val="28"/>
        </w:rPr>
        <w:t>,2.</w:t>
      </w:r>
    </w:p>
    <w:p w:rsidR="00743A70" w:rsidRPr="00743A70" w:rsidRDefault="00743A70" w:rsidP="00743A70">
      <w:pPr>
        <w:ind w:right="-284"/>
        <w:jc w:val="both"/>
        <w:rPr>
          <w:sz w:val="28"/>
          <w:szCs w:val="28"/>
        </w:rPr>
      </w:pPr>
      <w:r w:rsidRPr="00743A70">
        <w:rPr>
          <w:sz w:val="28"/>
          <w:szCs w:val="28"/>
        </w:rPr>
        <w:t xml:space="preserve">2.2. </w:t>
      </w:r>
      <w:r>
        <w:rPr>
          <w:sz w:val="28"/>
          <w:szCs w:val="28"/>
        </w:rPr>
        <w:t>М</w:t>
      </w:r>
      <w:r w:rsidRPr="00743A70">
        <w:rPr>
          <w:sz w:val="28"/>
          <w:szCs w:val="28"/>
        </w:rPr>
        <w:t xml:space="preserve">ісце і час проведення конкурсу, прізвище та посада, номер телефону особи, в якої можна ознайомитися з умовами надання послуг з вивезення побутових відходів – </w:t>
      </w:r>
      <w:proofErr w:type="spellStart"/>
      <w:r w:rsidRPr="00743A70">
        <w:rPr>
          <w:sz w:val="28"/>
          <w:szCs w:val="28"/>
        </w:rPr>
        <w:t>адмінбудинок</w:t>
      </w:r>
      <w:proofErr w:type="spellEnd"/>
      <w:r w:rsidRPr="00743A70">
        <w:rPr>
          <w:sz w:val="28"/>
          <w:szCs w:val="28"/>
        </w:rPr>
        <w:t xml:space="preserve"> Тячівської міської ради, вул. Шевченка,2 </w:t>
      </w:r>
      <w:r w:rsidR="00F56366">
        <w:rPr>
          <w:sz w:val="28"/>
          <w:szCs w:val="28"/>
        </w:rPr>
        <w:t xml:space="preserve">  </w:t>
      </w:r>
      <w:r w:rsidRPr="00743A70">
        <w:rPr>
          <w:sz w:val="28"/>
          <w:szCs w:val="28"/>
        </w:rPr>
        <w:t>м. Тячів Закарпатської області, 16 січня 2020 року, Боднар В.М. – начальник відділу комунального майн</w:t>
      </w:r>
      <w:r w:rsidR="008F11BC">
        <w:rPr>
          <w:sz w:val="28"/>
          <w:szCs w:val="28"/>
        </w:rPr>
        <w:t>а</w:t>
      </w:r>
      <w:r w:rsidRPr="00743A70">
        <w:rPr>
          <w:sz w:val="28"/>
          <w:szCs w:val="28"/>
        </w:rPr>
        <w:t xml:space="preserve"> Тячівської міс</w:t>
      </w:r>
      <w:r>
        <w:rPr>
          <w:sz w:val="28"/>
          <w:szCs w:val="28"/>
        </w:rPr>
        <w:t>ької ради, тел. (03134) 3-30-89.</w:t>
      </w:r>
    </w:p>
    <w:p w:rsidR="00743A70" w:rsidRPr="00743A70" w:rsidRDefault="00743A70" w:rsidP="00743A70">
      <w:pPr>
        <w:ind w:right="-284"/>
        <w:jc w:val="both"/>
        <w:rPr>
          <w:sz w:val="28"/>
          <w:szCs w:val="28"/>
        </w:rPr>
      </w:pPr>
      <w:r w:rsidRPr="00743A70">
        <w:rPr>
          <w:sz w:val="28"/>
          <w:szCs w:val="28"/>
        </w:rPr>
        <w:t xml:space="preserve">2.3. </w:t>
      </w:r>
      <w:r>
        <w:rPr>
          <w:sz w:val="28"/>
          <w:szCs w:val="28"/>
        </w:rPr>
        <w:t>К</w:t>
      </w:r>
      <w:r w:rsidRPr="00743A70">
        <w:rPr>
          <w:sz w:val="28"/>
          <w:szCs w:val="28"/>
        </w:rPr>
        <w:t>валіфікаційні вимоги до учасників конкурсу:</w:t>
      </w:r>
    </w:p>
    <w:p w:rsidR="00743A70" w:rsidRPr="00743A70" w:rsidRDefault="00743A70" w:rsidP="00743A70">
      <w:pPr>
        <w:ind w:right="-284"/>
        <w:jc w:val="both"/>
        <w:rPr>
          <w:sz w:val="28"/>
          <w:szCs w:val="28"/>
        </w:rPr>
      </w:pPr>
      <w:r w:rsidRPr="00743A70">
        <w:rPr>
          <w:sz w:val="28"/>
          <w:szCs w:val="28"/>
        </w:rPr>
        <w:t>2.3.1</w:t>
      </w:r>
      <w:r>
        <w:rPr>
          <w:sz w:val="28"/>
          <w:szCs w:val="28"/>
        </w:rPr>
        <w:t>. Наявність матеріальної бази.</w:t>
      </w:r>
    </w:p>
    <w:p w:rsidR="00743A70" w:rsidRPr="00743A70" w:rsidRDefault="00743A70" w:rsidP="00743A70">
      <w:pPr>
        <w:ind w:right="-284"/>
        <w:jc w:val="both"/>
        <w:rPr>
          <w:sz w:val="28"/>
          <w:szCs w:val="28"/>
        </w:rPr>
      </w:pPr>
      <w:r w:rsidRPr="00743A70">
        <w:rPr>
          <w:sz w:val="28"/>
          <w:szCs w:val="28"/>
        </w:rPr>
        <w:t xml:space="preserve">2.3.2. </w:t>
      </w:r>
      <w:r>
        <w:rPr>
          <w:sz w:val="28"/>
          <w:szCs w:val="28"/>
        </w:rPr>
        <w:t>В</w:t>
      </w:r>
      <w:r w:rsidR="00FD2A09">
        <w:rPr>
          <w:sz w:val="28"/>
          <w:szCs w:val="28"/>
        </w:rPr>
        <w:t>артість надання послуг  за 1 м. куб. (</w:t>
      </w:r>
      <w:r w:rsidRPr="00FD2A09">
        <w:rPr>
          <w:sz w:val="28"/>
          <w:szCs w:val="28"/>
        </w:rPr>
        <w:t>не дорожче</w:t>
      </w:r>
      <w:r w:rsidR="00FD2A09">
        <w:rPr>
          <w:sz w:val="28"/>
          <w:szCs w:val="28"/>
        </w:rPr>
        <w:t>): населення – 147,09 грн.; бюджетні організації – 164,23 грн., інші організації – 200,08 грн..</w:t>
      </w:r>
    </w:p>
    <w:p w:rsidR="00743A70" w:rsidRPr="00743A70" w:rsidRDefault="00743A70" w:rsidP="00743A70">
      <w:pPr>
        <w:ind w:right="-284"/>
        <w:jc w:val="both"/>
        <w:rPr>
          <w:sz w:val="28"/>
          <w:szCs w:val="28"/>
        </w:rPr>
      </w:pPr>
      <w:r w:rsidRPr="00743A70">
        <w:rPr>
          <w:sz w:val="28"/>
          <w:szCs w:val="28"/>
        </w:rPr>
        <w:t xml:space="preserve">2.3.3 </w:t>
      </w:r>
      <w:r>
        <w:rPr>
          <w:sz w:val="28"/>
          <w:szCs w:val="28"/>
        </w:rPr>
        <w:t>Д</w:t>
      </w:r>
      <w:r w:rsidRPr="00743A70">
        <w:rPr>
          <w:sz w:val="28"/>
          <w:szCs w:val="28"/>
        </w:rPr>
        <w:t xml:space="preserve">освід роботи з надання послуг з вивезення побутових відходів (не менше </w:t>
      </w:r>
      <w:r w:rsidR="00FD2A09">
        <w:rPr>
          <w:sz w:val="28"/>
          <w:szCs w:val="28"/>
        </w:rPr>
        <w:t xml:space="preserve">5 </w:t>
      </w:r>
      <w:r w:rsidRPr="00FD2A09">
        <w:rPr>
          <w:sz w:val="28"/>
          <w:szCs w:val="28"/>
        </w:rPr>
        <w:t>років</w:t>
      </w:r>
      <w:r>
        <w:rPr>
          <w:sz w:val="28"/>
          <w:szCs w:val="28"/>
        </w:rPr>
        <w:t>).</w:t>
      </w:r>
    </w:p>
    <w:p w:rsidR="00743A70" w:rsidRPr="00743A70" w:rsidRDefault="00743A70" w:rsidP="00743A70">
      <w:pPr>
        <w:ind w:right="-284"/>
        <w:jc w:val="both"/>
        <w:rPr>
          <w:sz w:val="28"/>
          <w:szCs w:val="28"/>
        </w:rPr>
      </w:pPr>
      <w:r w:rsidRPr="00743A70">
        <w:rPr>
          <w:sz w:val="28"/>
          <w:szCs w:val="28"/>
        </w:rPr>
        <w:t>2.3.4.</w:t>
      </w:r>
      <w:r>
        <w:rPr>
          <w:sz w:val="28"/>
          <w:szCs w:val="28"/>
        </w:rPr>
        <w:t xml:space="preserve"> Н</w:t>
      </w:r>
      <w:r w:rsidRPr="00743A70">
        <w:rPr>
          <w:sz w:val="28"/>
          <w:szCs w:val="28"/>
        </w:rPr>
        <w:t>аявність та кількість праців</w:t>
      </w:r>
      <w:r>
        <w:rPr>
          <w:sz w:val="28"/>
          <w:szCs w:val="28"/>
        </w:rPr>
        <w:t>ників  відповідної кваліфікації.</w:t>
      </w:r>
    </w:p>
    <w:p w:rsidR="00743A70" w:rsidRPr="00743A70" w:rsidRDefault="00743A70" w:rsidP="00743A70">
      <w:pPr>
        <w:ind w:right="-284"/>
        <w:jc w:val="both"/>
        <w:rPr>
          <w:color w:val="000000"/>
          <w:sz w:val="28"/>
          <w:szCs w:val="28"/>
          <w:shd w:val="clear" w:color="auto" w:fill="FFFFFF"/>
        </w:rPr>
      </w:pPr>
      <w:r w:rsidRPr="00743A70">
        <w:rPr>
          <w:sz w:val="28"/>
          <w:szCs w:val="28"/>
        </w:rPr>
        <w:lastRenderedPageBreak/>
        <w:t>2.4.</w:t>
      </w:r>
      <w:r>
        <w:rPr>
          <w:sz w:val="28"/>
          <w:szCs w:val="28"/>
        </w:rPr>
        <w:t xml:space="preserve"> О</w:t>
      </w:r>
      <w:r w:rsidRPr="00743A70">
        <w:rPr>
          <w:sz w:val="28"/>
          <w:szCs w:val="28"/>
        </w:rPr>
        <w:t xml:space="preserve">бсяг послуг з вивезення побутових відходів та вимоги щодо якості надання послуг – послуга з поводження з побутовими відходами, критеріями якості послуги </w:t>
      </w:r>
      <w:r w:rsidRPr="00743A70">
        <w:rPr>
          <w:color w:val="000000"/>
          <w:sz w:val="28"/>
          <w:szCs w:val="28"/>
          <w:shd w:val="clear" w:color="auto" w:fill="FFFFFF"/>
        </w:rPr>
        <w:t>є дотримання графіка вивезення побутових відходів, дотримання правил надання послуг з поводження з побутовими відходами, дотримання вимог законодавства щодо надання послуг</w:t>
      </w:r>
      <w:r>
        <w:rPr>
          <w:color w:val="000000"/>
          <w:sz w:val="28"/>
          <w:szCs w:val="28"/>
          <w:shd w:val="clear" w:color="auto" w:fill="FFFFFF"/>
        </w:rPr>
        <w:t xml:space="preserve"> з вивезення побутових відходів.</w:t>
      </w:r>
    </w:p>
    <w:p w:rsidR="00743A70" w:rsidRPr="00743A70" w:rsidRDefault="00743A70" w:rsidP="00743A70">
      <w:pPr>
        <w:ind w:right="-284"/>
        <w:jc w:val="both"/>
        <w:rPr>
          <w:color w:val="000000"/>
          <w:sz w:val="28"/>
          <w:szCs w:val="28"/>
          <w:shd w:val="clear" w:color="auto" w:fill="FFFFFF"/>
        </w:rPr>
      </w:pPr>
      <w:r w:rsidRPr="00743A70">
        <w:rPr>
          <w:color w:val="000000"/>
          <w:sz w:val="28"/>
          <w:szCs w:val="28"/>
          <w:shd w:val="clear" w:color="auto" w:fill="FFFFFF"/>
        </w:rPr>
        <w:t>2.5.</w:t>
      </w:r>
      <w:r w:rsidR="00E12A03">
        <w:rPr>
          <w:color w:val="000000"/>
          <w:sz w:val="28"/>
          <w:szCs w:val="28"/>
          <w:shd w:val="clear" w:color="auto" w:fill="FFFFFF"/>
        </w:rPr>
        <w:t xml:space="preserve"> </w:t>
      </w:r>
      <w:r>
        <w:rPr>
          <w:color w:val="000000"/>
          <w:sz w:val="28"/>
          <w:szCs w:val="28"/>
          <w:shd w:val="clear" w:color="auto" w:fill="FFFFFF"/>
        </w:rPr>
        <w:t>Д</w:t>
      </w:r>
      <w:r w:rsidRPr="00743A70">
        <w:rPr>
          <w:color w:val="000000"/>
          <w:sz w:val="28"/>
          <w:szCs w:val="28"/>
          <w:shd w:val="clear" w:color="auto" w:fill="FFFFFF"/>
        </w:rPr>
        <w:t>окументи, що підтверджують відповідність учасника конкурсу  кваліфікаційним вимогам, встановленим підпунктами 2.3.1</w:t>
      </w:r>
      <w:r w:rsidR="00E12A03">
        <w:rPr>
          <w:color w:val="000000"/>
          <w:sz w:val="28"/>
          <w:szCs w:val="28"/>
          <w:shd w:val="clear" w:color="auto" w:fill="FFFFFF"/>
        </w:rPr>
        <w:t>, 2.3.3 і 2.3.4 цього пункту.</w:t>
      </w:r>
    </w:p>
    <w:p w:rsidR="00743A70" w:rsidRPr="00743A70" w:rsidRDefault="00743A70" w:rsidP="00743A70">
      <w:pPr>
        <w:ind w:right="-284"/>
        <w:jc w:val="both"/>
        <w:rPr>
          <w:color w:val="000000"/>
          <w:sz w:val="28"/>
          <w:szCs w:val="28"/>
          <w:shd w:val="clear" w:color="auto" w:fill="FFFFFF"/>
        </w:rPr>
      </w:pPr>
      <w:r w:rsidRPr="00743A70">
        <w:rPr>
          <w:color w:val="000000"/>
          <w:sz w:val="28"/>
          <w:szCs w:val="28"/>
          <w:shd w:val="clear" w:color="auto" w:fill="FFFFFF"/>
        </w:rPr>
        <w:t xml:space="preserve">2.6. </w:t>
      </w:r>
      <w:r>
        <w:rPr>
          <w:color w:val="000000"/>
          <w:sz w:val="28"/>
          <w:szCs w:val="28"/>
          <w:shd w:val="clear" w:color="auto" w:fill="FFFFFF"/>
        </w:rPr>
        <w:t>Х</w:t>
      </w:r>
      <w:r w:rsidRPr="00743A70">
        <w:rPr>
          <w:color w:val="000000"/>
          <w:sz w:val="28"/>
          <w:szCs w:val="28"/>
          <w:shd w:val="clear" w:color="auto" w:fill="FFFFFF"/>
        </w:rPr>
        <w:t>арактеристика території, де повинні надаватися послуги з поводження з побутовими відходами</w:t>
      </w:r>
    </w:p>
    <w:p w:rsidR="00743A70" w:rsidRPr="00743A70" w:rsidRDefault="00743A70" w:rsidP="00743A70">
      <w:pPr>
        <w:ind w:right="-284"/>
        <w:jc w:val="both"/>
        <w:rPr>
          <w:color w:val="000000"/>
          <w:sz w:val="28"/>
          <w:szCs w:val="28"/>
          <w:shd w:val="clear" w:color="auto" w:fill="FFFFFF"/>
        </w:rPr>
      </w:pPr>
      <w:r w:rsidRPr="00743A70">
        <w:rPr>
          <w:color w:val="000000"/>
          <w:sz w:val="28"/>
          <w:szCs w:val="28"/>
          <w:shd w:val="clear" w:color="auto" w:fill="FFFFFF"/>
        </w:rPr>
        <w:t xml:space="preserve">2.6.1. </w:t>
      </w:r>
      <w:r>
        <w:rPr>
          <w:color w:val="000000"/>
          <w:sz w:val="28"/>
          <w:szCs w:val="28"/>
          <w:shd w:val="clear" w:color="auto" w:fill="FFFFFF"/>
        </w:rPr>
        <w:t>М</w:t>
      </w:r>
      <w:r w:rsidRPr="00743A70">
        <w:rPr>
          <w:color w:val="000000"/>
          <w:sz w:val="28"/>
          <w:szCs w:val="28"/>
          <w:shd w:val="clear" w:color="auto" w:fill="FFFFFF"/>
        </w:rPr>
        <w:t>істо Тячів (</w:t>
      </w:r>
      <w:r w:rsidR="002B5504">
        <w:rPr>
          <w:color w:val="000000"/>
          <w:sz w:val="28"/>
          <w:szCs w:val="28"/>
          <w:shd w:val="clear" w:color="auto" w:fill="FFFFFF"/>
        </w:rPr>
        <w:t xml:space="preserve">27 кв. км </w:t>
      </w:r>
      <w:r>
        <w:rPr>
          <w:color w:val="000000"/>
          <w:sz w:val="28"/>
          <w:szCs w:val="28"/>
          <w:shd w:val="clear" w:color="auto" w:fill="FFFFFF"/>
        </w:rPr>
        <w:t>).</w:t>
      </w:r>
    </w:p>
    <w:p w:rsidR="00743A70" w:rsidRPr="00743A70" w:rsidRDefault="00743A70" w:rsidP="00743A70">
      <w:pPr>
        <w:ind w:right="-284"/>
        <w:jc w:val="both"/>
        <w:rPr>
          <w:color w:val="000000"/>
          <w:sz w:val="28"/>
          <w:szCs w:val="28"/>
          <w:shd w:val="clear" w:color="auto" w:fill="FFFFFF"/>
        </w:rPr>
      </w:pPr>
      <w:r w:rsidRPr="00743A70">
        <w:rPr>
          <w:color w:val="000000"/>
          <w:sz w:val="28"/>
          <w:szCs w:val="28"/>
          <w:shd w:val="clear" w:color="auto" w:fill="FFFFFF"/>
        </w:rPr>
        <w:t>2.6.2.</w:t>
      </w:r>
      <w:r>
        <w:rPr>
          <w:color w:val="000000"/>
          <w:sz w:val="28"/>
          <w:szCs w:val="28"/>
          <w:shd w:val="clear" w:color="auto" w:fill="FFFFFF"/>
        </w:rPr>
        <w:t xml:space="preserve"> С</w:t>
      </w:r>
      <w:r w:rsidRPr="00743A70">
        <w:rPr>
          <w:color w:val="000000"/>
          <w:sz w:val="28"/>
          <w:szCs w:val="28"/>
          <w:shd w:val="clear" w:color="auto" w:fill="FFFFFF"/>
        </w:rPr>
        <w:t>ело Лази (</w:t>
      </w:r>
      <w:r w:rsidR="002B5504">
        <w:rPr>
          <w:color w:val="000000"/>
          <w:sz w:val="28"/>
          <w:szCs w:val="28"/>
          <w:shd w:val="clear" w:color="auto" w:fill="FFFFFF"/>
        </w:rPr>
        <w:t xml:space="preserve"> 26 кв. км </w:t>
      </w:r>
      <w:r>
        <w:rPr>
          <w:color w:val="000000"/>
          <w:sz w:val="28"/>
          <w:szCs w:val="28"/>
          <w:shd w:val="clear" w:color="auto" w:fill="FFFFFF"/>
        </w:rPr>
        <w:t>).</w:t>
      </w:r>
    </w:p>
    <w:p w:rsidR="00743A70" w:rsidRPr="00743A70" w:rsidRDefault="00743A70" w:rsidP="00743A70">
      <w:pPr>
        <w:ind w:right="-284"/>
        <w:jc w:val="both"/>
        <w:rPr>
          <w:color w:val="000000"/>
          <w:sz w:val="28"/>
          <w:szCs w:val="28"/>
          <w:shd w:val="clear" w:color="auto" w:fill="FFFFFF"/>
        </w:rPr>
      </w:pPr>
      <w:r w:rsidRPr="00743A70">
        <w:rPr>
          <w:color w:val="000000"/>
          <w:sz w:val="28"/>
          <w:szCs w:val="28"/>
          <w:shd w:val="clear" w:color="auto" w:fill="FFFFFF"/>
        </w:rPr>
        <w:t>2.6.3.</w:t>
      </w:r>
      <w:r w:rsidR="00625E06">
        <w:rPr>
          <w:color w:val="000000"/>
          <w:sz w:val="28"/>
          <w:szCs w:val="28"/>
          <w:shd w:val="clear" w:color="auto" w:fill="FFFFFF"/>
        </w:rPr>
        <w:t xml:space="preserve"> С</w:t>
      </w:r>
      <w:r w:rsidRPr="00743A70">
        <w:rPr>
          <w:color w:val="000000"/>
          <w:sz w:val="28"/>
          <w:szCs w:val="28"/>
          <w:shd w:val="clear" w:color="auto" w:fill="FFFFFF"/>
        </w:rPr>
        <w:t>ело Округла (</w:t>
      </w:r>
      <w:r w:rsidR="002B5504">
        <w:rPr>
          <w:color w:val="000000"/>
          <w:sz w:val="28"/>
          <w:szCs w:val="28"/>
          <w:shd w:val="clear" w:color="auto" w:fill="FFFFFF"/>
        </w:rPr>
        <w:t xml:space="preserve"> 4 кв. км </w:t>
      </w:r>
      <w:r w:rsidRPr="00743A70">
        <w:rPr>
          <w:color w:val="000000"/>
          <w:sz w:val="28"/>
          <w:szCs w:val="28"/>
          <w:shd w:val="clear" w:color="auto" w:fill="FFFFFF"/>
        </w:rPr>
        <w:t>)</w:t>
      </w:r>
      <w:r w:rsidR="00625E06">
        <w:rPr>
          <w:color w:val="000000"/>
          <w:sz w:val="28"/>
          <w:szCs w:val="28"/>
          <w:shd w:val="clear" w:color="auto" w:fill="FFFFFF"/>
        </w:rPr>
        <w:t>.</w:t>
      </w:r>
    </w:p>
    <w:p w:rsidR="00743A70" w:rsidRPr="00743A70" w:rsidRDefault="00743A70" w:rsidP="00743A70">
      <w:pPr>
        <w:ind w:right="-284"/>
        <w:jc w:val="both"/>
        <w:rPr>
          <w:color w:val="000000"/>
          <w:sz w:val="28"/>
          <w:szCs w:val="28"/>
          <w:shd w:val="clear" w:color="auto" w:fill="FFFFFF"/>
        </w:rPr>
      </w:pPr>
      <w:r w:rsidRPr="00743A70">
        <w:rPr>
          <w:color w:val="000000"/>
          <w:sz w:val="28"/>
          <w:szCs w:val="28"/>
          <w:shd w:val="clear" w:color="auto" w:fill="FFFFFF"/>
        </w:rPr>
        <w:t xml:space="preserve">2.6.4. </w:t>
      </w:r>
      <w:r w:rsidR="00625E06">
        <w:rPr>
          <w:color w:val="000000"/>
          <w:sz w:val="28"/>
          <w:szCs w:val="28"/>
          <w:shd w:val="clear" w:color="auto" w:fill="FFFFFF"/>
        </w:rPr>
        <w:t>Се</w:t>
      </w:r>
      <w:r w:rsidRPr="00743A70">
        <w:rPr>
          <w:color w:val="000000"/>
          <w:sz w:val="28"/>
          <w:szCs w:val="28"/>
          <w:shd w:val="clear" w:color="auto" w:fill="FFFFFF"/>
        </w:rPr>
        <w:t>ло Руське Поле  (</w:t>
      </w:r>
      <w:r w:rsidR="002B5504">
        <w:rPr>
          <w:color w:val="000000"/>
          <w:sz w:val="28"/>
          <w:szCs w:val="28"/>
          <w:shd w:val="clear" w:color="auto" w:fill="FFFFFF"/>
        </w:rPr>
        <w:t xml:space="preserve"> 24 кв. км </w:t>
      </w:r>
      <w:r w:rsidRPr="00743A70">
        <w:rPr>
          <w:color w:val="000000"/>
          <w:sz w:val="28"/>
          <w:szCs w:val="28"/>
          <w:shd w:val="clear" w:color="auto" w:fill="FFFFFF"/>
        </w:rPr>
        <w:t>)</w:t>
      </w:r>
      <w:r w:rsidR="00625E06">
        <w:rPr>
          <w:color w:val="000000"/>
          <w:sz w:val="28"/>
          <w:szCs w:val="28"/>
          <w:shd w:val="clear" w:color="auto" w:fill="FFFFFF"/>
        </w:rPr>
        <w:t>.</w:t>
      </w:r>
    </w:p>
    <w:p w:rsidR="00743A70" w:rsidRPr="00743A70" w:rsidRDefault="00743A70" w:rsidP="00743A70">
      <w:pPr>
        <w:ind w:right="-284"/>
        <w:jc w:val="both"/>
        <w:rPr>
          <w:color w:val="000000"/>
          <w:sz w:val="28"/>
          <w:szCs w:val="28"/>
          <w:shd w:val="clear" w:color="auto" w:fill="FFFFFF"/>
        </w:rPr>
      </w:pPr>
      <w:r w:rsidRPr="00743A70">
        <w:rPr>
          <w:color w:val="000000"/>
          <w:sz w:val="28"/>
          <w:szCs w:val="28"/>
          <w:shd w:val="clear" w:color="auto" w:fill="FFFFFF"/>
        </w:rPr>
        <w:t xml:space="preserve">2.6.5. </w:t>
      </w:r>
      <w:r w:rsidR="00625E06">
        <w:rPr>
          <w:color w:val="000000"/>
          <w:sz w:val="28"/>
          <w:szCs w:val="28"/>
          <w:shd w:val="clear" w:color="auto" w:fill="FFFFFF"/>
        </w:rPr>
        <w:t>С</w:t>
      </w:r>
      <w:r w:rsidRPr="00743A70">
        <w:rPr>
          <w:color w:val="000000"/>
          <w:sz w:val="28"/>
          <w:szCs w:val="28"/>
          <w:shd w:val="clear" w:color="auto" w:fill="FFFFFF"/>
        </w:rPr>
        <w:t xml:space="preserve">ело </w:t>
      </w:r>
      <w:proofErr w:type="spellStart"/>
      <w:r w:rsidRPr="00743A70">
        <w:rPr>
          <w:color w:val="000000"/>
          <w:sz w:val="28"/>
          <w:szCs w:val="28"/>
          <w:shd w:val="clear" w:color="auto" w:fill="FFFFFF"/>
        </w:rPr>
        <w:t>Тячівка</w:t>
      </w:r>
      <w:proofErr w:type="spellEnd"/>
      <w:r w:rsidRPr="00743A70">
        <w:rPr>
          <w:color w:val="000000"/>
          <w:sz w:val="28"/>
          <w:szCs w:val="28"/>
          <w:shd w:val="clear" w:color="auto" w:fill="FFFFFF"/>
        </w:rPr>
        <w:t xml:space="preserve"> (</w:t>
      </w:r>
      <w:r w:rsidR="007C442B">
        <w:rPr>
          <w:color w:val="000000"/>
          <w:sz w:val="28"/>
          <w:szCs w:val="28"/>
          <w:shd w:val="clear" w:color="auto" w:fill="FFFFFF"/>
        </w:rPr>
        <w:t xml:space="preserve"> 8 кв. км </w:t>
      </w:r>
      <w:r w:rsidR="00625E06">
        <w:rPr>
          <w:color w:val="000000"/>
          <w:sz w:val="28"/>
          <w:szCs w:val="28"/>
          <w:shd w:val="clear" w:color="auto" w:fill="FFFFFF"/>
        </w:rPr>
        <w:t>).</w:t>
      </w:r>
    </w:p>
    <w:p w:rsidR="00743A70" w:rsidRPr="00743A70" w:rsidRDefault="00743A70" w:rsidP="00743A70">
      <w:pPr>
        <w:ind w:right="-284"/>
        <w:jc w:val="both"/>
        <w:rPr>
          <w:color w:val="000000"/>
          <w:sz w:val="28"/>
          <w:szCs w:val="28"/>
          <w:shd w:val="clear" w:color="auto" w:fill="FFFFFF"/>
        </w:rPr>
      </w:pPr>
      <w:r w:rsidRPr="00743A70">
        <w:rPr>
          <w:color w:val="000000"/>
          <w:sz w:val="28"/>
          <w:szCs w:val="28"/>
          <w:shd w:val="clear" w:color="auto" w:fill="FFFFFF"/>
        </w:rPr>
        <w:t xml:space="preserve">2.7. </w:t>
      </w:r>
      <w:r w:rsidR="00625E06">
        <w:rPr>
          <w:color w:val="000000"/>
          <w:sz w:val="28"/>
          <w:szCs w:val="28"/>
          <w:shd w:val="clear" w:color="auto" w:fill="FFFFFF"/>
        </w:rPr>
        <w:t>Х</w:t>
      </w:r>
      <w:r w:rsidRPr="00743A70">
        <w:rPr>
          <w:color w:val="000000"/>
          <w:sz w:val="28"/>
          <w:szCs w:val="28"/>
          <w:shd w:val="clear" w:color="auto" w:fill="FFFFFF"/>
        </w:rPr>
        <w:t>арактеристика  об’єктів утворення побутових відходів за джерелами їх утворення</w:t>
      </w:r>
      <w:r w:rsidR="00625E06">
        <w:rPr>
          <w:color w:val="000000"/>
          <w:sz w:val="28"/>
          <w:szCs w:val="28"/>
          <w:shd w:val="clear" w:color="auto" w:fill="FFFFFF"/>
        </w:rPr>
        <w:t>:</w:t>
      </w:r>
    </w:p>
    <w:p w:rsidR="00743A70" w:rsidRPr="00743A70" w:rsidRDefault="00743A70" w:rsidP="00743A70">
      <w:pPr>
        <w:ind w:right="-284"/>
        <w:jc w:val="both"/>
        <w:rPr>
          <w:color w:val="000000"/>
          <w:sz w:val="28"/>
          <w:szCs w:val="28"/>
          <w:shd w:val="clear" w:color="auto" w:fill="FFFFFF"/>
        </w:rPr>
      </w:pPr>
      <w:r w:rsidRPr="00743A70">
        <w:rPr>
          <w:color w:val="000000"/>
          <w:sz w:val="28"/>
          <w:szCs w:val="28"/>
          <w:shd w:val="clear" w:color="auto" w:fill="FFFFFF"/>
        </w:rPr>
        <w:t xml:space="preserve">2.7.1. </w:t>
      </w:r>
      <w:r w:rsidR="00625E06">
        <w:rPr>
          <w:color w:val="000000"/>
          <w:sz w:val="28"/>
          <w:szCs w:val="28"/>
          <w:shd w:val="clear" w:color="auto" w:fill="FFFFFF"/>
        </w:rPr>
        <w:t>Б</w:t>
      </w:r>
      <w:r w:rsidRPr="00743A70">
        <w:rPr>
          <w:color w:val="000000"/>
          <w:sz w:val="28"/>
          <w:szCs w:val="28"/>
          <w:shd w:val="clear" w:color="auto" w:fill="FFFFFF"/>
        </w:rPr>
        <w:t>агатоквартирні будинки:</w:t>
      </w:r>
    </w:p>
    <w:p w:rsidR="00743A70" w:rsidRPr="00743A70" w:rsidRDefault="00743A70" w:rsidP="00743A70">
      <w:pPr>
        <w:ind w:right="-284"/>
        <w:jc w:val="both"/>
        <w:rPr>
          <w:color w:val="000000"/>
          <w:sz w:val="28"/>
          <w:szCs w:val="28"/>
          <w:shd w:val="clear" w:color="auto" w:fill="FFFFFF"/>
        </w:rPr>
      </w:pPr>
      <w:r w:rsidRPr="00743A70">
        <w:rPr>
          <w:color w:val="000000"/>
          <w:sz w:val="28"/>
          <w:szCs w:val="28"/>
          <w:shd w:val="clear" w:color="auto" w:fill="FFFFFF"/>
        </w:rPr>
        <w:t xml:space="preserve">2.7.1.1. </w:t>
      </w:r>
      <w:r w:rsidR="00625E06">
        <w:rPr>
          <w:color w:val="000000"/>
          <w:sz w:val="28"/>
          <w:szCs w:val="28"/>
          <w:shd w:val="clear" w:color="auto" w:fill="FFFFFF"/>
        </w:rPr>
        <w:t>З</w:t>
      </w:r>
      <w:r w:rsidRPr="00743A70">
        <w:rPr>
          <w:color w:val="000000"/>
          <w:sz w:val="28"/>
          <w:szCs w:val="28"/>
          <w:shd w:val="clear" w:color="auto" w:fill="FFFFFF"/>
        </w:rPr>
        <w:t>агальна кількість будинків</w:t>
      </w:r>
      <w:r w:rsidR="007C442B">
        <w:rPr>
          <w:color w:val="000000"/>
          <w:sz w:val="28"/>
          <w:szCs w:val="28"/>
          <w:shd w:val="clear" w:color="auto" w:fill="FFFFFF"/>
        </w:rPr>
        <w:t xml:space="preserve"> – 51 (п’ятдесят один)</w:t>
      </w:r>
      <w:r w:rsidRPr="00743A70">
        <w:rPr>
          <w:color w:val="000000"/>
          <w:sz w:val="28"/>
          <w:szCs w:val="28"/>
          <w:shd w:val="clear" w:color="auto" w:fill="FFFFFF"/>
        </w:rPr>
        <w:t>, у тому числі будинки з п’ятьма</w:t>
      </w:r>
      <w:r w:rsidR="00625E06">
        <w:rPr>
          <w:color w:val="000000"/>
          <w:sz w:val="28"/>
          <w:szCs w:val="28"/>
          <w:shd w:val="clear" w:color="auto" w:fill="FFFFFF"/>
        </w:rPr>
        <w:t xml:space="preserve"> </w:t>
      </w:r>
      <w:r w:rsidRPr="00743A70">
        <w:rPr>
          <w:color w:val="000000"/>
          <w:sz w:val="28"/>
          <w:szCs w:val="28"/>
          <w:shd w:val="clear" w:color="auto" w:fill="FFFFFF"/>
        </w:rPr>
        <w:t>і більше поверхами</w:t>
      </w:r>
      <w:r w:rsidR="00B750E3">
        <w:rPr>
          <w:color w:val="000000"/>
          <w:sz w:val="28"/>
          <w:szCs w:val="28"/>
          <w:shd w:val="clear" w:color="auto" w:fill="FFFFFF"/>
        </w:rPr>
        <w:t xml:space="preserve"> – 19 (дев’ятнадцять),</w:t>
      </w:r>
      <w:r w:rsidRPr="00743A70">
        <w:rPr>
          <w:color w:val="000000"/>
          <w:sz w:val="28"/>
          <w:szCs w:val="28"/>
          <w:shd w:val="clear" w:color="auto" w:fill="FFFFFF"/>
        </w:rPr>
        <w:t xml:space="preserve"> кількість мешканців таких</w:t>
      </w:r>
      <w:r w:rsidR="00625E06">
        <w:rPr>
          <w:color w:val="000000"/>
          <w:sz w:val="28"/>
          <w:szCs w:val="28"/>
          <w:shd w:val="clear" w:color="auto" w:fill="FFFFFF"/>
        </w:rPr>
        <w:t xml:space="preserve"> будинків</w:t>
      </w:r>
      <w:r w:rsidR="00B750E3">
        <w:rPr>
          <w:color w:val="000000"/>
          <w:sz w:val="28"/>
          <w:szCs w:val="28"/>
          <w:shd w:val="clear" w:color="auto" w:fill="FFFFFF"/>
        </w:rPr>
        <w:t xml:space="preserve"> – 2850 (дві тисячі вісімсот  п’ятдесят)  мешканців</w:t>
      </w:r>
      <w:r w:rsidR="00625E06">
        <w:rPr>
          <w:color w:val="000000"/>
          <w:sz w:val="28"/>
          <w:szCs w:val="28"/>
          <w:shd w:val="clear" w:color="auto" w:fill="FFFFFF"/>
        </w:rPr>
        <w:t>.</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t xml:space="preserve">2.7.1.2. </w:t>
      </w:r>
      <w:r w:rsidR="00625E06">
        <w:rPr>
          <w:color w:val="000000"/>
          <w:sz w:val="28"/>
          <w:szCs w:val="28"/>
          <w:shd w:val="clear" w:color="auto" w:fill="FFFFFF"/>
        </w:rPr>
        <w:t>М</w:t>
      </w:r>
      <w:r w:rsidRPr="00743A70">
        <w:rPr>
          <w:color w:val="000000"/>
          <w:sz w:val="28"/>
          <w:szCs w:val="28"/>
          <w:shd w:val="clear" w:color="auto" w:fill="FFFFFF"/>
        </w:rPr>
        <w:t xml:space="preserve">ісцезнаходження будинків, їх характеристика залежно від наявності видів благоустрою (каналізації, </w:t>
      </w:r>
      <w:proofErr w:type="spellStart"/>
      <w:r w:rsidRPr="00743A70">
        <w:rPr>
          <w:color w:val="000000"/>
          <w:sz w:val="28"/>
          <w:szCs w:val="28"/>
          <w:shd w:val="clear" w:color="auto" w:fill="FFFFFF"/>
        </w:rPr>
        <w:t>водо-</w:t>
      </w:r>
      <w:proofErr w:type="spellEnd"/>
      <w:r w:rsidRPr="00743A70">
        <w:rPr>
          <w:color w:val="000000"/>
          <w:sz w:val="28"/>
          <w:szCs w:val="28"/>
          <w:shd w:val="clear" w:color="auto" w:fill="FFFFFF"/>
        </w:rPr>
        <w:t xml:space="preserve"> та газопостачання) </w:t>
      </w:r>
      <w:r w:rsidR="00DE0DBA">
        <w:rPr>
          <w:color w:val="000000"/>
          <w:sz w:val="28"/>
          <w:szCs w:val="28"/>
          <w:shd w:val="clear" w:color="auto" w:fill="FFFFFF"/>
        </w:rPr>
        <w:t xml:space="preserve"> місто Тячів, вулиці Вайди, Промислова, Незалежності, </w:t>
      </w:r>
      <w:proofErr w:type="spellStart"/>
      <w:r w:rsidR="00DE0DBA">
        <w:rPr>
          <w:color w:val="000000"/>
          <w:sz w:val="28"/>
          <w:szCs w:val="28"/>
          <w:shd w:val="clear" w:color="auto" w:fill="FFFFFF"/>
        </w:rPr>
        <w:t>Шапошнікова</w:t>
      </w:r>
      <w:proofErr w:type="spellEnd"/>
      <w:r w:rsidR="00DE0DBA">
        <w:rPr>
          <w:color w:val="000000"/>
          <w:sz w:val="28"/>
          <w:szCs w:val="28"/>
          <w:shd w:val="clear" w:color="auto" w:fill="FFFFFF"/>
        </w:rPr>
        <w:t xml:space="preserve">, Леонтовича, Заводська </w:t>
      </w:r>
      <w:r w:rsidR="00625E06">
        <w:rPr>
          <w:color w:val="000000"/>
          <w:sz w:val="28"/>
          <w:szCs w:val="28"/>
          <w:shd w:val="clear" w:color="auto" w:fill="FFFFFF"/>
        </w:rPr>
        <w:t>.</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t xml:space="preserve">2.7.1.3. </w:t>
      </w:r>
      <w:r w:rsidR="00625E06">
        <w:rPr>
          <w:color w:val="000000"/>
          <w:sz w:val="28"/>
          <w:szCs w:val="28"/>
          <w:shd w:val="clear" w:color="auto" w:fill="FFFFFF"/>
        </w:rPr>
        <w:t>Н</w:t>
      </w:r>
      <w:r w:rsidRPr="00743A70">
        <w:rPr>
          <w:color w:val="000000"/>
          <w:sz w:val="28"/>
          <w:szCs w:val="28"/>
          <w:shd w:val="clear" w:color="auto" w:fill="FFFFFF"/>
        </w:rPr>
        <w:t>аявність, кількість, місцезнаходження, об’єм і належність контейнерів (контейнерних майданчиків) для зберігання та збирання різних побутових відходів</w:t>
      </w:r>
      <w:r w:rsidR="004111E3">
        <w:rPr>
          <w:color w:val="000000"/>
          <w:sz w:val="28"/>
          <w:szCs w:val="28"/>
          <w:shd w:val="clear" w:color="auto" w:fill="FFFFFF"/>
        </w:rPr>
        <w:t xml:space="preserve"> – 2 (дві) площадки</w:t>
      </w:r>
      <w:r w:rsidR="00625E06">
        <w:rPr>
          <w:color w:val="000000"/>
          <w:sz w:val="28"/>
          <w:szCs w:val="28"/>
          <w:shd w:val="clear" w:color="auto" w:fill="FFFFFF"/>
        </w:rPr>
        <w:t>.</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t xml:space="preserve">2.7.2. </w:t>
      </w:r>
      <w:r w:rsidR="00625E06">
        <w:rPr>
          <w:color w:val="000000"/>
          <w:sz w:val="28"/>
          <w:szCs w:val="28"/>
          <w:shd w:val="clear" w:color="auto" w:fill="FFFFFF"/>
        </w:rPr>
        <w:t>О</w:t>
      </w:r>
      <w:r w:rsidRPr="00743A70">
        <w:rPr>
          <w:color w:val="000000"/>
          <w:sz w:val="28"/>
          <w:szCs w:val="28"/>
          <w:shd w:val="clear" w:color="auto" w:fill="FFFFFF"/>
        </w:rPr>
        <w:t>дноквартирні житлові будинки:</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t xml:space="preserve">2.7.2.1. </w:t>
      </w:r>
      <w:r w:rsidR="00625E06">
        <w:rPr>
          <w:color w:val="000000"/>
          <w:sz w:val="28"/>
          <w:szCs w:val="28"/>
          <w:shd w:val="clear" w:color="auto" w:fill="FFFFFF"/>
        </w:rPr>
        <w:t>З</w:t>
      </w:r>
      <w:r w:rsidRPr="00743A70">
        <w:rPr>
          <w:color w:val="000000"/>
          <w:sz w:val="28"/>
          <w:szCs w:val="28"/>
          <w:shd w:val="clear" w:color="auto" w:fill="FFFFFF"/>
        </w:rPr>
        <w:t>агальна кількість будинків</w:t>
      </w:r>
      <w:r w:rsidR="004111E3">
        <w:rPr>
          <w:color w:val="000000"/>
          <w:sz w:val="28"/>
          <w:szCs w:val="28"/>
          <w:shd w:val="clear" w:color="auto" w:fill="FFFFFF"/>
        </w:rPr>
        <w:t xml:space="preserve"> – 4467 ( чотири тисячі чотириста шістдесят сім), </w:t>
      </w:r>
      <w:r w:rsidRPr="00743A70">
        <w:rPr>
          <w:color w:val="000000"/>
          <w:sz w:val="28"/>
          <w:szCs w:val="28"/>
          <w:shd w:val="clear" w:color="auto" w:fill="FFFFFF"/>
        </w:rPr>
        <w:t xml:space="preserve">кількість мешканців таких будинків </w:t>
      </w:r>
      <w:r w:rsidR="004111E3">
        <w:rPr>
          <w:color w:val="000000"/>
          <w:sz w:val="28"/>
          <w:szCs w:val="28"/>
          <w:shd w:val="clear" w:color="auto" w:fill="FFFFFF"/>
        </w:rPr>
        <w:t xml:space="preserve">– 18000 </w:t>
      </w:r>
      <w:r w:rsidRPr="00743A70">
        <w:rPr>
          <w:color w:val="000000"/>
          <w:sz w:val="28"/>
          <w:szCs w:val="28"/>
          <w:shd w:val="clear" w:color="auto" w:fill="FFFFFF"/>
        </w:rPr>
        <w:t>(</w:t>
      </w:r>
      <w:r w:rsidR="004111E3">
        <w:rPr>
          <w:color w:val="000000"/>
          <w:sz w:val="28"/>
          <w:szCs w:val="28"/>
          <w:shd w:val="clear" w:color="auto" w:fill="FFFFFF"/>
        </w:rPr>
        <w:t>вісімнадцять тисяч) мешканців.</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t xml:space="preserve">2.7.2.2. </w:t>
      </w:r>
      <w:r w:rsidR="00625E06">
        <w:rPr>
          <w:color w:val="000000"/>
          <w:sz w:val="28"/>
          <w:szCs w:val="28"/>
          <w:shd w:val="clear" w:color="auto" w:fill="FFFFFF"/>
        </w:rPr>
        <w:t>М</w:t>
      </w:r>
      <w:r w:rsidRPr="00743A70">
        <w:rPr>
          <w:color w:val="000000"/>
          <w:sz w:val="28"/>
          <w:szCs w:val="28"/>
          <w:shd w:val="clear" w:color="auto" w:fill="FFFFFF"/>
        </w:rPr>
        <w:t>ісцезнаходження будинків,</w:t>
      </w:r>
      <w:r w:rsidR="00625E06">
        <w:rPr>
          <w:color w:val="000000"/>
          <w:sz w:val="28"/>
          <w:szCs w:val="28"/>
          <w:shd w:val="clear" w:color="auto" w:fill="FFFFFF"/>
        </w:rPr>
        <w:t xml:space="preserve"> </w:t>
      </w:r>
      <w:r w:rsidRPr="00743A70">
        <w:rPr>
          <w:color w:val="000000"/>
          <w:sz w:val="28"/>
          <w:szCs w:val="28"/>
          <w:shd w:val="clear" w:color="auto" w:fill="FFFFFF"/>
        </w:rPr>
        <w:t>їх характеристика залежно від наявності видів благоустрою (централ</w:t>
      </w:r>
      <w:r w:rsidR="006E1C10">
        <w:rPr>
          <w:color w:val="000000"/>
          <w:sz w:val="28"/>
          <w:szCs w:val="28"/>
          <w:shd w:val="clear" w:color="auto" w:fill="FFFFFF"/>
        </w:rPr>
        <w:t>ізоване</w:t>
      </w:r>
      <w:r w:rsidRPr="00743A70">
        <w:rPr>
          <w:color w:val="000000"/>
          <w:sz w:val="28"/>
          <w:szCs w:val="28"/>
          <w:shd w:val="clear" w:color="auto" w:fill="FFFFFF"/>
        </w:rPr>
        <w:t xml:space="preserve"> газопостачання)</w:t>
      </w:r>
      <w:r w:rsidR="004111E3">
        <w:rPr>
          <w:color w:val="000000"/>
          <w:sz w:val="28"/>
          <w:szCs w:val="28"/>
          <w:shd w:val="clear" w:color="auto" w:fill="FFFFFF"/>
        </w:rPr>
        <w:t xml:space="preserve"> </w:t>
      </w:r>
      <w:r w:rsidR="006E1C10">
        <w:rPr>
          <w:color w:val="000000"/>
          <w:sz w:val="28"/>
          <w:szCs w:val="28"/>
          <w:shd w:val="clear" w:color="auto" w:fill="FFFFFF"/>
        </w:rPr>
        <w:t xml:space="preserve"> Тячівська міська об’єднана територіальна громада)</w:t>
      </w:r>
      <w:r w:rsidR="00625E06">
        <w:rPr>
          <w:color w:val="000000"/>
          <w:sz w:val="28"/>
          <w:szCs w:val="28"/>
          <w:shd w:val="clear" w:color="auto" w:fill="FFFFFF"/>
        </w:rPr>
        <w:t>.</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t>2.7.2.</w:t>
      </w:r>
      <w:r w:rsidR="006E1C10">
        <w:rPr>
          <w:color w:val="000000"/>
          <w:sz w:val="28"/>
          <w:szCs w:val="28"/>
          <w:shd w:val="clear" w:color="auto" w:fill="FFFFFF"/>
        </w:rPr>
        <w:t>3</w:t>
      </w:r>
      <w:r w:rsidRPr="00743A70">
        <w:rPr>
          <w:color w:val="000000"/>
          <w:sz w:val="28"/>
          <w:szCs w:val="28"/>
          <w:shd w:val="clear" w:color="auto" w:fill="FFFFFF"/>
        </w:rPr>
        <w:t xml:space="preserve">. </w:t>
      </w:r>
      <w:r w:rsidR="00625E06">
        <w:rPr>
          <w:color w:val="000000"/>
          <w:sz w:val="28"/>
          <w:szCs w:val="28"/>
          <w:shd w:val="clear" w:color="auto" w:fill="FFFFFF"/>
        </w:rPr>
        <w:t>Н</w:t>
      </w:r>
      <w:r w:rsidRPr="00743A70">
        <w:rPr>
          <w:color w:val="000000"/>
          <w:sz w:val="28"/>
          <w:szCs w:val="28"/>
          <w:shd w:val="clear" w:color="auto" w:fill="FFFFFF"/>
        </w:rPr>
        <w:t>аявність, кількість, місцезнаходження, об’єм і належність контейнерів (контейнерних майданчиків) для зберігання та збирання різних побутових відходів</w:t>
      </w:r>
      <w:r w:rsidR="006E1C10">
        <w:rPr>
          <w:color w:val="000000"/>
          <w:sz w:val="28"/>
          <w:szCs w:val="28"/>
          <w:shd w:val="clear" w:color="auto" w:fill="FFFFFF"/>
        </w:rPr>
        <w:t xml:space="preserve"> – забезпечення одноквартирних будинків індивідуальними контейнерами 120 л – 240 л на вимогу </w:t>
      </w:r>
      <w:r w:rsidR="00625E06">
        <w:rPr>
          <w:color w:val="000000"/>
          <w:sz w:val="28"/>
          <w:szCs w:val="28"/>
          <w:shd w:val="clear" w:color="auto" w:fill="FFFFFF"/>
        </w:rPr>
        <w:t>.</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t>2.7.2.</w:t>
      </w:r>
      <w:r w:rsidR="006E1C10">
        <w:rPr>
          <w:color w:val="000000"/>
          <w:sz w:val="28"/>
          <w:szCs w:val="28"/>
          <w:shd w:val="clear" w:color="auto" w:fill="FFFFFF"/>
        </w:rPr>
        <w:t>4.</w:t>
      </w:r>
      <w:r w:rsidRPr="00743A70">
        <w:rPr>
          <w:color w:val="000000"/>
          <w:sz w:val="28"/>
          <w:szCs w:val="28"/>
          <w:shd w:val="clear" w:color="auto" w:fill="FFFFFF"/>
        </w:rPr>
        <w:t xml:space="preserve"> </w:t>
      </w:r>
      <w:r w:rsidR="00625E06">
        <w:rPr>
          <w:color w:val="000000"/>
          <w:sz w:val="28"/>
          <w:szCs w:val="28"/>
          <w:shd w:val="clear" w:color="auto" w:fill="FFFFFF"/>
        </w:rPr>
        <w:t>Х</w:t>
      </w:r>
      <w:r w:rsidRPr="00743A70">
        <w:rPr>
          <w:color w:val="000000"/>
          <w:sz w:val="28"/>
          <w:szCs w:val="28"/>
          <w:shd w:val="clear" w:color="auto" w:fill="FFFFFF"/>
        </w:rPr>
        <w:t>арактеристика під’їзних шляхів</w:t>
      </w:r>
      <w:r w:rsidR="006E1C10">
        <w:rPr>
          <w:color w:val="000000"/>
          <w:sz w:val="28"/>
          <w:szCs w:val="28"/>
          <w:shd w:val="clear" w:color="auto" w:fill="FFFFFF"/>
        </w:rPr>
        <w:t>: асфальтно-бетонне покриття</w:t>
      </w:r>
      <w:r w:rsidR="00625E06">
        <w:rPr>
          <w:color w:val="000000"/>
          <w:sz w:val="28"/>
          <w:szCs w:val="28"/>
          <w:shd w:val="clear" w:color="auto" w:fill="FFFFFF"/>
        </w:rPr>
        <w:t>.</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t xml:space="preserve">2.7.3. </w:t>
      </w:r>
      <w:r w:rsidR="00625E06">
        <w:rPr>
          <w:color w:val="000000"/>
          <w:sz w:val="28"/>
          <w:szCs w:val="28"/>
          <w:shd w:val="clear" w:color="auto" w:fill="FFFFFF"/>
        </w:rPr>
        <w:t>П</w:t>
      </w:r>
      <w:r w:rsidRPr="00743A70">
        <w:rPr>
          <w:color w:val="000000"/>
          <w:sz w:val="28"/>
          <w:szCs w:val="28"/>
          <w:shd w:val="clear" w:color="auto" w:fill="FFFFFF"/>
        </w:rPr>
        <w:t>ідприємства, установи, організації:</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t xml:space="preserve">2.7.3.1. </w:t>
      </w:r>
      <w:r w:rsidR="00625E06">
        <w:rPr>
          <w:color w:val="000000"/>
          <w:sz w:val="28"/>
          <w:szCs w:val="28"/>
          <w:shd w:val="clear" w:color="auto" w:fill="FFFFFF"/>
        </w:rPr>
        <w:t>З</w:t>
      </w:r>
      <w:r w:rsidRPr="00743A70">
        <w:rPr>
          <w:color w:val="000000"/>
          <w:sz w:val="28"/>
          <w:szCs w:val="28"/>
          <w:shd w:val="clear" w:color="auto" w:fill="FFFFFF"/>
        </w:rPr>
        <w:t>агальна кількість та перелік підприємств установ та організацій, їх характеристика (бюджетні або інші споживачі, наявність каналізації центрального опалення, водо- та газопостачання), місцезнаходження, кількість, об’єм, місцезнаходження т</w:t>
      </w:r>
      <w:r w:rsidR="00625E06">
        <w:rPr>
          <w:color w:val="000000"/>
          <w:sz w:val="28"/>
          <w:szCs w:val="28"/>
          <w:shd w:val="clear" w:color="auto" w:fill="FFFFFF"/>
        </w:rPr>
        <w:t>а належність контейнерів</w:t>
      </w:r>
      <w:r w:rsidR="00004F89">
        <w:rPr>
          <w:color w:val="000000"/>
          <w:sz w:val="28"/>
          <w:szCs w:val="28"/>
          <w:shd w:val="clear" w:color="auto" w:fill="FFFFFF"/>
        </w:rPr>
        <w:t xml:space="preserve"> – 30 (тридцять) бюджетних організацій, інші споживачі – 150 (сто п’ятдесят)</w:t>
      </w:r>
      <w:r w:rsidR="00625E06">
        <w:rPr>
          <w:color w:val="000000"/>
          <w:sz w:val="28"/>
          <w:szCs w:val="28"/>
          <w:shd w:val="clear" w:color="auto" w:fill="FFFFFF"/>
        </w:rPr>
        <w:t>.</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lastRenderedPageBreak/>
        <w:t xml:space="preserve">2.8. </w:t>
      </w:r>
      <w:r w:rsidR="00625E06">
        <w:rPr>
          <w:color w:val="000000"/>
          <w:sz w:val="28"/>
          <w:szCs w:val="28"/>
          <w:shd w:val="clear" w:color="auto" w:fill="FFFFFF"/>
        </w:rPr>
        <w:t>Х</w:t>
      </w:r>
      <w:r w:rsidRPr="00743A70">
        <w:rPr>
          <w:color w:val="000000"/>
          <w:sz w:val="28"/>
          <w:szCs w:val="28"/>
          <w:shd w:val="clear" w:color="auto" w:fill="FFFFFF"/>
        </w:rPr>
        <w:t>арактеристика, включаючи потужність, та місцезнаходження об’єктів поводження з побутовими відходами (об’єкти перероблення, сортування, утилізації, видалення відходів, об’єкти поводження з небезпечними відходами у складі побутових в</w:t>
      </w:r>
      <w:r w:rsidR="00625E06">
        <w:rPr>
          <w:color w:val="000000"/>
          <w:sz w:val="28"/>
          <w:szCs w:val="28"/>
          <w:shd w:val="clear" w:color="auto" w:fill="FFFFFF"/>
        </w:rPr>
        <w:t xml:space="preserve">ідходів тощо) </w:t>
      </w:r>
      <w:r w:rsidR="00004F89">
        <w:rPr>
          <w:color w:val="000000"/>
          <w:sz w:val="28"/>
          <w:szCs w:val="28"/>
          <w:shd w:val="clear" w:color="auto" w:fill="FFFFFF"/>
        </w:rPr>
        <w:t>– об’єкти поводження з відходами відсутні.</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t xml:space="preserve">2.9. </w:t>
      </w:r>
      <w:r w:rsidR="00625E06">
        <w:rPr>
          <w:color w:val="000000"/>
          <w:sz w:val="28"/>
          <w:szCs w:val="28"/>
          <w:shd w:val="clear" w:color="auto" w:fill="FFFFFF"/>
        </w:rPr>
        <w:t>В</w:t>
      </w:r>
      <w:r w:rsidRPr="00743A70">
        <w:rPr>
          <w:color w:val="000000"/>
          <w:sz w:val="28"/>
          <w:szCs w:val="28"/>
          <w:shd w:val="clear" w:color="auto" w:fill="FFFFFF"/>
        </w:rPr>
        <w:t xml:space="preserve">имоги до конкурсних пропозицій. Конкурсні пропозиції повинні обов’язково містити оригінали або засвідчені в установленому законодавством  порядку копії таких документів:  </w:t>
      </w:r>
    </w:p>
    <w:p w:rsidR="00743A70" w:rsidRPr="00743A70" w:rsidRDefault="00743A70" w:rsidP="00625E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rFonts w:eastAsia="Times New Roman"/>
          <w:color w:val="292B2C"/>
          <w:sz w:val="28"/>
          <w:szCs w:val="28"/>
          <w:lang w:val="ru-RU" w:eastAsia="ru-RU"/>
        </w:rPr>
      </w:pPr>
      <w:r w:rsidRPr="00743A70">
        <w:rPr>
          <w:rFonts w:eastAsia="Times New Roman"/>
          <w:color w:val="292B2C"/>
          <w:sz w:val="28"/>
          <w:szCs w:val="28"/>
          <w:lang w:val="ru-RU" w:eastAsia="ru-RU"/>
        </w:rPr>
        <w:t xml:space="preserve">2.9.1. </w:t>
      </w:r>
      <w:r w:rsidR="00625E06">
        <w:rPr>
          <w:rFonts w:eastAsia="Times New Roman"/>
          <w:color w:val="292B2C"/>
          <w:sz w:val="28"/>
          <w:szCs w:val="28"/>
          <w:lang w:val="ru-RU" w:eastAsia="ru-RU"/>
        </w:rPr>
        <w:t>Б</w:t>
      </w:r>
      <w:r w:rsidRPr="00743A70">
        <w:rPr>
          <w:rFonts w:eastAsia="Times New Roman"/>
          <w:color w:val="292B2C"/>
          <w:sz w:val="28"/>
          <w:szCs w:val="28"/>
          <w:lang w:val="ru-RU" w:eastAsia="ru-RU"/>
        </w:rPr>
        <w:t xml:space="preserve">алансового </w:t>
      </w:r>
      <w:proofErr w:type="spellStart"/>
      <w:r w:rsidRPr="00743A70">
        <w:rPr>
          <w:rFonts w:eastAsia="Times New Roman"/>
          <w:color w:val="292B2C"/>
          <w:sz w:val="28"/>
          <w:szCs w:val="28"/>
          <w:lang w:val="ru-RU" w:eastAsia="ru-RU"/>
        </w:rPr>
        <w:t>звіту</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суб'єкта</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господарюв</w:t>
      </w:r>
      <w:r w:rsidR="00A7365C">
        <w:rPr>
          <w:rFonts w:eastAsia="Times New Roman"/>
          <w:color w:val="292B2C"/>
          <w:sz w:val="28"/>
          <w:szCs w:val="28"/>
          <w:lang w:val="ru-RU" w:eastAsia="ru-RU"/>
        </w:rPr>
        <w:t>ання</w:t>
      </w:r>
      <w:proofErr w:type="spellEnd"/>
      <w:r w:rsidR="00A7365C">
        <w:rPr>
          <w:rFonts w:eastAsia="Times New Roman"/>
          <w:color w:val="292B2C"/>
          <w:sz w:val="28"/>
          <w:szCs w:val="28"/>
          <w:lang w:val="ru-RU" w:eastAsia="ru-RU"/>
        </w:rPr>
        <w:t xml:space="preserve"> за </w:t>
      </w:r>
      <w:proofErr w:type="spellStart"/>
      <w:r w:rsidR="00A7365C">
        <w:rPr>
          <w:rFonts w:eastAsia="Times New Roman"/>
          <w:color w:val="292B2C"/>
          <w:sz w:val="28"/>
          <w:szCs w:val="28"/>
          <w:lang w:val="ru-RU" w:eastAsia="ru-RU"/>
        </w:rPr>
        <w:t>останній</w:t>
      </w:r>
      <w:proofErr w:type="spellEnd"/>
      <w:r w:rsidR="00A7365C">
        <w:rPr>
          <w:rFonts w:eastAsia="Times New Roman"/>
          <w:color w:val="292B2C"/>
          <w:sz w:val="28"/>
          <w:szCs w:val="28"/>
          <w:lang w:val="ru-RU" w:eastAsia="ru-RU"/>
        </w:rPr>
        <w:t xml:space="preserve"> </w:t>
      </w:r>
      <w:proofErr w:type="spellStart"/>
      <w:r w:rsidR="00A7365C">
        <w:rPr>
          <w:rFonts w:eastAsia="Times New Roman"/>
          <w:color w:val="292B2C"/>
          <w:sz w:val="28"/>
          <w:szCs w:val="28"/>
          <w:lang w:val="ru-RU" w:eastAsia="ru-RU"/>
        </w:rPr>
        <w:t>звітній</w:t>
      </w:r>
      <w:proofErr w:type="spellEnd"/>
      <w:r w:rsidR="00A7365C">
        <w:rPr>
          <w:rFonts w:eastAsia="Times New Roman"/>
          <w:color w:val="292B2C"/>
          <w:sz w:val="28"/>
          <w:szCs w:val="28"/>
          <w:lang w:val="ru-RU" w:eastAsia="ru-RU"/>
        </w:rPr>
        <w:t xml:space="preserve"> </w:t>
      </w:r>
      <w:proofErr w:type="spellStart"/>
      <w:r w:rsidR="00A7365C">
        <w:rPr>
          <w:rFonts w:eastAsia="Times New Roman"/>
          <w:color w:val="292B2C"/>
          <w:sz w:val="28"/>
          <w:szCs w:val="28"/>
          <w:lang w:val="ru-RU" w:eastAsia="ru-RU"/>
        </w:rPr>
        <w:t>період</w:t>
      </w:r>
      <w:proofErr w:type="spellEnd"/>
      <w:r w:rsidR="00A7365C">
        <w:rPr>
          <w:rFonts w:eastAsia="Times New Roman"/>
          <w:color w:val="292B2C"/>
          <w:sz w:val="28"/>
          <w:szCs w:val="28"/>
          <w:lang w:val="ru-RU" w:eastAsia="ru-RU"/>
        </w:rPr>
        <w:t>.</w:t>
      </w:r>
      <w:r w:rsidRPr="00743A70">
        <w:rPr>
          <w:rFonts w:eastAsia="Times New Roman"/>
          <w:color w:val="292B2C"/>
          <w:sz w:val="28"/>
          <w:szCs w:val="28"/>
          <w:lang w:val="ru-RU" w:eastAsia="ru-RU"/>
        </w:rPr>
        <w:t xml:space="preserve"> </w:t>
      </w:r>
    </w:p>
    <w:p w:rsidR="00743A70" w:rsidRPr="00743A70" w:rsidRDefault="00743A70" w:rsidP="00625E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rFonts w:eastAsia="Times New Roman"/>
          <w:color w:val="292B2C"/>
          <w:sz w:val="28"/>
          <w:szCs w:val="28"/>
          <w:lang w:val="ru-RU" w:eastAsia="ru-RU"/>
        </w:rPr>
      </w:pPr>
      <w:r w:rsidRPr="00743A70">
        <w:rPr>
          <w:rFonts w:eastAsia="Times New Roman"/>
          <w:color w:val="292B2C"/>
          <w:sz w:val="28"/>
          <w:szCs w:val="28"/>
          <w:lang w:val="ru-RU" w:eastAsia="ru-RU"/>
        </w:rPr>
        <w:t xml:space="preserve">2.9.2. </w:t>
      </w:r>
      <w:bookmarkStart w:id="1" w:name="o80"/>
      <w:bookmarkEnd w:id="1"/>
      <w:proofErr w:type="spellStart"/>
      <w:r w:rsidR="00625E06">
        <w:rPr>
          <w:rFonts w:eastAsia="Times New Roman"/>
          <w:color w:val="292B2C"/>
          <w:sz w:val="28"/>
          <w:szCs w:val="28"/>
          <w:lang w:val="ru-RU" w:eastAsia="ru-RU"/>
        </w:rPr>
        <w:t>Д</w:t>
      </w:r>
      <w:r w:rsidRPr="00743A70">
        <w:rPr>
          <w:rFonts w:eastAsia="Times New Roman"/>
          <w:color w:val="292B2C"/>
          <w:sz w:val="28"/>
          <w:szCs w:val="28"/>
          <w:lang w:val="ru-RU" w:eastAsia="ru-RU"/>
        </w:rPr>
        <w:t>овідки</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відповідних</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органів</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державної</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фіскальної</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служби</w:t>
      </w:r>
      <w:proofErr w:type="spellEnd"/>
      <w:r w:rsidRPr="00743A70">
        <w:rPr>
          <w:rFonts w:eastAsia="Times New Roman"/>
          <w:color w:val="292B2C"/>
          <w:sz w:val="28"/>
          <w:szCs w:val="28"/>
          <w:lang w:val="ru-RU" w:eastAsia="ru-RU"/>
        </w:rPr>
        <w:t xml:space="preserve"> і </w:t>
      </w:r>
      <w:proofErr w:type="spellStart"/>
      <w:r w:rsidRPr="00743A70">
        <w:rPr>
          <w:rFonts w:eastAsia="Times New Roman"/>
          <w:color w:val="292B2C"/>
          <w:sz w:val="28"/>
          <w:szCs w:val="28"/>
          <w:lang w:val="ru-RU" w:eastAsia="ru-RU"/>
        </w:rPr>
        <w:t>Пенсійного</w:t>
      </w:r>
      <w:proofErr w:type="spellEnd"/>
      <w:r w:rsidRPr="00743A70">
        <w:rPr>
          <w:rFonts w:eastAsia="Times New Roman"/>
          <w:color w:val="292B2C"/>
          <w:sz w:val="28"/>
          <w:szCs w:val="28"/>
          <w:lang w:val="ru-RU" w:eastAsia="ru-RU"/>
        </w:rPr>
        <w:t xml:space="preserve">   фонду</w:t>
      </w:r>
      <w:r w:rsidR="00A7365C">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України</w:t>
      </w:r>
      <w:proofErr w:type="spellEnd"/>
      <w:r w:rsidR="00A7365C">
        <w:rPr>
          <w:rFonts w:eastAsia="Times New Roman"/>
          <w:color w:val="292B2C"/>
          <w:sz w:val="28"/>
          <w:szCs w:val="28"/>
          <w:lang w:val="ru-RU" w:eastAsia="ru-RU"/>
        </w:rPr>
        <w:t xml:space="preserve"> </w:t>
      </w:r>
      <w:r w:rsidRPr="00743A70">
        <w:rPr>
          <w:rFonts w:eastAsia="Times New Roman"/>
          <w:color w:val="292B2C"/>
          <w:sz w:val="28"/>
          <w:szCs w:val="28"/>
          <w:lang w:val="ru-RU" w:eastAsia="ru-RU"/>
        </w:rPr>
        <w:t>про</w:t>
      </w:r>
      <w:r w:rsidR="00A7365C">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відсутність</w:t>
      </w:r>
      <w:proofErr w:type="spellEnd"/>
      <w:r w:rsidR="00A7365C">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наявність</w:t>
      </w:r>
      <w:proofErr w:type="spellEnd"/>
      <w:r w:rsidRPr="00743A70">
        <w:rPr>
          <w:rFonts w:eastAsia="Times New Roman"/>
          <w:color w:val="292B2C"/>
          <w:sz w:val="28"/>
          <w:szCs w:val="28"/>
          <w:lang w:val="ru-RU" w:eastAsia="ru-RU"/>
        </w:rPr>
        <w:t>)</w:t>
      </w:r>
      <w:r w:rsidR="00A7365C">
        <w:rPr>
          <w:rFonts w:eastAsia="Times New Roman"/>
          <w:color w:val="292B2C"/>
          <w:sz w:val="28"/>
          <w:szCs w:val="28"/>
          <w:lang w:val="ru-RU" w:eastAsia="ru-RU"/>
        </w:rPr>
        <w:t xml:space="preserve"> </w:t>
      </w:r>
      <w:proofErr w:type="spellStart"/>
      <w:r w:rsidR="00625E06">
        <w:rPr>
          <w:rFonts w:eastAsia="Times New Roman"/>
          <w:color w:val="292B2C"/>
          <w:sz w:val="28"/>
          <w:szCs w:val="28"/>
          <w:lang w:val="ru-RU" w:eastAsia="ru-RU"/>
        </w:rPr>
        <w:t>з</w:t>
      </w:r>
      <w:r w:rsidRPr="00743A70">
        <w:rPr>
          <w:rFonts w:eastAsia="Times New Roman"/>
          <w:color w:val="292B2C"/>
          <w:sz w:val="28"/>
          <w:szCs w:val="28"/>
          <w:lang w:val="ru-RU" w:eastAsia="ru-RU"/>
        </w:rPr>
        <w:t>аборгованості</w:t>
      </w:r>
      <w:proofErr w:type="spellEnd"/>
      <w:r w:rsidRPr="00743A70">
        <w:rPr>
          <w:rFonts w:eastAsia="Times New Roman"/>
          <w:color w:val="292B2C"/>
          <w:sz w:val="28"/>
          <w:szCs w:val="28"/>
          <w:lang w:val="ru-RU" w:eastAsia="ru-RU"/>
        </w:rPr>
        <w:t xml:space="preserve">  за  </w:t>
      </w:r>
      <w:proofErr w:type="spellStart"/>
      <w:r w:rsidRPr="00743A70">
        <w:rPr>
          <w:rFonts w:eastAsia="Times New Roman"/>
          <w:color w:val="292B2C"/>
          <w:sz w:val="28"/>
          <w:szCs w:val="28"/>
          <w:lang w:val="ru-RU" w:eastAsia="ru-RU"/>
        </w:rPr>
        <w:t>податковими</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зобов'язаннями</w:t>
      </w:r>
      <w:proofErr w:type="spellEnd"/>
      <w:r w:rsidRPr="00743A70">
        <w:rPr>
          <w:rFonts w:eastAsia="Times New Roman"/>
          <w:color w:val="292B2C"/>
          <w:sz w:val="28"/>
          <w:szCs w:val="28"/>
          <w:lang w:val="ru-RU" w:eastAsia="ru-RU"/>
        </w:rPr>
        <w:t xml:space="preserve">  та  платежами  </w:t>
      </w:r>
      <w:proofErr w:type="gramStart"/>
      <w:r w:rsidRPr="00743A70">
        <w:rPr>
          <w:rFonts w:eastAsia="Times New Roman"/>
          <w:color w:val="292B2C"/>
          <w:sz w:val="28"/>
          <w:szCs w:val="28"/>
          <w:lang w:val="ru-RU" w:eastAsia="ru-RU"/>
        </w:rPr>
        <w:t>до</w:t>
      </w:r>
      <w:proofErr w:type="gramEnd"/>
      <w:r w:rsidR="00A7365C">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Пенсійного</w:t>
      </w:r>
      <w:proofErr w:type="spellEnd"/>
      <w:r w:rsidRPr="00743A70">
        <w:rPr>
          <w:rFonts w:eastAsia="Times New Roman"/>
          <w:color w:val="292B2C"/>
          <w:sz w:val="28"/>
          <w:szCs w:val="28"/>
          <w:lang w:val="ru-RU" w:eastAsia="ru-RU"/>
        </w:rPr>
        <w:t xml:space="preserve"> фонду </w:t>
      </w:r>
      <w:proofErr w:type="spellStart"/>
      <w:r w:rsidRPr="00743A70">
        <w:rPr>
          <w:rFonts w:eastAsia="Times New Roman"/>
          <w:color w:val="292B2C"/>
          <w:sz w:val="28"/>
          <w:szCs w:val="28"/>
          <w:lang w:val="ru-RU" w:eastAsia="ru-RU"/>
        </w:rPr>
        <w:t>України</w:t>
      </w:r>
      <w:proofErr w:type="spellEnd"/>
      <w:r w:rsidR="00A7365C">
        <w:rPr>
          <w:rFonts w:eastAsia="Times New Roman"/>
          <w:color w:val="292B2C"/>
          <w:sz w:val="28"/>
          <w:szCs w:val="28"/>
          <w:lang w:val="ru-RU" w:eastAsia="ru-RU"/>
        </w:rPr>
        <w:t>.</w:t>
      </w:r>
      <w:r w:rsidRPr="00743A70">
        <w:rPr>
          <w:rFonts w:eastAsia="Times New Roman"/>
          <w:color w:val="292B2C"/>
          <w:sz w:val="28"/>
          <w:szCs w:val="28"/>
          <w:lang w:val="ru-RU" w:eastAsia="ru-RU"/>
        </w:rPr>
        <w:t xml:space="preserve"> </w:t>
      </w:r>
    </w:p>
    <w:p w:rsidR="00743A70" w:rsidRPr="00743A70" w:rsidRDefault="00743A70" w:rsidP="00625E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rFonts w:eastAsia="Times New Roman"/>
          <w:color w:val="292B2C"/>
          <w:sz w:val="28"/>
          <w:szCs w:val="28"/>
          <w:lang w:val="ru-RU" w:eastAsia="ru-RU"/>
        </w:rPr>
      </w:pPr>
      <w:bookmarkStart w:id="2" w:name="o81"/>
      <w:bookmarkEnd w:id="2"/>
      <w:r w:rsidRPr="00743A70">
        <w:rPr>
          <w:rFonts w:eastAsia="Times New Roman"/>
          <w:color w:val="292B2C"/>
          <w:sz w:val="28"/>
          <w:szCs w:val="28"/>
          <w:lang w:val="ru-RU" w:eastAsia="ru-RU"/>
        </w:rPr>
        <w:t xml:space="preserve">2.9.3. </w:t>
      </w:r>
      <w:r w:rsidR="00A7365C">
        <w:rPr>
          <w:rFonts w:eastAsia="Times New Roman"/>
          <w:color w:val="292B2C"/>
          <w:sz w:val="28"/>
          <w:szCs w:val="28"/>
          <w:lang w:val="ru-RU" w:eastAsia="ru-RU"/>
        </w:rPr>
        <w:t>Д</w:t>
      </w:r>
      <w:r w:rsidRPr="00743A70">
        <w:rPr>
          <w:rFonts w:eastAsia="Times New Roman"/>
          <w:color w:val="292B2C"/>
          <w:sz w:val="28"/>
          <w:szCs w:val="28"/>
          <w:lang w:val="ru-RU" w:eastAsia="ru-RU"/>
        </w:rPr>
        <w:t xml:space="preserve">окумента, </w:t>
      </w:r>
      <w:proofErr w:type="spellStart"/>
      <w:r w:rsidRPr="00743A70">
        <w:rPr>
          <w:rFonts w:eastAsia="Times New Roman"/>
          <w:color w:val="292B2C"/>
          <w:sz w:val="28"/>
          <w:szCs w:val="28"/>
          <w:lang w:val="ru-RU" w:eastAsia="ru-RU"/>
        </w:rPr>
        <w:t>що</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містить</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інформацію</w:t>
      </w:r>
      <w:proofErr w:type="spellEnd"/>
      <w:r w:rsidRPr="00743A70">
        <w:rPr>
          <w:rFonts w:eastAsia="Times New Roman"/>
          <w:color w:val="292B2C"/>
          <w:sz w:val="28"/>
          <w:szCs w:val="28"/>
          <w:lang w:val="ru-RU" w:eastAsia="ru-RU"/>
        </w:rPr>
        <w:t xml:space="preserve">  про  </w:t>
      </w:r>
      <w:proofErr w:type="spellStart"/>
      <w:proofErr w:type="gramStart"/>
      <w:r w:rsidRPr="00743A70">
        <w:rPr>
          <w:rFonts w:eastAsia="Times New Roman"/>
          <w:color w:val="292B2C"/>
          <w:sz w:val="28"/>
          <w:szCs w:val="28"/>
          <w:lang w:val="ru-RU" w:eastAsia="ru-RU"/>
        </w:rPr>
        <w:t>техн</w:t>
      </w:r>
      <w:proofErr w:type="gramEnd"/>
      <w:r w:rsidRPr="00743A70">
        <w:rPr>
          <w:rFonts w:eastAsia="Times New Roman"/>
          <w:color w:val="292B2C"/>
          <w:sz w:val="28"/>
          <w:szCs w:val="28"/>
          <w:lang w:val="ru-RU" w:eastAsia="ru-RU"/>
        </w:rPr>
        <w:t>ічний</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потенціал</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суб'єкта</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господарювання</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кількість</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спеціально</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обладнаних</w:t>
      </w:r>
      <w:proofErr w:type="spellEnd"/>
      <w:r w:rsidR="00004F89">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транспортних</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засобів</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які</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перебувають</w:t>
      </w:r>
      <w:proofErr w:type="spellEnd"/>
      <w:r w:rsidRPr="00743A70">
        <w:rPr>
          <w:rFonts w:eastAsia="Times New Roman"/>
          <w:color w:val="292B2C"/>
          <w:sz w:val="28"/>
          <w:szCs w:val="28"/>
          <w:lang w:val="ru-RU" w:eastAsia="ru-RU"/>
        </w:rPr>
        <w:t xml:space="preserve">   на   </w:t>
      </w:r>
      <w:proofErr w:type="spellStart"/>
      <w:r w:rsidRPr="00743A70">
        <w:rPr>
          <w:rFonts w:eastAsia="Times New Roman"/>
          <w:color w:val="292B2C"/>
          <w:sz w:val="28"/>
          <w:szCs w:val="28"/>
          <w:lang w:val="ru-RU" w:eastAsia="ru-RU"/>
        </w:rPr>
        <w:t>балансі</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суб'єкта</w:t>
      </w:r>
      <w:proofErr w:type="spellEnd"/>
      <w:r w:rsidR="00A7365C">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господарювання</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наявність</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власної</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ремонтної</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бази</w:t>
      </w:r>
      <w:proofErr w:type="spellEnd"/>
      <w:r w:rsidR="00A7365C">
        <w:rPr>
          <w:rFonts w:eastAsia="Times New Roman"/>
          <w:color w:val="292B2C"/>
          <w:sz w:val="28"/>
          <w:szCs w:val="28"/>
          <w:lang w:val="ru-RU" w:eastAsia="ru-RU"/>
        </w:rPr>
        <w:t xml:space="preserve"> </w:t>
      </w:r>
      <w:r w:rsidRPr="00743A70">
        <w:rPr>
          <w:rFonts w:eastAsia="Times New Roman"/>
          <w:color w:val="292B2C"/>
          <w:sz w:val="28"/>
          <w:szCs w:val="28"/>
          <w:lang w:val="ru-RU" w:eastAsia="ru-RU"/>
        </w:rPr>
        <w:t>та контейнерного</w:t>
      </w:r>
      <w:r w:rsidR="00A7365C">
        <w:rPr>
          <w:rFonts w:eastAsia="Times New Roman"/>
          <w:color w:val="292B2C"/>
          <w:sz w:val="28"/>
          <w:szCs w:val="28"/>
          <w:lang w:val="ru-RU" w:eastAsia="ru-RU"/>
        </w:rPr>
        <w:t xml:space="preserve"> </w:t>
      </w:r>
      <w:r w:rsidRPr="00743A70">
        <w:rPr>
          <w:rFonts w:eastAsia="Times New Roman"/>
          <w:color w:val="292B2C"/>
          <w:sz w:val="28"/>
          <w:szCs w:val="28"/>
          <w:lang w:val="ru-RU" w:eastAsia="ru-RU"/>
        </w:rPr>
        <w:t>парк</w:t>
      </w:r>
      <w:r w:rsidR="00A7365C">
        <w:rPr>
          <w:rFonts w:eastAsia="Times New Roman"/>
          <w:color w:val="292B2C"/>
          <w:sz w:val="28"/>
          <w:szCs w:val="28"/>
          <w:lang w:val="ru-RU" w:eastAsia="ru-RU"/>
        </w:rPr>
        <w:t xml:space="preserve">у </w:t>
      </w:r>
      <w:proofErr w:type="spellStart"/>
      <w:r w:rsidR="00A7365C">
        <w:rPr>
          <w:rFonts w:eastAsia="Times New Roman"/>
          <w:color w:val="292B2C"/>
          <w:sz w:val="28"/>
          <w:szCs w:val="28"/>
          <w:lang w:val="ru-RU" w:eastAsia="ru-RU"/>
        </w:rPr>
        <w:t>тощо</w:t>
      </w:r>
      <w:proofErr w:type="spellEnd"/>
      <w:r w:rsidR="00A7365C">
        <w:rPr>
          <w:rFonts w:eastAsia="Times New Roman"/>
          <w:color w:val="292B2C"/>
          <w:sz w:val="28"/>
          <w:szCs w:val="28"/>
          <w:lang w:val="ru-RU" w:eastAsia="ru-RU"/>
        </w:rPr>
        <w:t>).</w:t>
      </w:r>
      <w:r w:rsidRPr="00743A70">
        <w:rPr>
          <w:rFonts w:eastAsia="Times New Roman"/>
          <w:color w:val="292B2C"/>
          <w:sz w:val="28"/>
          <w:szCs w:val="28"/>
          <w:lang w:val="ru-RU" w:eastAsia="ru-RU"/>
        </w:rPr>
        <w:t xml:space="preserve"> </w:t>
      </w:r>
    </w:p>
    <w:p w:rsidR="00A7365C" w:rsidRDefault="00743A70" w:rsidP="00625E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rFonts w:eastAsia="Times New Roman"/>
          <w:color w:val="292B2C"/>
          <w:sz w:val="28"/>
          <w:szCs w:val="28"/>
          <w:lang w:val="ru-RU" w:eastAsia="ru-RU"/>
        </w:rPr>
      </w:pPr>
      <w:r w:rsidRPr="00743A70">
        <w:rPr>
          <w:rFonts w:eastAsia="Times New Roman"/>
          <w:color w:val="292B2C"/>
          <w:sz w:val="28"/>
          <w:szCs w:val="28"/>
          <w:lang w:val="ru-RU" w:eastAsia="ru-RU"/>
        </w:rPr>
        <w:t xml:space="preserve">2.9.4. </w:t>
      </w:r>
      <w:bookmarkStart w:id="3" w:name="o82"/>
      <w:bookmarkEnd w:id="3"/>
      <w:r w:rsidR="00A7365C">
        <w:rPr>
          <w:rFonts w:eastAsia="Times New Roman"/>
          <w:color w:val="292B2C"/>
          <w:sz w:val="28"/>
          <w:szCs w:val="28"/>
          <w:lang w:val="ru-RU" w:eastAsia="ru-RU"/>
        </w:rPr>
        <w:t>Д</w:t>
      </w:r>
      <w:r w:rsidRPr="00743A70">
        <w:rPr>
          <w:rFonts w:eastAsia="Times New Roman"/>
          <w:color w:val="292B2C"/>
          <w:sz w:val="28"/>
          <w:szCs w:val="28"/>
          <w:lang w:val="ru-RU" w:eastAsia="ru-RU"/>
        </w:rPr>
        <w:t xml:space="preserve">окумента, </w:t>
      </w:r>
      <w:proofErr w:type="spellStart"/>
      <w:r w:rsidRPr="00743A70">
        <w:rPr>
          <w:rFonts w:eastAsia="Times New Roman"/>
          <w:color w:val="292B2C"/>
          <w:sz w:val="28"/>
          <w:szCs w:val="28"/>
          <w:lang w:val="ru-RU" w:eastAsia="ru-RU"/>
        </w:rPr>
        <w:t>що</w:t>
      </w:r>
      <w:proofErr w:type="spellEnd"/>
      <w:r w:rsidRPr="00743A70">
        <w:rPr>
          <w:rFonts w:eastAsia="Times New Roman"/>
          <w:color w:val="292B2C"/>
          <w:sz w:val="28"/>
          <w:szCs w:val="28"/>
          <w:lang w:val="ru-RU" w:eastAsia="ru-RU"/>
        </w:rPr>
        <w:t xml:space="preserve"> </w:t>
      </w:r>
      <w:proofErr w:type="spellStart"/>
      <w:proofErr w:type="gramStart"/>
      <w:r w:rsidRPr="00743A70">
        <w:rPr>
          <w:rFonts w:eastAsia="Times New Roman"/>
          <w:color w:val="292B2C"/>
          <w:sz w:val="28"/>
          <w:szCs w:val="28"/>
          <w:lang w:val="ru-RU" w:eastAsia="ru-RU"/>
        </w:rPr>
        <w:t>містить</w:t>
      </w:r>
      <w:proofErr w:type="spellEnd"/>
      <w:proofErr w:type="gram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відомості</w:t>
      </w:r>
      <w:proofErr w:type="spellEnd"/>
      <w:r w:rsidRPr="00743A70">
        <w:rPr>
          <w:rFonts w:eastAsia="Times New Roman"/>
          <w:color w:val="292B2C"/>
          <w:sz w:val="28"/>
          <w:szCs w:val="28"/>
          <w:lang w:val="ru-RU" w:eastAsia="ru-RU"/>
        </w:rPr>
        <w:t xml:space="preserve"> про </w:t>
      </w:r>
      <w:proofErr w:type="spellStart"/>
      <w:r w:rsidRPr="00743A70">
        <w:rPr>
          <w:rFonts w:eastAsia="Times New Roman"/>
          <w:color w:val="292B2C"/>
          <w:sz w:val="28"/>
          <w:szCs w:val="28"/>
          <w:lang w:val="ru-RU" w:eastAsia="ru-RU"/>
        </w:rPr>
        <w:t>обсяги</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надання</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послуг</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із</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збирання</w:t>
      </w:r>
      <w:proofErr w:type="spellEnd"/>
    </w:p>
    <w:p w:rsidR="00743A70" w:rsidRPr="00743A70" w:rsidRDefault="00743A70" w:rsidP="00625E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rFonts w:eastAsia="Times New Roman"/>
          <w:color w:val="292B2C"/>
          <w:sz w:val="28"/>
          <w:szCs w:val="28"/>
          <w:lang w:val="ru-RU" w:eastAsia="ru-RU"/>
        </w:rPr>
      </w:pPr>
      <w:r w:rsidRPr="00743A70">
        <w:rPr>
          <w:rFonts w:eastAsia="Times New Roman"/>
          <w:color w:val="292B2C"/>
          <w:sz w:val="28"/>
          <w:szCs w:val="28"/>
          <w:lang w:val="ru-RU" w:eastAsia="ru-RU"/>
        </w:rPr>
        <w:t xml:space="preserve">та  </w:t>
      </w:r>
      <w:proofErr w:type="spellStart"/>
      <w:r w:rsidRPr="00743A70">
        <w:rPr>
          <w:rFonts w:eastAsia="Times New Roman"/>
          <w:color w:val="292B2C"/>
          <w:sz w:val="28"/>
          <w:szCs w:val="28"/>
          <w:lang w:val="ru-RU" w:eastAsia="ru-RU"/>
        </w:rPr>
        <w:t>перевезення</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твердих</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великогабаритних</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ремонтних</w:t>
      </w:r>
      <w:proofErr w:type="spellEnd"/>
      <w:r w:rsidRPr="00743A70">
        <w:rPr>
          <w:rFonts w:eastAsia="Times New Roman"/>
          <w:color w:val="292B2C"/>
          <w:sz w:val="28"/>
          <w:szCs w:val="28"/>
          <w:lang w:val="ru-RU" w:eastAsia="ru-RU"/>
        </w:rPr>
        <w:t>,</w:t>
      </w:r>
      <w:r w:rsidR="00A7365C">
        <w:rPr>
          <w:rFonts w:eastAsia="Times New Roman"/>
          <w:color w:val="292B2C"/>
          <w:sz w:val="28"/>
          <w:szCs w:val="28"/>
          <w:lang w:val="ru-RU" w:eastAsia="ru-RU"/>
        </w:rPr>
        <w:t xml:space="preserve"> </w:t>
      </w:r>
      <w:proofErr w:type="spellStart"/>
      <w:proofErr w:type="gramStart"/>
      <w:r w:rsidR="00A7365C">
        <w:rPr>
          <w:rFonts w:eastAsia="Times New Roman"/>
          <w:color w:val="292B2C"/>
          <w:sz w:val="28"/>
          <w:szCs w:val="28"/>
          <w:lang w:val="ru-RU" w:eastAsia="ru-RU"/>
        </w:rPr>
        <w:t>р</w:t>
      </w:r>
      <w:proofErr w:type="gramEnd"/>
      <w:r w:rsidRPr="00743A70">
        <w:rPr>
          <w:rFonts w:eastAsia="Times New Roman"/>
          <w:color w:val="292B2C"/>
          <w:sz w:val="28"/>
          <w:szCs w:val="28"/>
          <w:lang w:val="ru-RU" w:eastAsia="ru-RU"/>
        </w:rPr>
        <w:t>ідких</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побу</w:t>
      </w:r>
      <w:r w:rsidR="00A7365C">
        <w:rPr>
          <w:rFonts w:eastAsia="Times New Roman"/>
          <w:color w:val="292B2C"/>
          <w:sz w:val="28"/>
          <w:szCs w:val="28"/>
          <w:lang w:val="ru-RU" w:eastAsia="ru-RU"/>
        </w:rPr>
        <w:t>тових</w:t>
      </w:r>
      <w:proofErr w:type="spellEnd"/>
      <w:r w:rsidR="00A7365C">
        <w:rPr>
          <w:rFonts w:eastAsia="Times New Roman"/>
          <w:color w:val="292B2C"/>
          <w:sz w:val="28"/>
          <w:szCs w:val="28"/>
          <w:lang w:val="ru-RU" w:eastAsia="ru-RU"/>
        </w:rPr>
        <w:t xml:space="preserve"> </w:t>
      </w:r>
      <w:proofErr w:type="spellStart"/>
      <w:r w:rsidR="00A7365C">
        <w:rPr>
          <w:rFonts w:eastAsia="Times New Roman"/>
          <w:color w:val="292B2C"/>
          <w:sz w:val="28"/>
          <w:szCs w:val="28"/>
          <w:lang w:val="ru-RU" w:eastAsia="ru-RU"/>
        </w:rPr>
        <w:t>відходів</w:t>
      </w:r>
      <w:proofErr w:type="spellEnd"/>
      <w:r w:rsidR="00A7365C">
        <w:rPr>
          <w:rFonts w:eastAsia="Times New Roman"/>
          <w:color w:val="292B2C"/>
          <w:sz w:val="28"/>
          <w:szCs w:val="28"/>
          <w:lang w:val="ru-RU" w:eastAsia="ru-RU"/>
        </w:rPr>
        <w:t xml:space="preserve"> за </w:t>
      </w:r>
      <w:proofErr w:type="spellStart"/>
      <w:r w:rsidR="00A7365C">
        <w:rPr>
          <w:rFonts w:eastAsia="Times New Roman"/>
          <w:color w:val="292B2C"/>
          <w:sz w:val="28"/>
          <w:szCs w:val="28"/>
          <w:lang w:val="ru-RU" w:eastAsia="ru-RU"/>
        </w:rPr>
        <w:t>останній</w:t>
      </w:r>
      <w:proofErr w:type="spellEnd"/>
      <w:r w:rsidR="00A7365C">
        <w:rPr>
          <w:rFonts w:eastAsia="Times New Roman"/>
          <w:color w:val="292B2C"/>
          <w:sz w:val="28"/>
          <w:szCs w:val="28"/>
          <w:lang w:val="ru-RU" w:eastAsia="ru-RU"/>
        </w:rPr>
        <w:t xml:space="preserve"> </w:t>
      </w:r>
      <w:proofErr w:type="spellStart"/>
      <w:r w:rsidR="00A7365C">
        <w:rPr>
          <w:rFonts w:eastAsia="Times New Roman"/>
          <w:color w:val="292B2C"/>
          <w:sz w:val="28"/>
          <w:szCs w:val="28"/>
          <w:lang w:val="ru-RU" w:eastAsia="ru-RU"/>
        </w:rPr>
        <w:t>рік</w:t>
      </w:r>
      <w:proofErr w:type="spellEnd"/>
      <w:r w:rsidR="00A7365C">
        <w:rPr>
          <w:rFonts w:eastAsia="Times New Roman"/>
          <w:color w:val="292B2C"/>
          <w:sz w:val="28"/>
          <w:szCs w:val="28"/>
          <w:lang w:val="ru-RU" w:eastAsia="ru-RU"/>
        </w:rPr>
        <w:t>.</w:t>
      </w:r>
    </w:p>
    <w:p w:rsidR="00A7365C" w:rsidRDefault="00743A70" w:rsidP="00625E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rFonts w:eastAsia="Times New Roman"/>
          <w:color w:val="292B2C"/>
          <w:sz w:val="28"/>
          <w:szCs w:val="28"/>
          <w:lang w:val="ru-RU" w:eastAsia="ru-RU"/>
        </w:rPr>
      </w:pPr>
      <w:bookmarkStart w:id="4" w:name="o83"/>
      <w:bookmarkEnd w:id="4"/>
      <w:r w:rsidRPr="00743A70">
        <w:rPr>
          <w:rFonts w:eastAsia="Times New Roman"/>
          <w:color w:val="292B2C"/>
          <w:sz w:val="28"/>
          <w:szCs w:val="28"/>
          <w:lang w:val="ru-RU" w:eastAsia="ru-RU"/>
        </w:rPr>
        <w:t xml:space="preserve">2.9.5. </w:t>
      </w:r>
      <w:proofErr w:type="spellStart"/>
      <w:proofErr w:type="gramStart"/>
      <w:r w:rsidR="00A7365C">
        <w:rPr>
          <w:rFonts w:eastAsia="Times New Roman"/>
          <w:color w:val="292B2C"/>
          <w:sz w:val="28"/>
          <w:szCs w:val="28"/>
          <w:lang w:val="ru-RU" w:eastAsia="ru-RU"/>
        </w:rPr>
        <w:t>Т</w:t>
      </w:r>
      <w:r w:rsidRPr="00743A70">
        <w:rPr>
          <w:rFonts w:eastAsia="Times New Roman"/>
          <w:color w:val="292B2C"/>
          <w:sz w:val="28"/>
          <w:szCs w:val="28"/>
          <w:lang w:val="ru-RU" w:eastAsia="ru-RU"/>
        </w:rPr>
        <w:t>ехн</w:t>
      </w:r>
      <w:proofErr w:type="gramEnd"/>
      <w:r w:rsidRPr="00743A70">
        <w:rPr>
          <w:rFonts w:eastAsia="Times New Roman"/>
          <w:color w:val="292B2C"/>
          <w:sz w:val="28"/>
          <w:szCs w:val="28"/>
          <w:lang w:val="ru-RU" w:eastAsia="ru-RU"/>
        </w:rPr>
        <w:t>ічних</w:t>
      </w:r>
      <w:proofErr w:type="spellEnd"/>
      <w:r w:rsidRPr="00743A70">
        <w:rPr>
          <w:rFonts w:eastAsia="Times New Roman"/>
          <w:color w:val="292B2C"/>
          <w:sz w:val="28"/>
          <w:szCs w:val="28"/>
          <w:lang w:val="ru-RU" w:eastAsia="ru-RU"/>
        </w:rPr>
        <w:t xml:space="preserve"> </w:t>
      </w:r>
      <w:r w:rsidR="00A7365C">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паспортів</w:t>
      </w:r>
      <w:proofErr w:type="spellEnd"/>
      <w:r w:rsidRPr="00743A70">
        <w:rPr>
          <w:rFonts w:eastAsia="Times New Roman"/>
          <w:color w:val="292B2C"/>
          <w:sz w:val="28"/>
          <w:szCs w:val="28"/>
          <w:lang w:val="ru-RU" w:eastAsia="ru-RU"/>
        </w:rPr>
        <w:t xml:space="preserve">  на  </w:t>
      </w:r>
      <w:proofErr w:type="spellStart"/>
      <w:r w:rsidRPr="00743A70">
        <w:rPr>
          <w:rFonts w:eastAsia="Times New Roman"/>
          <w:color w:val="292B2C"/>
          <w:sz w:val="28"/>
          <w:szCs w:val="28"/>
          <w:lang w:val="ru-RU" w:eastAsia="ru-RU"/>
        </w:rPr>
        <w:t>спеціально</w:t>
      </w:r>
      <w:proofErr w:type="spellEnd"/>
      <w:r w:rsidRPr="00743A70">
        <w:rPr>
          <w:rFonts w:eastAsia="Times New Roman"/>
          <w:color w:val="292B2C"/>
          <w:sz w:val="28"/>
          <w:szCs w:val="28"/>
          <w:lang w:val="ru-RU" w:eastAsia="ru-RU"/>
        </w:rPr>
        <w:t xml:space="preserve">   </w:t>
      </w:r>
      <w:r w:rsidR="00A7365C">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обладнані</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транспортні</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засоби</w:t>
      </w:r>
      <w:proofErr w:type="spellEnd"/>
      <w:r w:rsidRPr="00743A70">
        <w:rPr>
          <w:rFonts w:eastAsia="Times New Roman"/>
          <w:color w:val="292B2C"/>
          <w:sz w:val="28"/>
          <w:szCs w:val="28"/>
          <w:lang w:val="ru-RU" w:eastAsia="ru-RU"/>
        </w:rPr>
        <w:t xml:space="preserve"> та</w:t>
      </w:r>
    </w:p>
    <w:p w:rsidR="00A7365C" w:rsidRDefault="00743A70" w:rsidP="00625E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rFonts w:eastAsia="Times New Roman"/>
          <w:color w:val="292B2C"/>
          <w:sz w:val="28"/>
          <w:szCs w:val="28"/>
          <w:lang w:val="ru-RU" w:eastAsia="ru-RU"/>
        </w:rPr>
      </w:pPr>
      <w:proofErr w:type="spellStart"/>
      <w:r w:rsidRPr="00743A70">
        <w:rPr>
          <w:rFonts w:eastAsia="Times New Roman"/>
          <w:color w:val="292B2C"/>
          <w:sz w:val="28"/>
          <w:szCs w:val="28"/>
          <w:lang w:val="ru-RU" w:eastAsia="ru-RU"/>
        </w:rPr>
        <w:t>довідки</w:t>
      </w:r>
      <w:proofErr w:type="spellEnd"/>
      <w:r w:rsidRPr="00743A70">
        <w:rPr>
          <w:rFonts w:eastAsia="Times New Roman"/>
          <w:color w:val="292B2C"/>
          <w:sz w:val="28"/>
          <w:szCs w:val="28"/>
          <w:lang w:val="ru-RU" w:eastAsia="ru-RU"/>
        </w:rPr>
        <w:t xml:space="preserve"> про </w:t>
      </w:r>
      <w:proofErr w:type="spellStart"/>
      <w:r w:rsidRPr="00743A70">
        <w:rPr>
          <w:rFonts w:eastAsia="Times New Roman"/>
          <w:color w:val="292B2C"/>
          <w:sz w:val="28"/>
          <w:szCs w:val="28"/>
          <w:lang w:val="ru-RU" w:eastAsia="ru-RU"/>
        </w:rPr>
        <w:t>проходження</w:t>
      </w:r>
      <w:proofErr w:type="spellEnd"/>
      <w:r w:rsidRPr="00743A70">
        <w:rPr>
          <w:rFonts w:eastAsia="Times New Roman"/>
          <w:color w:val="292B2C"/>
          <w:sz w:val="28"/>
          <w:szCs w:val="28"/>
          <w:lang w:val="ru-RU" w:eastAsia="ru-RU"/>
        </w:rPr>
        <w:t xml:space="preserve"> </w:t>
      </w:r>
      <w:r w:rsidR="00A7365C">
        <w:rPr>
          <w:rFonts w:eastAsia="Times New Roman"/>
          <w:color w:val="292B2C"/>
          <w:sz w:val="28"/>
          <w:szCs w:val="28"/>
          <w:lang w:val="ru-RU" w:eastAsia="ru-RU"/>
        </w:rPr>
        <w:t xml:space="preserve">ними </w:t>
      </w:r>
      <w:proofErr w:type="spellStart"/>
      <w:r w:rsidR="00A7365C">
        <w:rPr>
          <w:rFonts w:eastAsia="Times New Roman"/>
          <w:color w:val="292B2C"/>
          <w:sz w:val="28"/>
          <w:szCs w:val="28"/>
          <w:lang w:val="ru-RU" w:eastAsia="ru-RU"/>
        </w:rPr>
        <w:t>технічного</w:t>
      </w:r>
      <w:proofErr w:type="spellEnd"/>
      <w:r w:rsidR="00A7365C">
        <w:rPr>
          <w:rFonts w:eastAsia="Times New Roman"/>
          <w:color w:val="292B2C"/>
          <w:sz w:val="28"/>
          <w:szCs w:val="28"/>
          <w:lang w:val="ru-RU" w:eastAsia="ru-RU"/>
        </w:rPr>
        <w:t xml:space="preserve"> </w:t>
      </w:r>
      <w:proofErr w:type="spellStart"/>
      <w:r w:rsidR="00A7365C">
        <w:rPr>
          <w:rFonts w:eastAsia="Times New Roman"/>
          <w:color w:val="292B2C"/>
          <w:sz w:val="28"/>
          <w:szCs w:val="28"/>
          <w:lang w:val="ru-RU" w:eastAsia="ru-RU"/>
        </w:rPr>
        <w:t>огляду</w:t>
      </w:r>
      <w:proofErr w:type="spellEnd"/>
      <w:r w:rsidR="00A7365C">
        <w:rPr>
          <w:rFonts w:eastAsia="Times New Roman"/>
          <w:color w:val="292B2C"/>
          <w:sz w:val="28"/>
          <w:szCs w:val="28"/>
          <w:lang w:val="ru-RU" w:eastAsia="ru-RU"/>
        </w:rPr>
        <w:t>.</w:t>
      </w:r>
    </w:p>
    <w:p w:rsidR="00A7365C" w:rsidRDefault="00743A70" w:rsidP="00625E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rFonts w:eastAsia="Times New Roman"/>
          <w:color w:val="292B2C"/>
          <w:sz w:val="28"/>
          <w:szCs w:val="28"/>
          <w:lang w:val="ru-RU" w:eastAsia="ru-RU"/>
        </w:rPr>
      </w:pPr>
      <w:r w:rsidRPr="00743A70">
        <w:rPr>
          <w:rFonts w:eastAsia="Times New Roman"/>
          <w:color w:val="292B2C"/>
          <w:sz w:val="28"/>
          <w:szCs w:val="28"/>
          <w:lang w:val="ru-RU" w:eastAsia="ru-RU"/>
        </w:rPr>
        <w:t>2.9.6</w:t>
      </w:r>
      <w:r w:rsidR="00A7365C">
        <w:rPr>
          <w:rFonts w:eastAsia="Times New Roman"/>
          <w:color w:val="292B2C"/>
          <w:sz w:val="28"/>
          <w:szCs w:val="28"/>
          <w:lang w:val="ru-RU" w:eastAsia="ru-RU"/>
        </w:rPr>
        <w:t xml:space="preserve">. </w:t>
      </w:r>
      <w:proofErr w:type="spellStart"/>
      <w:r w:rsidR="00A7365C">
        <w:rPr>
          <w:rFonts w:eastAsia="Times New Roman"/>
          <w:color w:val="292B2C"/>
          <w:sz w:val="28"/>
          <w:szCs w:val="28"/>
          <w:lang w:val="ru-RU" w:eastAsia="ru-RU"/>
        </w:rPr>
        <w:t>Д</w:t>
      </w:r>
      <w:bookmarkStart w:id="5" w:name="o84"/>
      <w:bookmarkEnd w:id="5"/>
      <w:r w:rsidRPr="00743A70">
        <w:rPr>
          <w:rFonts w:eastAsia="Times New Roman"/>
          <w:color w:val="292B2C"/>
          <w:sz w:val="28"/>
          <w:szCs w:val="28"/>
          <w:lang w:val="ru-RU" w:eastAsia="ru-RU"/>
        </w:rPr>
        <w:t>овідки</w:t>
      </w:r>
      <w:proofErr w:type="spellEnd"/>
      <w:r w:rsidR="00004F89">
        <w:rPr>
          <w:rFonts w:eastAsia="Times New Roman"/>
          <w:color w:val="292B2C"/>
          <w:sz w:val="28"/>
          <w:szCs w:val="28"/>
          <w:lang w:val="ru-RU" w:eastAsia="ru-RU"/>
        </w:rPr>
        <w:t xml:space="preserve"> </w:t>
      </w:r>
      <w:r w:rsidRPr="00743A70">
        <w:rPr>
          <w:rFonts w:eastAsia="Times New Roman"/>
          <w:color w:val="292B2C"/>
          <w:sz w:val="28"/>
          <w:szCs w:val="28"/>
          <w:lang w:val="ru-RU" w:eastAsia="ru-RU"/>
        </w:rPr>
        <w:t>-</w:t>
      </w:r>
      <w:r w:rsidR="00004F89">
        <w:rPr>
          <w:rFonts w:eastAsia="Times New Roman"/>
          <w:color w:val="292B2C"/>
          <w:sz w:val="28"/>
          <w:szCs w:val="28"/>
          <w:lang w:val="ru-RU" w:eastAsia="ru-RU"/>
        </w:rPr>
        <w:t xml:space="preserve"> </w:t>
      </w:r>
      <w:r w:rsidRPr="00743A70">
        <w:rPr>
          <w:rFonts w:eastAsia="Times New Roman"/>
          <w:color w:val="292B2C"/>
          <w:sz w:val="28"/>
          <w:szCs w:val="28"/>
          <w:lang w:val="ru-RU" w:eastAsia="ru-RU"/>
        </w:rPr>
        <w:t xml:space="preserve">характеристики </w:t>
      </w:r>
      <w:proofErr w:type="spellStart"/>
      <w:r w:rsidRPr="00743A70">
        <w:rPr>
          <w:rFonts w:eastAsia="Times New Roman"/>
          <w:color w:val="292B2C"/>
          <w:sz w:val="28"/>
          <w:szCs w:val="28"/>
          <w:lang w:val="ru-RU" w:eastAsia="ru-RU"/>
        </w:rPr>
        <w:t>спеціально</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обладнаних</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транспортних</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засобі</w:t>
      </w:r>
      <w:proofErr w:type="gramStart"/>
      <w:r w:rsidRPr="00743A70">
        <w:rPr>
          <w:rFonts w:eastAsia="Times New Roman"/>
          <w:color w:val="292B2C"/>
          <w:sz w:val="28"/>
          <w:szCs w:val="28"/>
          <w:lang w:val="ru-RU" w:eastAsia="ru-RU"/>
        </w:rPr>
        <w:t>в</w:t>
      </w:r>
      <w:proofErr w:type="spellEnd"/>
      <w:proofErr w:type="gramEnd"/>
      <w:r w:rsidRPr="00743A70">
        <w:rPr>
          <w:rFonts w:eastAsia="Times New Roman"/>
          <w:color w:val="292B2C"/>
          <w:sz w:val="28"/>
          <w:szCs w:val="28"/>
          <w:lang w:val="ru-RU" w:eastAsia="ru-RU"/>
        </w:rPr>
        <w:t>:</w:t>
      </w:r>
    </w:p>
    <w:p w:rsidR="00743A70" w:rsidRPr="00743A70" w:rsidRDefault="00743A70" w:rsidP="00625E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rFonts w:eastAsia="Times New Roman"/>
          <w:color w:val="292B2C"/>
          <w:sz w:val="28"/>
          <w:szCs w:val="28"/>
          <w:lang w:val="ru-RU" w:eastAsia="ru-RU"/>
        </w:rPr>
      </w:pPr>
      <w:r w:rsidRPr="00743A70">
        <w:rPr>
          <w:rFonts w:eastAsia="Times New Roman"/>
          <w:color w:val="292B2C"/>
          <w:sz w:val="28"/>
          <w:szCs w:val="28"/>
          <w:lang w:val="ru-RU" w:eastAsia="ru-RU"/>
        </w:rPr>
        <w:t xml:space="preserve">тип, </w:t>
      </w:r>
      <w:proofErr w:type="spellStart"/>
      <w:r w:rsidRPr="00743A70">
        <w:rPr>
          <w:rFonts w:eastAsia="Times New Roman"/>
          <w:color w:val="292B2C"/>
          <w:sz w:val="28"/>
          <w:szCs w:val="28"/>
          <w:lang w:val="ru-RU" w:eastAsia="ru-RU"/>
        </w:rPr>
        <w:t>вантажопідйомність</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наявність</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пристроїв</w:t>
      </w:r>
      <w:proofErr w:type="spellEnd"/>
      <w:r w:rsidR="000A6E54">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автоматизованого</w:t>
      </w:r>
      <w:proofErr w:type="spellEnd"/>
      <w:r w:rsidRPr="00743A70">
        <w:rPr>
          <w:rFonts w:eastAsia="Times New Roman"/>
          <w:color w:val="292B2C"/>
          <w:sz w:val="28"/>
          <w:szCs w:val="28"/>
          <w:lang w:val="ru-RU" w:eastAsia="ru-RU"/>
        </w:rPr>
        <w:t xml:space="preserve"> </w:t>
      </w:r>
      <w:proofErr w:type="spellStart"/>
      <w:r w:rsidR="00004F89">
        <w:rPr>
          <w:rFonts w:eastAsia="Times New Roman"/>
          <w:color w:val="292B2C"/>
          <w:sz w:val="28"/>
          <w:szCs w:val="28"/>
          <w:lang w:val="ru-RU" w:eastAsia="ru-RU"/>
        </w:rPr>
        <w:t>г</w:t>
      </w:r>
      <w:r w:rsidRPr="00743A70">
        <w:rPr>
          <w:rFonts w:eastAsia="Times New Roman"/>
          <w:color w:val="292B2C"/>
          <w:sz w:val="28"/>
          <w:szCs w:val="28"/>
          <w:lang w:val="ru-RU" w:eastAsia="ru-RU"/>
        </w:rPr>
        <w:t>е</w:t>
      </w:r>
      <w:proofErr w:type="gramStart"/>
      <w:r w:rsidRPr="00743A70">
        <w:rPr>
          <w:rFonts w:eastAsia="Times New Roman"/>
          <w:color w:val="292B2C"/>
          <w:sz w:val="28"/>
          <w:szCs w:val="28"/>
          <w:lang w:val="ru-RU" w:eastAsia="ru-RU"/>
        </w:rPr>
        <w:t>о</w:t>
      </w:r>
      <w:r w:rsidR="000A6E54">
        <w:rPr>
          <w:rFonts w:eastAsia="Times New Roman"/>
          <w:color w:val="292B2C"/>
          <w:sz w:val="28"/>
          <w:szCs w:val="28"/>
          <w:lang w:val="ru-RU" w:eastAsia="ru-RU"/>
        </w:rPr>
        <w:t>-</w:t>
      </w:r>
      <w:proofErr w:type="gramEnd"/>
      <w:r w:rsidRPr="00743A70">
        <w:rPr>
          <w:rFonts w:eastAsia="Times New Roman"/>
          <w:color w:val="292B2C"/>
          <w:sz w:val="28"/>
          <w:szCs w:val="28"/>
          <w:lang w:val="ru-RU" w:eastAsia="ru-RU"/>
        </w:rPr>
        <w:t>інформаційного</w:t>
      </w:r>
      <w:proofErr w:type="spellEnd"/>
      <w:r w:rsidRPr="00743A70">
        <w:rPr>
          <w:rFonts w:eastAsia="Times New Roman"/>
          <w:color w:val="292B2C"/>
          <w:sz w:val="28"/>
          <w:szCs w:val="28"/>
          <w:lang w:val="ru-RU" w:eastAsia="ru-RU"/>
        </w:rPr>
        <w:t xml:space="preserve"> контролю та  </w:t>
      </w:r>
      <w:proofErr w:type="spellStart"/>
      <w:r w:rsidRPr="00743A70">
        <w:rPr>
          <w:rFonts w:eastAsia="Times New Roman"/>
          <w:color w:val="292B2C"/>
          <w:sz w:val="28"/>
          <w:szCs w:val="28"/>
          <w:lang w:val="ru-RU" w:eastAsia="ru-RU"/>
        </w:rPr>
        <w:t>супроводу</w:t>
      </w:r>
      <w:proofErr w:type="spellEnd"/>
      <w:r w:rsidR="000A6E54">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перевезення</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побутових</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відходів</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реєстраційний</w:t>
      </w:r>
      <w:proofErr w:type="spellEnd"/>
      <w:r w:rsidRPr="00743A70">
        <w:rPr>
          <w:rFonts w:eastAsia="Times New Roman"/>
          <w:color w:val="292B2C"/>
          <w:sz w:val="28"/>
          <w:szCs w:val="28"/>
          <w:lang w:val="ru-RU" w:eastAsia="ru-RU"/>
        </w:rPr>
        <w:t xml:space="preserve"> номер, </w:t>
      </w:r>
      <w:proofErr w:type="spellStart"/>
      <w:r w:rsidRPr="00743A70">
        <w:rPr>
          <w:rFonts w:eastAsia="Times New Roman"/>
          <w:color w:val="292B2C"/>
          <w:sz w:val="28"/>
          <w:szCs w:val="28"/>
          <w:lang w:val="ru-RU" w:eastAsia="ru-RU"/>
        </w:rPr>
        <w:t>найменування</w:t>
      </w:r>
      <w:proofErr w:type="spellEnd"/>
      <w:r w:rsidR="000A6E54">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організації</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якій</w:t>
      </w:r>
      <w:proofErr w:type="spellEnd"/>
      <w:r w:rsidRPr="00743A70">
        <w:rPr>
          <w:rFonts w:eastAsia="Times New Roman"/>
          <w:color w:val="292B2C"/>
          <w:sz w:val="28"/>
          <w:szCs w:val="28"/>
          <w:lang w:val="ru-RU" w:eastAsia="ru-RU"/>
        </w:rPr>
        <w:t xml:space="preserve">  належать  </w:t>
      </w:r>
      <w:proofErr w:type="spellStart"/>
      <w:r w:rsidRPr="00743A70">
        <w:rPr>
          <w:rFonts w:eastAsia="Times New Roman"/>
          <w:color w:val="292B2C"/>
          <w:sz w:val="28"/>
          <w:szCs w:val="28"/>
          <w:lang w:val="ru-RU" w:eastAsia="ru-RU"/>
        </w:rPr>
        <w:t>спеціально</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обладнані</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транспортні</w:t>
      </w:r>
      <w:proofErr w:type="spellEnd"/>
      <w:r w:rsidR="000A6E54">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засоби</w:t>
      </w:r>
      <w:proofErr w:type="spellEnd"/>
      <w:r w:rsidRPr="00743A70">
        <w:rPr>
          <w:rFonts w:eastAsia="Times New Roman"/>
          <w:color w:val="292B2C"/>
          <w:sz w:val="28"/>
          <w:szCs w:val="28"/>
          <w:lang w:val="ru-RU" w:eastAsia="ru-RU"/>
        </w:rPr>
        <w:t>, номер телеф</w:t>
      </w:r>
      <w:r w:rsidR="000A6E54">
        <w:rPr>
          <w:rFonts w:eastAsia="Times New Roman"/>
          <w:color w:val="292B2C"/>
          <w:sz w:val="28"/>
          <w:szCs w:val="28"/>
          <w:lang w:val="ru-RU" w:eastAsia="ru-RU"/>
        </w:rPr>
        <w:t xml:space="preserve">ону </w:t>
      </w:r>
      <w:proofErr w:type="spellStart"/>
      <w:r w:rsidR="000A6E54">
        <w:rPr>
          <w:rFonts w:eastAsia="Times New Roman"/>
          <w:color w:val="292B2C"/>
          <w:sz w:val="28"/>
          <w:szCs w:val="28"/>
          <w:lang w:val="ru-RU" w:eastAsia="ru-RU"/>
        </w:rPr>
        <w:t>керівника</w:t>
      </w:r>
      <w:proofErr w:type="spellEnd"/>
      <w:r w:rsidR="000A6E54">
        <w:rPr>
          <w:rFonts w:eastAsia="Times New Roman"/>
          <w:color w:val="292B2C"/>
          <w:sz w:val="28"/>
          <w:szCs w:val="28"/>
          <w:lang w:val="ru-RU" w:eastAsia="ru-RU"/>
        </w:rPr>
        <w:t xml:space="preserve"> </w:t>
      </w:r>
      <w:proofErr w:type="spellStart"/>
      <w:r w:rsidR="000A6E54">
        <w:rPr>
          <w:rFonts w:eastAsia="Times New Roman"/>
          <w:color w:val="292B2C"/>
          <w:sz w:val="28"/>
          <w:szCs w:val="28"/>
          <w:lang w:val="ru-RU" w:eastAsia="ru-RU"/>
        </w:rPr>
        <w:t>такої</w:t>
      </w:r>
      <w:proofErr w:type="spellEnd"/>
      <w:r w:rsidR="000A6E54">
        <w:rPr>
          <w:rFonts w:eastAsia="Times New Roman"/>
          <w:color w:val="292B2C"/>
          <w:sz w:val="28"/>
          <w:szCs w:val="28"/>
          <w:lang w:val="ru-RU" w:eastAsia="ru-RU"/>
        </w:rPr>
        <w:t xml:space="preserve"> </w:t>
      </w:r>
      <w:proofErr w:type="spellStart"/>
      <w:r w:rsidR="000A6E54">
        <w:rPr>
          <w:rFonts w:eastAsia="Times New Roman"/>
          <w:color w:val="292B2C"/>
          <w:sz w:val="28"/>
          <w:szCs w:val="28"/>
          <w:lang w:val="ru-RU" w:eastAsia="ru-RU"/>
        </w:rPr>
        <w:t>організації</w:t>
      </w:r>
      <w:proofErr w:type="spellEnd"/>
      <w:r w:rsidR="000A6E54">
        <w:rPr>
          <w:rFonts w:eastAsia="Times New Roman"/>
          <w:color w:val="292B2C"/>
          <w:sz w:val="28"/>
          <w:szCs w:val="28"/>
          <w:lang w:val="ru-RU" w:eastAsia="ru-RU"/>
        </w:rPr>
        <w:t>.</w:t>
      </w:r>
    </w:p>
    <w:p w:rsidR="00743A70" w:rsidRPr="00743A70" w:rsidRDefault="00743A70" w:rsidP="00625E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rFonts w:eastAsia="Times New Roman"/>
          <w:color w:val="292B2C"/>
          <w:sz w:val="28"/>
          <w:szCs w:val="28"/>
          <w:lang w:val="ru-RU" w:eastAsia="ru-RU"/>
        </w:rPr>
      </w:pPr>
      <w:bookmarkStart w:id="6" w:name="o85"/>
      <w:bookmarkEnd w:id="6"/>
      <w:r w:rsidRPr="00743A70">
        <w:rPr>
          <w:rFonts w:eastAsia="Times New Roman"/>
          <w:color w:val="292B2C"/>
          <w:sz w:val="28"/>
          <w:szCs w:val="28"/>
          <w:lang w:val="ru-RU" w:eastAsia="ru-RU"/>
        </w:rPr>
        <w:t>2.9.7</w:t>
      </w:r>
      <w:r w:rsidR="000A6E54">
        <w:rPr>
          <w:rFonts w:eastAsia="Times New Roman"/>
          <w:color w:val="292B2C"/>
          <w:sz w:val="28"/>
          <w:szCs w:val="28"/>
          <w:lang w:val="ru-RU" w:eastAsia="ru-RU"/>
        </w:rPr>
        <w:t xml:space="preserve">. </w:t>
      </w:r>
      <w:proofErr w:type="spellStart"/>
      <w:r w:rsidR="000A6E54">
        <w:rPr>
          <w:rFonts w:eastAsia="Times New Roman"/>
          <w:color w:val="292B2C"/>
          <w:sz w:val="28"/>
          <w:szCs w:val="28"/>
          <w:lang w:val="ru-RU" w:eastAsia="ru-RU"/>
        </w:rPr>
        <w:t>Д</w:t>
      </w:r>
      <w:r w:rsidRPr="00743A70">
        <w:rPr>
          <w:rFonts w:eastAsia="Times New Roman"/>
          <w:color w:val="292B2C"/>
          <w:sz w:val="28"/>
          <w:szCs w:val="28"/>
          <w:lang w:val="ru-RU" w:eastAsia="ru-RU"/>
        </w:rPr>
        <w:t>овідки</w:t>
      </w:r>
      <w:proofErr w:type="spellEnd"/>
      <w:r w:rsidRPr="00743A70">
        <w:rPr>
          <w:rFonts w:eastAsia="Times New Roman"/>
          <w:color w:val="292B2C"/>
          <w:sz w:val="28"/>
          <w:szCs w:val="28"/>
          <w:lang w:val="ru-RU" w:eastAsia="ru-RU"/>
        </w:rPr>
        <w:t xml:space="preserve"> про  </w:t>
      </w:r>
      <w:proofErr w:type="spellStart"/>
      <w:r w:rsidRPr="00743A70">
        <w:rPr>
          <w:rFonts w:eastAsia="Times New Roman"/>
          <w:color w:val="292B2C"/>
          <w:sz w:val="28"/>
          <w:szCs w:val="28"/>
          <w:lang w:val="ru-RU" w:eastAsia="ru-RU"/>
        </w:rPr>
        <w:t>забезпечення</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створення</w:t>
      </w:r>
      <w:proofErr w:type="spellEnd"/>
      <w:r w:rsidRPr="00743A70">
        <w:rPr>
          <w:rFonts w:eastAsia="Times New Roman"/>
          <w:color w:val="292B2C"/>
          <w:sz w:val="28"/>
          <w:szCs w:val="28"/>
          <w:lang w:val="ru-RU" w:eastAsia="ru-RU"/>
        </w:rPr>
        <w:t xml:space="preserve"> умов для </w:t>
      </w:r>
      <w:proofErr w:type="spellStart"/>
      <w:r w:rsidRPr="00743A70">
        <w:rPr>
          <w:rFonts w:eastAsia="Times New Roman"/>
          <w:color w:val="292B2C"/>
          <w:sz w:val="28"/>
          <w:szCs w:val="28"/>
          <w:lang w:val="ru-RU" w:eastAsia="ru-RU"/>
        </w:rPr>
        <w:t>щоденного</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миття</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спеціально</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обладнаних</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транспортних</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засобів</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їх</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паркування</w:t>
      </w:r>
      <w:proofErr w:type="spellEnd"/>
      <w:r w:rsidR="000A6E54">
        <w:rPr>
          <w:rFonts w:eastAsia="Times New Roman"/>
          <w:color w:val="292B2C"/>
          <w:sz w:val="28"/>
          <w:szCs w:val="28"/>
          <w:lang w:val="ru-RU" w:eastAsia="ru-RU"/>
        </w:rPr>
        <w:t xml:space="preserve">  та </w:t>
      </w:r>
      <w:r w:rsidR="000A6E54">
        <w:rPr>
          <w:rFonts w:eastAsia="Times New Roman"/>
          <w:color w:val="292B2C"/>
          <w:sz w:val="28"/>
          <w:szCs w:val="28"/>
          <w:lang w:val="ru-RU" w:eastAsia="ru-RU"/>
        </w:rPr>
        <w:br/>
      </w:r>
      <w:proofErr w:type="spellStart"/>
      <w:r w:rsidR="000A6E54">
        <w:rPr>
          <w:rFonts w:eastAsia="Times New Roman"/>
          <w:color w:val="292B2C"/>
          <w:sz w:val="28"/>
          <w:szCs w:val="28"/>
          <w:lang w:val="ru-RU" w:eastAsia="ru-RU"/>
        </w:rPr>
        <w:t>технічного</w:t>
      </w:r>
      <w:proofErr w:type="spellEnd"/>
      <w:r w:rsidR="000A6E54">
        <w:rPr>
          <w:rFonts w:eastAsia="Times New Roman"/>
          <w:color w:val="292B2C"/>
          <w:sz w:val="28"/>
          <w:szCs w:val="28"/>
          <w:lang w:val="ru-RU" w:eastAsia="ru-RU"/>
        </w:rPr>
        <w:t xml:space="preserve"> </w:t>
      </w:r>
      <w:proofErr w:type="spellStart"/>
      <w:r w:rsidR="000A6E54">
        <w:rPr>
          <w:rFonts w:eastAsia="Times New Roman"/>
          <w:color w:val="292B2C"/>
          <w:sz w:val="28"/>
          <w:szCs w:val="28"/>
          <w:lang w:val="ru-RU" w:eastAsia="ru-RU"/>
        </w:rPr>
        <w:t>обслуговування</w:t>
      </w:r>
      <w:proofErr w:type="spellEnd"/>
      <w:r w:rsidR="000A6E54">
        <w:rPr>
          <w:rFonts w:eastAsia="Times New Roman"/>
          <w:color w:val="292B2C"/>
          <w:sz w:val="28"/>
          <w:szCs w:val="28"/>
          <w:lang w:val="ru-RU" w:eastAsia="ru-RU"/>
        </w:rPr>
        <w:t>.</w:t>
      </w:r>
      <w:r w:rsidRPr="00743A70">
        <w:rPr>
          <w:rFonts w:eastAsia="Times New Roman"/>
          <w:color w:val="292B2C"/>
          <w:sz w:val="28"/>
          <w:szCs w:val="28"/>
          <w:lang w:val="ru-RU" w:eastAsia="ru-RU"/>
        </w:rPr>
        <w:t xml:space="preserve"> </w:t>
      </w:r>
    </w:p>
    <w:p w:rsidR="00743A70" w:rsidRPr="00743A70" w:rsidRDefault="00743A70" w:rsidP="00625E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rFonts w:eastAsia="Times New Roman"/>
          <w:color w:val="292B2C"/>
          <w:sz w:val="28"/>
          <w:szCs w:val="28"/>
          <w:lang w:val="ru-RU" w:eastAsia="ru-RU"/>
        </w:rPr>
      </w:pPr>
      <w:r w:rsidRPr="00743A70">
        <w:rPr>
          <w:rFonts w:eastAsia="Times New Roman"/>
          <w:color w:val="292B2C"/>
          <w:sz w:val="28"/>
          <w:szCs w:val="28"/>
          <w:lang w:val="ru-RU" w:eastAsia="ru-RU"/>
        </w:rPr>
        <w:t>2.9.8.</w:t>
      </w:r>
      <w:r w:rsidR="000A6E54">
        <w:rPr>
          <w:rFonts w:eastAsia="Times New Roman"/>
          <w:color w:val="292B2C"/>
          <w:sz w:val="28"/>
          <w:szCs w:val="28"/>
          <w:lang w:val="ru-RU" w:eastAsia="ru-RU"/>
        </w:rPr>
        <w:t xml:space="preserve"> </w:t>
      </w:r>
      <w:proofErr w:type="spellStart"/>
      <w:r w:rsidR="000A6E54">
        <w:rPr>
          <w:rFonts w:eastAsia="Times New Roman"/>
          <w:color w:val="292B2C"/>
          <w:sz w:val="28"/>
          <w:szCs w:val="28"/>
          <w:lang w:val="ru-RU" w:eastAsia="ru-RU"/>
        </w:rPr>
        <w:t>Д</w:t>
      </w:r>
      <w:bookmarkStart w:id="7" w:name="o86"/>
      <w:bookmarkEnd w:id="7"/>
      <w:r w:rsidRPr="00743A70">
        <w:rPr>
          <w:rFonts w:eastAsia="Times New Roman"/>
          <w:color w:val="292B2C"/>
          <w:sz w:val="28"/>
          <w:szCs w:val="28"/>
          <w:lang w:val="ru-RU" w:eastAsia="ru-RU"/>
        </w:rPr>
        <w:t>овідки</w:t>
      </w:r>
      <w:proofErr w:type="spellEnd"/>
      <w:r w:rsidRPr="00743A70">
        <w:rPr>
          <w:rFonts w:eastAsia="Times New Roman"/>
          <w:color w:val="292B2C"/>
          <w:sz w:val="28"/>
          <w:szCs w:val="28"/>
          <w:lang w:val="ru-RU" w:eastAsia="ru-RU"/>
        </w:rPr>
        <w:t xml:space="preserve"> про </w:t>
      </w:r>
      <w:proofErr w:type="spellStart"/>
      <w:r w:rsidRPr="00743A70">
        <w:rPr>
          <w:rFonts w:eastAsia="Times New Roman"/>
          <w:color w:val="292B2C"/>
          <w:sz w:val="28"/>
          <w:szCs w:val="28"/>
          <w:lang w:val="ru-RU" w:eastAsia="ru-RU"/>
        </w:rPr>
        <w:t>проход</w:t>
      </w:r>
      <w:r w:rsidR="000A6E54">
        <w:rPr>
          <w:rFonts w:eastAsia="Times New Roman"/>
          <w:color w:val="292B2C"/>
          <w:sz w:val="28"/>
          <w:szCs w:val="28"/>
          <w:lang w:val="ru-RU" w:eastAsia="ru-RU"/>
        </w:rPr>
        <w:t>ження</w:t>
      </w:r>
      <w:proofErr w:type="spellEnd"/>
      <w:r w:rsidR="000A6E54">
        <w:rPr>
          <w:rFonts w:eastAsia="Times New Roman"/>
          <w:color w:val="292B2C"/>
          <w:sz w:val="28"/>
          <w:szCs w:val="28"/>
          <w:lang w:val="ru-RU" w:eastAsia="ru-RU"/>
        </w:rPr>
        <w:t xml:space="preserve"> </w:t>
      </w:r>
      <w:proofErr w:type="spellStart"/>
      <w:r w:rsidR="000A6E54">
        <w:rPr>
          <w:rFonts w:eastAsia="Times New Roman"/>
          <w:color w:val="292B2C"/>
          <w:sz w:val="28"/>
          <w:szCs w:val="28"/>
          <w:lang w:val="ru-RU" w:eastAsia="ru-RU"/>
        </w:rPr>
        <w:t>водіями</w:t>
      </w:r>
      <w:proofErr w:type="spellEnd"/>
      <w:r w:rsidR="000A6E54">
        <w:rPr>
          <w:rFonts w:eastAsia="Times New Roman"/>
          <w:color w:val="292B2C"/>
          <w:sz w:val="28"/>
          <w:szCs w:val="28"/>
          <w:lang w:val="ru-RU" w:eastAsia="ru-RU"/>
        </w:rPr>
        <w:t xml:space="preserve"> </w:t>
      </w:r>
      <w:proofErr w:type="spellStart"/>
      <w:r w:rsidR="000A6E54">
        <w:rPr>
          <w:rFonts w:eastAsia="Times New Roman"/>
          <w:color w:val="292B2C"/>
          <w:sz w:val="28"/>
          <w:szCs w:val="28"/>
          <w:lang w:val="ru-RU" w:eastAsia="ru-RU"/>
        </w:rPr>
        <w:t>медичного</w:t>
      </w:r>
      <w:proofErr w:type="spellEnd"/>
      <w:r w:rsidR="000A6E54">
        <w:rPr>
          <w:rFonts w:eastAsia="Times New Roman"/>
          <w:color w:val="292B2C"/>
          <w:sz w:val="28"/>
          <w:szCs w:val="28"/>
          <w:lang w:val="ru-RU" w:eastAsia="ru-RU"/>
        </w:rPr>
        <w:t xml:space="preserve"> </w:t>
      </w:r>
      <w:proofErr w:type="spellStart"/>
      <w:r w:rsidR="000A6E54">
        <w:rPr>
          <w:rFonts w:eastAsia="Times New Roman"/>
          <w:color w:val="292B2C"/>
          <w:sz w:val="28"/>
          <w:szCs w:val="28"/>
          <w:lang w:val="ru-RU" w:eastAsia="ru-RU"/>
        </w:rPr>
        <w:t>огляду</w:t>
      </w:r>
      <w:proofErr w:type="spellEnd"/>
      <w:r w:rsidR="000A6E54">
        <w:rPr>
          <w:rFonts w:eastAsia="Times New Roman"/>
          <w:color w:val="292B2C"/>
          <w:sz w:val="28"/>
          <w:szCs w:val="28"/>
          <w:lang w:val="ru-RU" w:eastAsia="ru-RU"/>
        </w:rPr>
        <w:t>.</w:t>
      </w:r>
    </w:p>
    <w:p w:rsidR="00743A70" w:rsidRPr="00743A70" w:rsidRDefault="00743A70" w:rsidP="00625E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rFonts w:eastAsia="Times New Roman"/>
          <w:color w:val="292B2C"/>
          <w:sz w:val="28"/>
          <w:szCs w:val="28"/>
          <w:lang w:val="ru-RU" w:eastAsia="ru-RU"/>
        </w:rPr>
      </w:pPr>
      <w:r w:rsidRPr="00743A70">
        <w:rPr>
          <w:rFonts w:eastAsia="Times New Roman"/>
          <w:color w:val="292B2C"/>
          <w:sz w:val="28"/>
          <w:szCs w:val="28"/>
          <w:lang w:val="ru-RU" w:eastAsia="ru-RU"/>
        </w:rPr>
        <w:t xml:space="preserve">2.9.9. </w:t>
      </w:r>
      <w:bookmarkStart w:id="8" w:name="o87"/>
      <w:bookmarkEnd w:id="8"/>
      <w:r w:rsidR="000A6E54">
        <w:rPr>
          <w:rFonts w:eastAsia="Times New Roman"/>
          <w:color w:val="292B2C"/>
          <w:sz w:val="28"/>
          <w:szCs w:val="28"/>
          <w:lang w:val="ru-RU" w:eastAsia="ru-RU"/>
        </w:rPr>
        <w:t>Д</w:t>
      </w:r>
      <w:r w:rsidRPr="00743A70">
        <w:rPr>
          <w:rFonts w:eastAsia="Times New Roman"/>
          <w:color w:val="292B2C"/>
          <w:sz w:val="28"/>
          <w:szCs w:val="28"/>
          <w:lang w:val="ru-RU" w:eastAsia="ru-RU"/>
        </w:rPr>
        <w:t xml:space="preserve">окумента, </w:t>
      </w:r>
      <w:proofErr w:type="spellStart"/>
      <w:r w:rsidRPr="00743A70">
        <w:rPr>
          <w:rFonts w:eastAsia="Times New Roman"/>
          <w:color w:val="292B2C"/>
          <w:sz w:val="28"/>
          <w:szCs w:val="28"/>
          <w:lang w:val="ru-RU" w:eastAsia="ru-RU"/>
        </w:rPr>
        <w:t>що</w:t>
      </w:r>
      <w:proofErr w:type="spellEnd"/>
      <w:r w:rsidRPr="00743A70">
        <w:rPr>
          <w:rFonts w:eastAsia="Times New Roman"/>
          <w:color w:val="292B2C"/>
          <w:sz w:val="28"/>
          <w:szCs w:val="28"/>
          <w:lang w:val="ru-RU" w:eastAsia="ru-RU"/>
        </w:rPr>
        <w:t xml:space="preserve">  </w:t>
      </w:r>
      <w:proofErr w:type="spellStart"/>
      <w:proofErr w:type="gramStart"/>
      <w:r w:rsidRPr="00743A70">
        <w:rPr>
          <w:rFonts w:eastAsia="Times New Roman"/>
          <w:color w:val="292B2C"/>
          <w:sz w:val="28"/>
          <w:szCs w:val="28"/>
          <w:lang w:val="ru-RU" w:eastAsia="ru-RU"/>
        </w:rPr>
        <w:t>містить</w:t>
      </w:r>
      <w:proofErr w:type="spellEnd"/>
      <w:proofErr w:type="gram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відомості</w:t>
      </w:r>
      <w:proofErr w:type="spellEnd"/>
      <w:r w:rsidRPr="00743A70">
        <w:rPr>
          <w:rFonts w:eastAsia="Times New Roman"/>
          <w:color w:val="292B2C"/>
          <w:sz w:val="28"/>
          <w:szCs w:val="28"/>
          <w:lang w:val="ru-RU" w:eastAsia="ru-RU"/>
        </w:rPr>
        <w:t xml:space="preserve"> про </w:t>
      </w:r>
      <w:proofErr w:type="spellStart"/>
      <w:r w:rsidRPr="00743A70">
        <w:rPr>
          <w:rFonts w:eastAsia="Times New Roman"/>
          <w:color w:val="292B2C"/>
          <w:sz w:val="28"/>
          <w:szCs w:val="28"/>
          <w:lang w:val="ru-RU" w:eastAsia="ru-RU"/>
        </w:rPr>
        <w:t>досвід</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роботи</w:t>
      </w:r>
      <w:proofErr w:type="spellEnd"/>
      <w:r w:rsidRPr="00743A70">
        <w:rPr>
          <w:rFonts w:eastAsia="Times New Roman"/>
          <w:color w:val="292B2C"/>
          <w:sz w:val="28"/>
          <w:szCs w:val="28"/>
          <w:lang w:val="ru-RU" w:eastAsia="ru-RU"/>
        </w:rPr>
        <w:t xml:space="preserve"> з </w:t>
      </w:r>
      <w:proofErr w:type="spellStart"/>
      <w:r w:rsidRPr="00743A70">
        <w:rPr>
          <w:rFonts w:eastAsia="Times New Roman"/>
          <w:color w:val="292B2C"/>
          <w:sz w:val="28"/>
          <w:szCs w:val="28"/>
          <w:lang w:val="ru-RU" w:eastAsia="ru-RU"/>
        </w:rPr>
        <w:t>надання</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послуг</w:t>
      </w:r>
      <w:proofErr w:type="spellEnd"/>
      <w:r w:rsidR="000A6E54">
        <w:rPr>
          <w:rFonts w:eastAsia="Times New Roman"/>
          <w:color w:val="292B2C"/>
          <w:sz w:val="28"/>
          <w:szCs w:val="28"/>
          <w:lang w:val="ru-RU" w:eastAsia="ru-RU"/>
        </w:rPr>
        <w:t xml:space="preserve"> з </w:t>
      </w:r>
      <w:proofErr w:type="spellStart"/>
      <w:r w:rsidR="000A6E54">
        <w:rPr>
          <w:rFonts w:eastAsia="Times New Roman"/>
          <w:color w:val="292B2C"/>
          <w:sz w:val="28"/>
          <w:szCs w:val="28"/>
          <w:lang w:val="ru-RU" w:eastAsia="ru-RU"/>
        </w:rPr>
        <w:t>вивезення</w:t>
      </w:r>
      <w:proofErr w:type="spellEnd"/>
      <w:r w:rsidR="000A6E54">
        <w:rPr>
          <w:rFonts w:eastAsia="Times New Roman"/>
          <w:color w:val="292B2C"/>
          <w:sz w:val="28"/>
          <w:szCs w:val="28"/>
          <w:lang w:val="ru-RU" w:eastAsia="ru-RU"/>
        </w:rPr>
        <w:t xml:space="preserve"> </w:t>
      </w:r>
      <w:proofErr w:type="spellStart"/>
      <w:r w:rsidR="000A6E54">
        <w:rPr>
          <w:rFonts w:eastAsia="Times New Roman"/>
          <w:color w:val="292B2C"/>
          <w:sz w:val="28"/>
          <w:szCs w:val="28"/>
          <w:lang w:val="ru-RU" w:eastAsia="ru-RU"/>
        </w:rPr>
        <w:t>побутових</w:t>
      </w:r>
      <w:proofErr w:type="spellEnd"/>
      <w:r w:rsidR="000A6E54">
        <w:rPr>
          <w:rFonts w:eastAsia="Times New Roman"/>
          <w:color w:val="292B2C"/>
          <w:sz w:val="28"/>
          <w:szCs w:val="28"/>
          <w:lang w:val="ru-RU" w:eastAsia="ru-RU"/>
        </w:rPr>
        <w:t xml:space="preserve"> </w:t>
      </w:r>
      <w:proofErr w:type="spellStart"/>
      <w:r w:rsidR="000A6E54">
        <w:rPr>
          <w:rFonts w:eastAsia="Times New Roman"/>
          <w:color w:val="292B2C"/>
          <w:sz w:val="28"/>
          <w:szCs w:val="28"/>
          <w:lang w:val="ru-RU" w:eastAsia="ru-RU"/>
        </w:rPr>
        <w:t>відходів</w:t>
      </w:r>
      <w:proofErr w:type="spellEnd"/>
      <w:r w:rsidR="000A6E54">
        <w:rPr>
          <w:rFonts w:eastAsia="Times New Roman"/>
          <w:color w:val="292B2C"/>
          <w:sz w:val="28"/>
          <w:szCs w:val="28"/>
          <w:lang w:val="ru-RU" w:eastAsia="ru-RU"/>
        </w:rPr>
        <w:t>.</w:t>
      </w:r>
      <w:r w:rsidRPr="00743A70">
        <w:rPr>
          <w:rFonts w:eastAsia="Times New Roman"/>
          <w:color w:val="292B2C"/>
          <w:sz w:val="28"/>
          <w:szCs w:val="28"/>
          <w:lang w:val="ru-RU" w:eastAsia="ru-RU"/>
        </w:rPr>
        <w:t xml:space="preserve"> </w:t>
      </w:r>
    </w:p>
    <w:p w:rsidR="000A6E54" w:rsidRDefault="00743A70" w:rsidP="00625E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rFonts w:eastAsia="Times New Roman"/>
          <w:color w:val="292B2C"/>
          <w:sz w:val="28"/>
          <w:szCs w:val="28"/>
          <w:lang w:val="ru-RU" w:eastAsia="ru-RU"/>
        </w:rPr>
      </w:pPr>
      <w:r w:rsidRPr="00743A70">
        <w:rPr>
          <w:rFonts w:eastAsia="Times New Roman"/>
          <w:color w:val="292B2C"/>
          <w:sz w:val="28"/>
          <w:szCs w:val="28"/>
          <w:lang w:val="ru-RU" w:eastAsia="ru-RU"/>
        </w:rPr>
        <w:t xml:space="preserve">2.9.10. </w:t>
      </w:r>
      <w:bookmarkStart w:id="9" w:name="o88"/>
      <w:bookmarkEnd w:id="9"/>
      <w:r w:rsidR="000A6E54">
        <w:rPr>
          <w:rFonts w:eastAsia="Times New Roman"/>
          <w:color w:val="292B2C"/>
          <w:sz w:val="28"/>
          <w:szCs w:val="28"/>
          <w:lang w:val="ru-RU" w:eastAsia="ru-RU"/>
        </w:rPr>
        <w:t>Д</w:t>
      </w:r>
      <w:r w:rsidRPr="00743A70">
        <w:rPr>
          <w:rFonts w:eastAsia="Times New Roman"/>
          <w:color w:val="292B2C"/>
          <w:sz w:val="28"/>
          <w:szCs w:val="28"/>
          <w:lang w:val="ru-RU" w:eastAsia="ru-RU"/>
        </w:rPr>
        <w:t xml:space="preserve">окумента, </w:t>
      </w:r>
      <w:proofErr w:type="spellStart"/>
      <w:r w:rsidRPr="00743A70">
        <w:rPr>
          <w:rFonts w:eastAsia="Times New Roman"/>
          <w:color w:val="292B2C"/>
          <w:sz w:val="28"/>
          <w:szCs w:val="28"/>
          <w:lang w:val="ru-RU" w:eastAsia="ru-RU"/>
        </w:rPr>
        <w:t>що</w:t>
      </w:r>
      <w:proofErr w:type="spellEnd"/>
      <w:r w:rsidRPr="00743A70">
        <w:rPr>
          <w:rFonts w:eastAsia="Times New Roman"/>
          <w:color w:val="292B2C"/>
          <w:sz w:val="28"/>
          <w:szCs w:val="28"/>
          <w:lang w:val="ru-RU" w:eastAsia="ru-RU"/>
        </w:rPr>
        <w:t xml:space="preserve">  </w:t>
      </w:r>
      <w:proofErr w:type="spellStart"/>
      <w:proofErr w:type="gramStart"/>
      <w:r w:rsidRPr="00743A70">
        <w:rPr>
          <w:rFonts w:eastAsia="Times New Roman"/>
          <w:color w:val="292B2C"/>
          <w:sz w:val="28"/>
          <w:szCs w:val="28"/>
          <w:lang w:val="ru-RU" w:eastAsia="ru-RU"/>
        </w:rPr>
        <w:t>містить</w:t>
      </w:r>
      <w:proofErr w:type="spellEnd"/>
      <w:proofErr w:type="gram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інформацію</w:t>
      </w:r>
      <w:proofErr w:type="spellEnd"/>
      <w:r w:rsidRPr="00743A70">
        <w:rPr>
          <w:rFonts w:eastAsia="Times New Roman"/>
          <w:color w:val="292B2C"/>
          <w:sz w:val="28"/>
          <w:szCs w:val="28"/>
          <w:lang w:val="ru-RU" w:eastAsia="ru-RU"/>
        </w:rPr>
        <w:t xml:space="preserve">  про  </w:t>
      </w:r>
      <w:proofErr w:type="spellStart"/>
      <w:r w:rsidRPr="00743A70">
        <w:rPr>
          <w:rFonts w:eastAsia="Times New Roman"/>
          <w:color w:val="292B2C"/>
          <w:sz w:val="28"/>
          <w:szCs w:val="28"/>
          <w:lang w:val="ru-RU" w:eastAsia="ru-RU"/>
        </w:rPr>
        <w:t>кількість</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відходів</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залучених</w:t>
      </w:r>
      <w:proofErr w:type="spellEnd"/>
    </w:p>
    <w:p w:rsidR="00743A70" w:rsidRPr="00743A70" w:rsidRDefault="00743A70" w:rsidP="00625E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rFonts w:eastAsia="Times New Roman"/>
          <w:color w:val="292B2C"/>
          <w:sz w:val="28"/>
          <w:szCs w:val="28"/>
          <w:lang w:val="ru-RU" w:eastAsia="ru-RU"/>
        </w:rPr>
      </w:pPr>
      <w:proofErr w:type="spellStart"/>
      <w:r w:rsidRPr="00743A70">
        <w:rPr>
          <w:rFonts w:eastAsia="Times New Roman"/>
          <w:color w:val="292B2C"/>
          <w:sz w:val="28"/>
          <w:szCs w:val="28"/>
          <w:lang w:val="ru-RU" w:eastAsia="ru-RU"/>
        </w:rPr>
        <w:t>учасником</w:t>
      </w:r>
      <w:proofErr w:type="spellEnd"/>
      <w:r w:rsidRPr="00743A70">
        <w:rPr>
          <w:rFonts w:eastAsia="Times New Roman"/>
          <w:color w:val="292B2C"/>
          <w:sz w:val="28"/>
          <w:szCs w:val="28"/>
          <w:lang w:val="ru-RU" w:eastAsia="ru-RU"/>
        </w:rPr>
        <w:t xml:space="preserve"> до </w:t>
      </w:r>
      <w:proofErr w:type="gramStart"/>
      <w:r w:rsidRPr="00743A70">
        <w:rPr>
          <w:rFonts w:eastAsia="Times New Roman"/>
          <w:color w:val="292B2C"/>
          <w:sz w:val="28"/>
          <w:szCs w:val="28"/>
          <w:lang w:val="ru-RU" w:eastAsia="ru-RU"/>
        </w:rPr>
        <w:t>повторного</w:t>
      </w:r>
      <w:proofErr w:type="gram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використання</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кількість</w:t>
      </w:r>
      <w:proofErr w:type="spellEnd"/>
      <w:r w:rsidR="000A6E54">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відходів</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які</w:t>
      </w:r>
      <w:proofErr w:type="spellEnd"/>
      <w:r w:rsidR="000A6E54">
        <w:rPr>
          <w:rFonts w:eastAsia="Times New Roman"/>
          <w:color w:val="292B2C"/>
          <w:sz w:val="28"/>
          <w:szCs w:val="28"/>
          <w:lang w:val="ru-RU" w:eastAsia="ru-RU"/>
        </w:rPr>
        <w:t xml:space="preserve"> </w:t>
      </w:r>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використовуються</w:t>
      </w:r>
      <w:proofErr w:type="spellEnd"/>
      <w:r w:rsidRPr="00743A70">
        <w:rPr>
          <w:rFonts w:eastAsia="Times New Roman"/>
          <w:color w:val="292B2C"/>
          <w:sz w:val="28"/>
          <w:szCs w:val="28"/>
          <w:lang w:val="ru-RU" w:eastAsia="ru-RU"/>
        </w:rPr>
        <w:t xml:space="preserve"> як  </w:t>
      </w:r>
      <w:proofErr w:type="spellStart"/>
      <w:r w:rsidRPr="00743A70">
        <w:rPr>
          <w:rFonts w:eastAsia="Times New Roman"/>
          <w:color w:val="292B2C"/>
          <w:sz w:val="28"/>
          <w:szCs w:val="28"/>
          <w:lang w:val="ru-RU" w:eastAsia="ru-RU"/>
        </w:rPr>
        <w:t>вторинна</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сировина</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кількість</w:t>
      </w:r>
      <w:proofErr w:type="spellEnd"/>
      <w:r w:rsidR="000A6E54">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відходів</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які</w:t>
      </w:r>
      <w:proofErr w:type="spellEnd"/>
      <w:r w:rsidR="000A6E54">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відп</w:t>
      </w:r>
      <w:r w:rsidR="000A6E54">
        <w:rPr>
          <w:rFonts w:eastAsia="Times New Roman"/>
          <w:color w:val="292B2C"/>
          <w:sz w:val="28"/>
          <w:szCs w:val="28"/>
          <w:lang w:val="ru-RU" w:eastAsia="ru-RU"/>
        </w:rPr>
        <w:t>равляються</w:t>
      </w:r>
      <w:proofErr w:type="spellEnd"/>
      <w:r w:rsidR="000A6E54">
        <w:rPr>
          <w:rFonts w:eastAsia="Times New Roman"/>
          <w:color w:val="292B2C"/>
          <w:sz w:val="28"/>
          <w:szCs w:val="28"/>
          <w:lang w:val="ru-RU" w:eastAsia="ru-RU"/>
        </w:rPr>
        <w:t xml:space="preserve"> на </w:t>
      </w:r>
      <w:proofErr w:type="spellStart"/>
      <w:r w:rsidR="000A6E54">
        <w:rPr>
          <w:rFonts w:eastAsia="Times New Roman"/>
          <w:color w:val="292B2C"/>
          <w:sz w:val="28"/>
          <w:szCs w:val="28"/>
          <w:lang w:val="ru-RU" w:eastAsia="ru-RU"/>
        </w:rPr>
        <w:t>захоронення</w:t>
      </w:r>
      <w:proofErr w:type="spellEnd"/>
      <w:r w:rsidR="000A6E54">
        <w:rPr>
          <w:rFonts w:eastAsia="Times New Roman"/>
          <w:color w:val="292B2C"/>
          <w:sz w:val="28"/>
          <w:szCs w:val="28"/>
          <w:lang w:val="ru-RU" w:eastAsia="ru-RU"/>
        </w:rPr>
        <w:t xml:space="preserve">, </w:t>
      </w:r>
      <w:proofErr w:type="spellStart"/>
      <w:r w:rsidR="000A6E54">
        <w:rPr>
          <w:rFonts w:eastAsia="Times New Roman"/>
          <w:color w:val="292B2C"/>
          <w:sz w:val="28"/>
          <w:szCs w:val="28"/>
          <w:lang w:val="ru-RU" w:eastAsia="ru-RU"/>
        </w:rPr>
        <w:t>тощо</w:t>
      </w:r>
      <w:proofErr w:type="spellEnd"/>
      <w:r w:rsidR="000A6E54">
        <w:rPr>
          <w:rFonts w:eastAsia="Times New Roman"/>
          <w:color w:val="292B2C"/>
          <w:sz w:val="28"/>
          <w:szCs w:val="28"/>
          <w:lang w:val="ru-RU" w:eastAsia="ru-RU"/>
        </w:rPr>
        <w:t>.</w:t>
      </w:r>
    </w:p>
    <w:p w:rsidR="00743A70" w:rsidRPr="00743A70" w:rsidRDefault="00743A70" w:rsidP="00625E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rFonts w:eastAsia="Times New Roman"/>
          <w:color w:val="292B2C"/>
          <w:sz w:val="28"/>
          <w:szCs w:val="28"/>
          <w:lang w:val="ru-RU" w:eastAsia="ru-RU"/>
        </w:rPr>
      </w:pPr>
      <w:r w:rsidRPr="00743A70">
        <w:rPr>
          <w:rFonts w:eastAsia="Times New Roman"/>
          <w:color w:val="292B2C"/>
          <w:sz w:val="28"/>
          <w:szCs w:val="28"/>
          <w:lang w:val="ru-RU" w:eastAsia="ru-RU"/>
        </w:rPr>
        <w:t>2.9.11.</w:t>
      </w:r>
      <w:bookmarkStart w:id="10" w:name="o89"/>
      <w:bookmarkEnd w:id="10"/>
      <w:r w:rsidR="000A6E54">
        <w:rPr>
          <w:rFonts w:eastAsia="Times New Roman"/>
          <w:color w:val="292B2C"/>
          <w:sz w:val="28"/>
          <w:szCs w:val="28"/>
          <w:lang w:val="ru-RU" w:eastAsia="ru-RU"/>
        </w:rPr>
        <w:t xml:space="preserve"> </w:t>
      </w:r>
      <w:proofErr w:type="spellStart"/>
      <w:r w:rsidR="000A6E54">
        <w:rPr>
          <w:rFonts w:eastAsia="Times New Roman"/>
          <w:color w:val="292B2C"/>
          <w:sz w:val="28"/>
          <w:szCs w:val="28"/>
          <w:lang w:val="ru-RU" w:eastAsia="ru-RU"/>
        </w:rPr>
        <w:t>І</w:t>
      </w:r>
      <w:r w:rsidRPr="00743A70">
        <w:rPr>
          <w:rFonts w:eastAsia="Times New Roman"/>
          <w:color w:val="292B2C"/>
          <w:sz w:val="28"/>
          <w:szCs w:val="28"/>
          <w:lang w:val="ru-RU" w:eastAsia="ru-RU"/>
        </w:rPr>
        <w:t>нших</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документів</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які</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подаються</w:t>
      </w:r>
      <w:proofErr w:type="spellEnd"/>
      <w:r w:rsidRPr="00743A70">
        <w:rPr>
          <w:rFonts w:eastAsia="Times New Roman"/>
          <w:color w:val="292B2C"/>
          <w:sz w:val="28"/>
          <w:szCs w:val="28"/>
          <w:lang w:val="ru-RU" w:eastAsia="ru-RU"/>
        </w:rPr>
        <w:t xml:space="preserve"> за </w:t>
      </w:r>
      <w:proofErr w:type="spellStart"/>
      <w:r w:rsidRPr="00743A70">
        <w:rPr>
          <w:rFonts w:eastAsia="Times New Roman"/>
          <w:color w:val="292B2C"/>
          <w:sz w:val="28"/>
          <w:szCs w:val="28"/>
          <w:lang w:val="ru-RU" w:eastAsia="ru-RU"/>
        </w:rPr>
        <w:t>бажанням</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учасника</w:t>
      </w:r>
      <w:proofErr w:type="spellEnd"/>
      <w:r w:rsidRPr="00743A70">
        <w:rPr>
          <w:rFonts w:eastAsia="Times New Roman"/>
          <w:color w:val="292B2C"/>
          <w:sz w:val="28"/>
          <w:szCs w:val="28"/>
          <w:lang w:val="ru-RU" w:eastAsia="ru-RU"/>
        </w:rPr>
        <w:t xml:space="preserve"> конкурсу і  </w:t>
      </w:r>
      <w:proofErr w:type="spellStart"/>
      <w:r w:rsidRPr="00743A70">
        <w:rPr>
          <w:rFonts w:eastAsia="Times New Roman"/>
          <w:color w:val="292B2C"/>
          <w:sz w:val="28"/>
          <w:szCs w:val="28"/>
          <w:lang w:val="ru-RU" w:eastAsia="ru-RU"/>
        </w:rPr>
        <w:t>містять</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відомості</w:t>
      </w:r>
      <w:proofErr w:type="spellEnd"/>
      <w:r w:rsidRPr="00743A70">
        <w:rPr>
          <w:rFonts w:eastAsia="Times New Roman"/>
          <w:color w:val="292B2C"/>
          <w:sz w:val="28"/>
          <w:szCs w:val="28"/>
          <w:lang w:val="ru-RU" w:eastAsia="ru-RU"/>
        </w:rPr>
        <w:t xml:space="preserve">  про  </w:t>
      </w:r>
      <w:proofErr w:type="spellStart"/>
      <w:r w:rsidRPr="00743A70">
        <w:rPr>
          <w:rFonts w:eastAsia="Times New Roman"/>
          <w:color w:val="292B2C"/>
          <w:sz w:val="28"/>
          <w:szCs w:val="28"/>
          <w:lang w:val="ru-RU" w:eastAsia="ru-RU"/>
        </w:rPr>
        <w:t>його</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здатність</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надавати</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послуги</w:t>
      </w:r>
      <w:proofErr w:type="spellEnd"/>
      <w:r w:rsidRPr="00743A70">
        <w:rPr>
          <w:rFonts w:eastAsia="Times New Roman"/>
          <w:color w:val="292B2C"/>
          <w:sz w:val="28"/>
          <w:szCs w:val="28"/>
          <w:lang w:val="ru-RU" w:eastAsia="ru-RU"/>
        </w:rPr>
        <w:t xml:space="preserve"> з </w:t>
      </w:r>
      <w:proofErr w:type="spellStart"/>
      <w:r w:rsidRPr="00743A70">
        <w:rPr>
          <w:rFonts w:eastAsia="Times New Roman"/>
          <w:color w:val="292B2C"/>
          <w:sz w:val="28"/>
          <w:szCs w:val="28"/>
          <w:lang w:val="ru-RU" w:eastAsia="ru-RU"/>
        </w:rPr>
        <w:t>вивезення</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побутових</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відходів</w:t>
      </w:r>
      <w:proofErr w:type="spellEnd"/>
      <w:r w:rsidR="000A6E54">
        <w:rPr>
          <w:rFonts w:eastAsia="Times New Roman"/>
          <w:color w:val="292B2C"/>
          <w:sz w:val="28"/>
          <w:szCs w:val="28"/>
          <w:lang w:val="ru-RU" w:eastAsia="ru-RU"/>
        </w:rPr>
        <w:t xml:space="preserve"> </w:t>
      </w:r>
      <w:r w:rsidRPr="00743A70">
        <w:rPr>
          <w:rFonts w:eastAsia="Times New Roman"/>
          <w:color w:val="292B2C"/>
          <w:sz w:val="28"/>
          <w:szCs w:val="28"/>
          <w:lang w:val="ru-RU" w:eastAsia="ru-RU"/>
        </w:rPr>
        <w:t>(</w:t>
      </w:r>
      <w:proofErr w:type="spellStart"/>
      <w:r w:rsidRPr="00743A70">
        <w:rPr>
          <w:rFonts w:eastAsia="Times New Roman"/>
          <w:color w:val="292B2C"/>
          <w:sz w:val="28"/>
          <w:szCs w:val="28"/>
          <w:lang w:val="ru-RU" w:eastAsia="ru-RU"/>
        </w:rPr>
        <w:t>впровадження</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роздільного</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збирання</w:t>
      </w:r>
      <w:proofErr w:type="spellEnd"/>
      <w:r w:rsidRPr="00743A70">
        <w:rPr>
          <w:rFonts w:eastAsia="Times New Roman"/>
          <w:color w:val="292B2C"/>
          <w:sz w:val="28"/>
          <w:szCs w:val="28"/>
          <w:lang w:val="ru-RU" w:eastAsia="ru-RU"/>
        </w:rPr>
        <w:t>,</w:t>
      </w:r>
      <w:r w:rsidR="000A6E54">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інформація</w:t>
      </w:r>
      <w:proofErr w:type="spellEnd"/>
      <w:r w:rsidRPr="00743A70">
        <w:rPr>
          <w:rFonts w:eastAsia="Times New Roman"/>
          <w:color w:val="292B2C"/>
          <w:sz w:val="28"/>
          <w:szCs w:val="28"/>
          <w:lang w:val="ru-RU" w:eastAsia="ru-RU"/>
        </w:rPr>
        <w:t xml:space="preserve"> про </w:t>
      </w:r>
      <w:proofErr w:type="spellStart"/>
      <w:r w:rsidRPr="00743A70">
        <w:rPr>
          <w:rFonts w:eastAsia="Times New Roman"/>
          <w:color w:val="292B2C"/>
          <w:sz w:val="28"/>
          <w:szCs w:val="28"/>
          <w:lang w:val="ru-RU" w:eastAsia="ru-RU"/>
        </w:rPr>
        <w:t>наявність</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диспетчерської</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служби</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тощо</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належного</w:t>
      </w:r>
      <w:proofErr w:type="spellEnd"/>
      <w:r w:rsidR="000A6E54">
        <w:rPr>
          <w:rFonts w:eastAsia="Times New Roman"/>
          <w:color w:val="292B2C"/>
          <w:sz w:val="28"/>
          <w:szCs w:val="28"/>
          <w:lang w:val="ru-RU" w:eastAsia="ru-RU"/>
        </w:rPr>
        <w:t xml:space="preserve"> </w:t>
      </w:r>
      <w:r w:rsidRPr="00743A70">
        <w:rPr>
          <w:rFonts w:eastAsia="Times New Roman"/>
          <w:color w:val="292B2C"/>
          <w:sz w:val="28"/>
          <w:szCs w:val="28"/>
          <w:lang w:val="ru-RU" w:eastAsia="ru-RU"/>
        </w:rPr>
        <w:t xml:space="preserve"> </w:t>
      </w:r>
      <w:proofErr w:type="spellStart"/>
      <w:proofErr w:type="gramStart"/>
      <w:r w:rsidRPr="00743A70">
        <w:rPr>
          <w:rFonts w:eastAsia="Times New Roman"/>
          <w:color w:val="292B2C"/>
          <w:sz w:val="28"/>
          <w:szCs w:val="28"/>
          <w:lang w:val="ru-RU" w:eastAsia="ru-RU"/>
        </w:rPr>
        <w:t>р</w:t>
      </w:r>
      <w:proofErr w:type="gramEnd"/>
      <w:r w:rsidRPr="00743A70">
        <w:rPr>
          <w:rFonts w:eastAsia="Times New Roman"/>
          <w:color w:val="292B2C"/>
          <w:sz w:val="28"/>
          <w:szCs w:val="28"/>
          <w:lang w:val="ru-RU" w:eastAsia="ru-RU"/>
        </w:rPr>
        <w:t>івня</w:t>
      </w:r>
      <w:proofErr w:type="spellEnd"/>
      <w:r w:rsidRPr="00743A70">
        <w:rPr>
          <w:rFonts w:eastAsia="Times New Roman"/>
          <w:color w:val="292B2C"/>
          <w:sz w:val="28"/>
          <w:szCs w:val="28"/>
          <w:lang w:val="ru-RU" w:eastAsia="ru-RU"/>
        </w:rPr>
        <w:t xml:space="preserve"> </w:t>
      </w:r>
      <w:proofErr w:type="spellStart"/>
      <w:r w:rsidRPr="00743A70">
        <w:rPr>
          <w:rFonts w:eastAsia="Times New Roman"/>
          <w:color w:val="292B2C"/>
          <w:sz w:val="28"/>
          <w:szCs w:val="28"/>
          <w:lang w:val="ru-RU" w:eastAsia="ru-RU"/>
        </w:rPr>
        <w:t>якості</w:t>
      </w:r>
      <w:proofErr w:type="spellEnd"/>
      <w:r w:rsidRPr="00743A70">
        <w:rPr>
          <w:rFonts w:eastAsia="Times New Roman"/>
          <w:color w:val="292B2C"/>
          <w:sz w:val="28"/>
          <w:szCs w:val="28"/>
          <w:lang w:val="ru-RU" w:eastAsia="ru-RU"/>
        </w:rPr>
        <w:t>.</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t>2.10.</w:t>
      </w:r>
      <w:r w:rsidR="000A6E54">
        <w:rPr>
          <w:color w:val="000000"/>
          <w:sz w:val="28"/>
          <w:szCs w:val="28"/>
          <w:shd w:val="clear" w:color="auto" w:fill="FFFFFF"/>
        </w:rPr>
        <w:t xml:space="preserve"> К</w:t>
      </w:r>
      <w:r w:rsidRPr="00743A70">
        <w:rPr>
          <w:color w:val="000000"/>
          <w:sz w:val="28"/>
          <w:szCs w:val="28"/>
          <w:shd w:val="clear" w:color="auto" w:fill="FFFFFF"/>
        </w:rPr>
        <w:t xml:space="preserve">ритерії оцінки конкурсних пропозицій. Конкурсні пропозиції оцінюються за 10-ти бальною системою, при якій найгіршою оцінкою є «1», </w:t>
      </w:r>
      <w:r w:rsidR="000A6E54">
        <w:rPr>
          <w:color w:val="000000"/>
          <w:sz w:val="28"/>
          <w:szCs w:val="28"/>
          <w:shd w:val="clear" w:color="auto" w:fill="FFFFFF"/>
        </w:rPr>
        <w:t>а найкращою оцінкою  - «10».</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t xml:space="preserve">2.11. </w:t>
      </w:r>
      <w:r w:rsidR="000A6E54">
        <w:rPr>
          <w:color w:val="000000"/>
          <w:sz w:val="28"/>
          <w:szCs w:val="28"/>
          <w:shd w:val="clear" w:color="auto" w:fill="FFFFFF"/>
        </w:rPr>
        <w:t>П</w:t>
      </w:r>
      <w:r w:rsidRPr="00743A70">
        <w:rPr>
          <w:color w:val="000000"/>
          <w:sz w:val="28"/>
          <w:szCs w:val="28"/>
          <w:shd w:val="clear" w:color="auto" w:fill="FFFFFF"/>
        </w:rPr>
        <w:t>роведення організатором конкурсу зборів його учасників з метою надання роз’яснень  щодо змісту конкурсної документації та внесення змін до неї -  за потре</w:t>
      </w:r>
      <w:r w:rsidR="000A6E54">
        <w:rPr>
          <w:color w:val="000000"/>
          <w:sz w:val="28"/>
          <w:szCs w:val="28"/>
          <w:shd w:val="clear" w:color="auto" w:fill="FFFFFF"/>
        </w:rPr>
        <w:t>бою на вимогу учасників конкурс</w:t>
      </w:r>
      <w:r w:rsidR="00E53AED">
        <w:rPr>
          <w:color w:val="000000"/>
          <w:sz w:val="28"/>
          <w:szCs w:val="28"/>
          <w:shd w:val="clear" w:color="auto" w:fill="FFFFFF"/>
        </w:rPr>
        <w:t>у</w:t>
      </w:r>
      <w:r w:rsidR="000A6E54">
        <w:rPr>
          <w:color w:val="000000"/>
          <w:sz w:val="28"/>
          <w:szCs w:val="28"/>
          <w:shd w:val="clear" w:color="auto" w:fill="FFFFFF"/>
        </w:rPr>
        <w:t>.</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lastRenderedPageBreak/>
        <w:t>2.12.</w:t>
      </w:r>
      <w:r w:rsidR="000A6E54">
        <w:rPr>
          <w:color w:val="000000"/>
          <w:sz w:val="28"/>
          <w:szCs w:val="28"/>
          <w:shd w:val="clear" w:color="auto" w:fill="FFFFFF"/>
        </w:rPr>
        <w:t xml:space="preserve"> С</w:t>
      </w:r>
      <w:r w:rsidRPr="00743A70">
        <w:rPr>
          <w:color w:val="000000"/>
          <w:sz w:val="28"/>
          <w:szCs w:val="28"/>
          <w:shd w:val="clear" w:color="auto" w:fill="FFFFFF"/>
        </w:rPr>
        <w:t>пособи, місце та кінцевий строк подання конкурсних пропозицій – нарочним або поштовим відправленням, кабінет №8, вул. Шевченка,2 місто Тячів Закарпатської області, 10 січня 2020 року</w:t>
      </w:r>
      <w:r w:rsidR="000A6E54">
        <w:rPr>
          <w:color w:val="000000"/>
          <w:sz w:val="28"/>
          <w:szCs w:val="28"/>
          <w:shd w:val="clear" w:color="auto" w:fill="FFFFFF"/>
        </w:rPr>
        <w:t>.</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t xml:space="preserve">2.13. </w:t>
      </w:r>
      <w:r w:rsidR="000A6E54">
        <w:rPr>
          <w:color w:val="000000"/>
          <w:sz w:val="28"/>
          <w:szCs w:val="28"/>
          <w:shd w:val="clear" w:color="auto" w:fill="FFFFFF"/>
        </w:rPr>
        <w:t>Мі</w:t>
      </w:r>
      <w:r w:rsidRPr="00743A70">
        <w:rPr>
          <w:color w:val="000000"/>
          <w:sz w:val="28"/>
          <w:szCs w:val="28"/>
          <w:shd w:val="clear" w:color="auto" w:fill="FFFFFF"/>
        </w:rPr>
        <w:t xml:space="preserve">сце, дата та час розкриття конвертів з конкурсними пропозиціями - кабінет №5, вул. Шевченка,2 місто Тячів Закарпатської області, 16 січня 2020 року, 11.00 год. </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t xml:space="preserve">3. </w:t>
      </w:r>
      <w:r w:rsidRPr="00743A70">
        <w:rPr>
          <w:sz w:val="28"/>
          <w:szCs w:val="28"/>
        </w:rPr>
        <w:t>Дозволити Товариству з обмеженою відповідальністю «</w:t>
      </w:r>
      <w:proofErr w:type="spellStart"/>
      <w:r w:rsidRPr="00743A70">
        <w:rPr>
          <w:sz w:val="28"/>
          <w:szCs w:val="28"/>
        </w:rPr>
        <w:t>Еко-сіті</w:t>
      </w:r>
      <w:proofErr w:type="spellEnd"/>
      <w:r w:rsidRPr="00743A70">
        <w:rPr>
          <w:sz w:val="28"/>
          <w:szCs w:val="28"/>
        </w:rPr>
        <w:t xml:space="preserve">» (код – </w:t>
      </w:r>
      <w:r w:rsidR="00E53AED">
        <w:rPr>
          <w:sz w:val="28"/>
          <w:szCs w:val="28"/>
        </w:rPr>
        <w:t>35795874</w:t>
      </w:r>
      <w:r w:rsidRPr="00743A70">
        <w:rPr>
          <w:sz w:val="28"/>
          <w:szCs w:val="28"/>
        </w:rPr>
        <w:t>) тимчасово на період до 25 січня 2020 року (включно) здійснювати вивезення побутових відходів на території населених пунктів Тячівської міської об’єднаної територіальної громади на умовах, на яких зазначені послуги ним надаються станом на сьогоднішній день.</w:t>
      </w:r>
    </w:p>
    <w:p w:rsidR="00743A70" w:rsidRPr="00743A70" w:rsidRDefault="00743A70" w:rsidP="00625E06">
      <w:pPr>
        <w:ind w:right="-284"/>
        <w:jc w:val="both"/>
        <w:rPr>
          <w:color w:val="000000"/>
          <w:sz w:val="28"/>
          <w:szCs w:val="28"/>
          <w:shd w:val="clear" w:color="auto" w:fill="FFFFFF"/>
        </w:rPr>
      </w:pPr>
      <w:r w:rsidRPr="00743A70">
        <w:rPr>
          <w:color w:val="000000"/>
          <w:sz w:val="28"/>
          <w:szCs w:val="28"/>
          <w:shd w:val="clear" w:color="auto" w:fill="FFFFFF"/>
        </w:rPr>
        <w:t xml:space="preserve">4. Контроль за виконанням цього рішення покласти на першого заступника міського голови </w:t>
      </w:r>
      <w:proofErr w:type="spellStart"/>
      <w:r w:rsidRPr="00743A70">
        <w:rPr>
          <w:color w:val="000000"/>
          <w:sz w:val="28"/>
          <w:szCs w:val="28"/>
          <w:shd w:val="clear" w:color="auto" w:fill="FFFFFF"/>
        </w:rPr>
        <w:t>Клебана</w:t>
      </w:r>
      <w:proofErr w:type="spellEnd"/>
      <w:r w:rsidRPr="00743A70">
        <w:rPr>
          <w:color w:val="000000"/>
          <w:sz w:val="28"/>
          <w:szCs w:val="28"/>
          <w:shd w:val="clear" w:color="auto" w:fill="FFFFFF"/>
        </w:rPr>
        <w:t xml:space="preserve"> І.Я.</w:t>
      </w:r>
    </w:p>
    <w:p w:rsidR="00743A70" w:rsidRPr="00743A70" w:rsidRDefault="00743A70" w:rsidP="00743A70">
      <w:pPr>
        <w:ind w:right="-284" w:firstLine="1620"/>
        <w:jc w:val="both"/>
        <w:rPr>
          <w:color w:val="000000"/>
          <w:sz w:val="28"/>
          <w:szCs w:val="28"/>
          <w:shd w:val="clear" w:color="auto" w:fill="FFFFFF"/>
        </w:rPr>
      </w:pPr>
      <w:r w:rsidRPr="00743A70">
        <w:rPr>
          <w:noProof/>
          <w:sz w:val="28"/>
          <w:szCs w:val="28"/>
        </w:rPr>
        <w:drawing>
          <wp:anchor distT="0" distB="0" distL="114935" distR="114935" simplePos="0" relativeHeight="251658240" behindDoc="0" locked="0" layoutInCell="1" allowOverlap="1" wp14:anchorId="4C45A319" wp14:editId="268EDC96">
            <wp:simplePos x="0" y="0"/>
            <wp:positionH relativeFrom="column">
              <wp:posOffset>6667500</wp:posOffset>
            </wp:positionH>
            <wp:positionV relativeFrom="paragraph">
              <wp:posOffset>55880</wp:posOffset>
            </wp:positionV>
            <wp:extent cx="479425" cy="507365"/>
            <wp:effectExtent l="19050" t="19050" r="15875" b="260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9425" cy="507365"/>
                    </a:xfrm>
                    <a:prstGeom prst="rect">
                      <a:avLst/>
                    </a:prstGeom>
                    <a:solidFill>
                      <a:srgbClr val="FFFFFF"/>
                    </a:solid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E53AED" w:rsidRDefault="00E53AED" w:rsidP="000A6E54">
      <w:pPr>
        <w:ind w:right="-284"/>
        <w:rPr>
          <w:sz w:val="28"/>
          <w:szCs w:val="28"/>
        </w:rPr>
      </w:pPr>
    </w:p>
    <w:p w:rsidR="00743A70" w:rsidRPr="000A6E54" w:rsidRDefault="00E53AED" w:rsidP="000A6E54">
      <w:pPr>
        <w:ind w:right="-284"/>
        <w:rPr>
          <w:sz w:val="28"/>
          <w:szCs w:val="28"/>
        </w:rPr>
      </w:pPr>
      <w:proofErr w:type="spellStart"/>
      <w:r>
        <w:rPr>
          <w:sz w:val="28"/>
          <w:szCs w:val="28"/>
        </w:rPr>
        <w:t>В.о</w:t>
      </w:r>
      <w:proofErr w:type="spellEnd"/>
      <w:r>
        <w:rPr>
          <w:sz w:val="28"/>
          <w:szCs w:val="28"/>
        </w:rPr>
        <w:t>. м</w:t>
      </w:r>
      <w:r w:rsidR="00743A70" w:rsidRPr="000A6E54">
        <w:rPr>
          <w:sz w:val="28"/>
          <w:szCs w:val="28"/>
        </w:rPr>
        <w:t>іськ</w:t>
      </w:r>
      <w:r>
        <w:rPr>
          <w:sz w:val="28"/>
          <w:szCs w:val="28"/>
        </w:rPr>
        <w:t>ого</w:t>
      </w:r>
      <w:r w:rsidR="00743A70" w:rsidRPr="000A6E54">
        <w:rPr>
          <w:sz w:val="28"/>
          <w:szCs w:val="28"/>
        </w:rPr>
        <w:t xml:space="preserve"> голов</w:t>
      </w:r>
      <w:r>
        <w:rPr>
          <w:sz w:val="28"/>
          <w:szCs w:val="28"/>
        </w:rPr>
        <w:t xml:space="preserve">и </w:t>
      </w:r>
      <w:r w:rsidR="00743A70" w:rsidRPr="000A6E54">
        <w:rPr>
          <w:sz w:val="28"/>
          <w:szCs w:val="28"/>
        </w:rPr>
        <w:t xml:space="preserve">                                                </w:t>
      </w:r>
      <w:r w:rsidR="000A6E54" w:rsidRPr="000A6E54">
        <w:rPr>
          <w:sz w:val="28"/>
          <w:szCs w:val="28"/>
        </w:rPr>
        <w:t xml:space="preserve">                             </w:t>
      </w:r>
      <w:r w:rsidR="00743A70" w:rsidRPr="000A6E54">
        <w:rPr>
          <w:sz w:val="28"/>
          <w:szCs w:val="28"/>
        </w:rPr>
        <w:t xml:space="preserve">  І.</w:t>
      </w:r>
      <w:r>
        <w:rPr>
          <w:sz w:val="28"/>
          <w:szCs w:val="28"/>
        </w:rPr>
        <w:t>Я</w:t>
      </w:r>
      <w:r w:rsidR="00743A70" w:rsidRPr="000A6E54">
        <w:rPr>
          <w:sz w:val="28"/>
          <w:szCs w:val="28"/>
        </w:rPr>
        <w:t>.</w:t>
      </w:r>
      <w:r>
        <w:rPr>
          <w:sz w:val="28"/>
          <w:szCs w:val="28"/>
        </w:rPr>
        <w:t xml:space="preserve"> </w:t>
      </w:r>
      <w:proofErr w:type="spellStart"/>
      <w:r w:rsidR="00743A70" w:rsidRPr="000A6E54">
        <w:rPr>
          <w:sz w:val="28"/>
          <w:szCs w:val="28"/>
        </w:rPr>
        <w:t>К</w:t>
      </w:r>
      <w:r>
        <w:rPr>
          <w:sz w:val="28"/>
          <w:szCs w:val="28"/>
        </w:rPr>
        <w:t>лебан</w:t>
      </w:r>
      <w:proofErr w:type="spellEnd"/>
      <w:r w:rsidR="00743A70" w:rsidRPr="000A6E54">
        <w:rPr>
          <w:sz w:val="28"/>
          <w:szCs w:val="28"/>
        </w:rPr>
        <w:t xml:space="preserve">  </w:t>
      </w:r>
    </w:p>
    <w:p w:rsidR="00743A70" w:rsidRPr="00743A70" w:rsidRDefault="00743A70" w:rsidP="00743A70">
      <w:pPr>
        <w:ind w:left="180"/>
        <w:rPr>
          <w:sz w:val="28"/>
          <w:szCs w:val="28"/>
        </w:rPr>
      </w:pPr>
      <w:r w:rsidRPr="000A6E54">
        <w:rPr>
          <w:sz w:val="28"/>
          <w:szCs w:val="28"/>
        </w:rPr>
        <w:tab/>
      </w:r>
      <w:r w:rsidRPr="000A6E54">
        <w:rPr>
          <w:sz w:val="28"/>
          <w:szCs w:val="28"/>
        </w:rPr>
        <w:tab/>
      </w:r>
      <w:r w:rsidRPr="000A6E54">
        <w:rPr>
          <w:sz w:val="28"/>
          <w:szCs w:val="28"/>
        </w:rPr>
        <w:tab/>
      </w:r>
      <w:r w:rsidRPr="000A6E54">
        <w:rPr>
          <w:sz w:val="28"/>
          <w:szCs w:val="28"/>
        </w:rPr>
        <w:tab/>
      </w:r>
      <w:r w:rsidRPr="000A6E54">
        <w:rPr>
          <w:sz w:val="28"/>
          <w:szCs w:val="28"/>
        </w:rPr>
        <w:tab/>
      </w:r>
      <w:r w:rsidRPr="000A6E54">
        <w:rPr>
          <w:sz w:val="28"/>
          <w:szCs w:val="28"/>
        </w:rPr>
        <w:tab/>
      </w:r>
      <w:r w:rsidRPr="000A6E54">
        <w:rPr>
          <w:sz w:val="28"/>
          <w:szCs w:val="28"/>
        </w:rPr>
        <w:tab/>
      </w:r>
      <w:r w:rsidRPr="000A6E54">
        <w:rPr>
          <w:sz w:val="28"/>
          <w:szCs w:val="28"/>
        </w:rPr>
        <w:tab/>
      </w:r>
      <w:r w:rsidRPr="000A6E54">
        <w:rPr>
          <w:sz w:val="28"/>
          <w:szCs w:val="28"/>
        </w:rPr>
        <w:tab/>
      </w:r>
      <w:r w:rsidRPr="000A6E54">
        <w:rPr>
          <w:sz w:val="28"/>
          <w:szCs w:val="28"/>
        </w:rPr>
        <w:tab/>
      </w:r>
      <w:r w:rsidRPr="00743A70">
        <w:rPr>
          <w:sz w:val="28"/>
          <w:szCs w:val="28"/>
        </w:rPr>
        <w:tab/>
      </w: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p w:rsidR="00743A70" w:rsidRDefault="00743A70" w:rsidP="00743A70">
      <w:pPr>
        <w:ind w:left="180"/>
        <w:rPr>
          <w:rFonts w:ascii="Garamond" w:hAnsi="Garamond"/>
          <w:sz w:val="26"/>
          <w:szCs w:val="26"/>
        </w:rPr>
      </w:pPr>
    </w:p>
    <w:sectPr w:rsidR="00743A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34C"/>
    <w:rsid w:val="00004F89"/>
    <w:rsid w:val="000A6E54"/>
    <w:rsid w:val="000D4A42"/>
    <w:rsid w:val="000F5742"/>
    <w:rsid w:val="002B5504"/>
    <w:rsid w:val="004111E3"/>
    <w:rsid w:val="005E0F2E"/>
    <w:rsid w:val="00625E06"/>
    <w:rsid w:val="006E1C10"/>
    <w:rsid w:val="00743A70"/>
    <w:rsid w:val="007C442B"/>
    <w:rsid w:val="0086046B"/>
    <w:rsid w:val="00885CAB"/>
    <w:rsid w:val="008F11BC"/>
    <w:rsid w:val="00A7365C"/>
    <w:rsid w:val="00B750E3"/>
    <w:rsid w:val="00D61C27"/>
    <w:rsid w:val="00DE0DBA"/>
    <w:rsid w:val="00E12A03"/>
    <w:rsid w:val="00E53AED"/>
    <w:rsid w:val="00F43330"/>
    <w:rsid w:val="00F56366"/>
    <w:rsid w:val="00FD2A09"/>
    <w:rsid w:val="00FF5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HTML Typewriter"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A70"/>
    <w:pPr>
      <w:spacing w:after="0" w:line="240" w:lineRule="auto"/>
    </w:pPr>
    <w:rPr>
      <w:rFonts w:ascii="Times New Roman" w:eastAsia="SimSu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743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lang w:val="ru-RU" w:eastAsia="ru-RU"/>
    </w:rPr>
  </w:style>
  <w:style w:type="character" w:customStyle="1" w:styleId="HTML0">
    <w:name w:val="Стандартный HTML Знак"/>
    <w:basedOn w:val="a0"/>
    <w:link w:val="HTML"/>
    <w:semiHidden/>
    <w:rsid w:val="00743A70"/>
    <w:rPr>
      <w:rFonts w:ascii="Courier New" w:eastAsia="Courier New" w:hAnsi="Courier New" w:cs="Times New Roman"/>
      <w:color w:val="000000"/>
      <w:sz w:val="20"/>
      <w:szCs w:val="20"/>
      <w:lang w:eastAsia="ru-RU"/>
    </w:rPr>
  </w:style>
  <w:style w:type="character" w:styleId="HTML1">
    <w:name w:val="HTML Typewriter"/>
    <w:basedOn w:val="a0"/>
    <w:semiHidden/>
    <w:unhideWhenUsed/>
    <w:rsid w:val="00743A70"/>
    <w:rPr>
      <w:rFonts w:ascii="Courier New" w:eastAsia="Courier New" w:hAnsi="Courier New" w:cs="Courier New" w:hint="default"/>
      <w:sz w:val="20"/>
      <w:szCs w:val="20"/>
    </w:rPr>
  </w:style>
  <w:style w:type="paragraph" w:styleId="a3">
    <w:name w:val="Balloon Text"/>
    <w:basedOn w:val="a"/>
    <w:link w:val="a4"/>
    <w:uiPriority w:val="99"/>
    <w:semiHidden/>
    <w:unhideWhenUsed/>
    <w:rsid w:val="00E53AED"/>
    <w:rPr>
      <w:rFonts w:ascii="Tahoma" w:hAnsi="Tahoma" w:cs="Tahoma"/>
      <w:sz w:val="16"/>
      <w:szCs w:val="16"/>
    </w:rPr>
  </w:style>
  <w:style w:type="character" w:customStyle="1" w:styleId="a4">
    <w:name w:val="Текст выноски Знак"/>
    <w:basedOn w:val="a0"/>
    <w:link w:val="a3"/>
    <w:uiPriority w:val="99"/>
    <w:semiHidden/>
    <w:rsid w:val="00E53AED"/>
    <w:rPr>
      <w:rFonts w:ascii="Tahoma" w:eastAsia="SimSun"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HTML Typewriter"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A70"/>
    <w:pPr>
      <w:spacing w:after="0" w:line="240" w:lineRule="auto"/>
    </w:pPr>
    <w:rPr>
      <w:rFonts w:ascii="Times New Roman" w:eastAsia="SimSu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743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lang w:val="ru-RU" w:eastAsia="ru-RU"/>
    </w:rPr>
  </w:style>
  <w:style w:type="character" w:customStyle="1" w:styleId="HTML0">
    <w:name w:val="Стандартный HTML Знак"/>
    <w:basedOn w:val="a0"/>
    <w:link w:val="HTML"/>
    <w:semiHidden/>
    <w:rsid w:val="00743A70"/>
    <w:rPr>
      <w:rFonts w:ascii="Courier New" w:eastAsia="Courier New" w:hAnsi="Courier New" w:cs="Times New Roman"/>
      <w:color w:val="000000"/>
      <w:sz w:val="20"/>
      <w:szCs w:val="20"/>
      <w:lang w:eastAsia="ru-RU"/>
    </w:rPr>
  </w:style>
  <w:style w:type="character" w:styleId="HTML1">
    <w:name w:val="HTML Typewriter"/>
    <w:basedOn w:val="a0"/>
    <w:semiHidden/>
    <w:unhideWhenUsed/>
    <w:rsid w:val="00743A70"/>
    <w:rPr>
      <w:rFonts w:ascii="Courier New" w:eastAsia="Courier New" w:hAnsi="Courier New" w:cs="Courier New" w:hint="default"/>
      <w:sz w:val="20"/>
      <w:szCs w:val="20"/>
    </w:rPr>
  </w:style>
  <w:style w:type="paragraph" w:styleId="a3">
    <w:name w:val="Balloon Text"/>
    <w:basedOn w:val="a"/>
    <w:link w:val="a4"/>
    <w:uiPriority w:val="99"/>
    <w:semiHidden/>
    <w:unhideWhenUsed/>
    <w:rsid w:val="00E53AED"/>
    <w:rPr>
      <w:rFonts w:ascii="Tahoma" w:hAnsi="Tahoma" w:cs="Tahoma"/>
      <w:sz w:val="16"/>
      <w:szCs w:val="16"/>
    </w:rPr>
  </w:style>
  <w:style w:type="character" w:customStyle="1" w:styleId="a4">
    <w:name w:val="Текст выноски Знак"/>
    <w:basedOn w:val="a0"/>
    <w:link w:val="a3"/>
    <w:uiPriority w:val="99"/>
    <w:semiHidden/>
    <w:rsid w:val="00E53AED"/>
    <w:rPr>
      <w:rFonts w:ascii="Tahoma" w:eastAsia="SimSun"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08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4</Pages>
  <Words>5390</Words>
  <Characters>3073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Reshetar</cp:lastModifiedBy>
  <cp:revision>6</cp:revision>
  <cp:lastPrinted>2019-12-02T08:35:00Z</cp:lastPrinted>
  <dcterms:created xsi:type="dcterms:W3CDTF">2019-11-18T07:18:00Z</dcterms:created>
  <dcterms:modified xsi:type="dcterms:W3CDTF">2019-12-02T09:16:00Z</dcterms:modified>
</cp:coreProperties>
</file>