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1AC4" w:rsidRPr="00DF0D70" w:rsidRDefault="00051AC4" w:rsidP="00CC7636">
      <w:pPr>
        <w:spacing w:after="0" w:line="240" w:lineRule="auto"/>
        <w:ind w:firstLine="851"/>
        <w:jc w:val="both"/>
        <w:rPr>
          <w:rFonts w:ascii="Times New Roman" w:hAnsi="Times New Roman"/>
          <w:sz w:val="26"/>
          <w:szCs w:val="26"/>
          <w:lang w:val="uk-UA"/>
        </w:rPr>
      </w:pPr>
      <w:bookmarkStart w:id="0" w:name="_GoBack"/>
      <w:bookmarkEnd w:id="0"/>
      <w:r w:rsidRPr="00DF0D70">
        <w:rPr>
          <w:rFonts w:ascii="Times New Roman" w:hAnsi="Times New Roman"/>
          <w:sz w:val="26"/>
          <w:szCs w:val="26"/>
          <w:lang w:val="uk-UA"/>
        </w:rPr>
        <w:t xml:space="preserve">Відповідно до Закону України «Про охорону культурної спадщини» з метою захисту традиційного характеру середовища окремих пам’яток, комплексів (ансамблів) навколо них повинні встановлюватися зони охорони пам’яток: охоронні зони, зони регулювання забудови, зони охоронюваного ландшафту, зони охорони археологічного культурного шару. </w:t>
      </w:r>
      <w:r w:rsidR="002E3AE7">
        <w:rPr>
          <w:rFonts w:ascii="Times New Roman" w:hAnsi="Times New Roman"/>
          <w:sz w:val="26"/>
          <w:szCs w:val="26"/>
          <w:lang w:val="uk-UA"/>
        </w:rPr>
        <w:t>Н</w:t>
      </w:r>
      <w:r w:rsidR="002E3AE7" w:rsidRPr="00DF0D70">
        <w:rPr>
          <w:rFonts w:ascii="Times New Roman" w:hAnsi="Times New Roman"/>
          <w:sz w:val="26"/>
          <w:szCs w:val="26"/>
          <w:lang w:val="uk-UA"/>
        </w:rPr>
        <w:t xml:space="preserve">а основі </w:t>
      </w:r>
      <w:r w:rsidR="002E3AE7">
        <w:rPr>
          <w:rFonts w:ascii="Times New Roman" w:hAnsi="Times New Roman"/>
          <w:sz w:val="26"/>
          <w:szCs w:val="26"/>
          <w:lang w:val="uk-UA"/>
        </w:rPr>
        <w:t>розробленої</w:t>
      </w:r>
      <w:r w:rsidR="002E3AE7" w:rsidRPr="00DF0D70">
        <w:rPr>
          <w:rFonts w:ascii="Times New Roman" w:hAnsi="Times New Roman"/>
          <w:sz w:val="26"/>
          <w:szCs w:val="26"/>
          <w:lang w:val="uk-UA"/>
        </w:rPr>
        <w:t xml:space="preserve"> науково-проектно</w:t>
      </w:r>
      <w:r w:rsidR="002E3AE7">
        <w:rPr>
          <w:rFonts w:ascii="Times New Roman" w:hAnsi="Times New Roman"/>
          <w:sz w:val="26"/>
          <w:szCs w:val="26"/>
          <w:lang w:val="uk-UA"/>
        </w:rPr>
        <w:t>ї</w:t>
      </w:r>
      <w:r w:rsidR="002E3AE7" w:rsidRPr="00DF0D70">
        <w:rPr>
          <w:rFonts w:ascii="Times New Roman" w:hAnsi="Times New Roman"/>
          <w:sz w:val="26"/>
          <w:szCs w:val="26"/>
          <w:lang w:val="uk-UA"/>
        </w:rPr>
        <w:t xml:space="preserve"> документаці</w:t>
      </w:r>
      <w:r w:rsidR="002E3AE7">
        <w:rPr>
          <w:rFonts w:ascii="Times New Roman" w:hAnsi="Times New Roman"/>
          <w:sz w:val="26"/>
          <w:szCs w:val="26"/>
          <w:lang w:val="uk-UA"/>
        </w:rPr>
        <w:t>ї</w:t>
      </w:r>
      <w:r w:rsidR="002E3AE7" w:rsidRPr="00DF0D70">
        <w:rPr>
          <w:rFonts w:ascii="Times New Roman" w:hAnsi="Times New Roman"/>
          <w:sz w:val="26"/>
          <w:szCs w:val="26"/>
          <w:lang w:val="uk-UA"/>
        </w:rPr>
        <w:t xml:space="preserve"> історико-архітектурного опорного плану</w:t>
      </w:r>
      <w:r w:rsidR="002E3AE7">
        <w:rPr>
          <w:rFonts w:ascii="Times New Roman" w:hAnsi="Times New Roman"/>
          <w:sz w:val="26"/>
          <w:szCs w:val="26"/>
          <w:lang w:val="uk-UA"/>
        </w:rPr>
        <w:t>,</w:t>
      </w:r>
      <w:r w:rsidR="002E3AE7" w:rsidRPr="00DF0D70">
        <w:rPr>
          <w:rFonts w:ascii="Times New Roman" w:hAnsi="Times New Roman"/>
          <w:sz w:val="26"/>
          <w:szCs w:val="26"/>
          <w:lang w:val="uk-UA"/>
        </w:rPr>
        <w:t xml:space="preserve"> </w:t>
      </w:r>
      <w:r w:rsidR="002E3AE7">
        <w:rPr>
          <w:rFonts w:ascii="Times New Roman" w:hAnsi="Times New Roman"/>
          <w:sz w:val="26"/>
          <w:szCs w:val="26"/>
          <w:lang w:val="uk-UA"/>
        </w:rPr>
        <w:t>визначаються і встановлюються м</w:t>
      </w:r>
      <w:r w:rsidRPr="00DF0D70">
        <w:rPr>
          <w:rFonts w:ascii="Times New Roman" w:hAnsi="Times New Roman"/>
          <w:sz w:val="26"/>
          <w:szCs w:val="26"/>
          <w:lang w:val="uk-UA"/>
        </w:rPr>
        <w:t>ежі та режими використання зон охорони пам’яток</w:t>
      </w:r>
      <w:r w:rsidR="002E3AE7">
        <w:rPr>
          <w:rFonts w:ascii="Times New Roman" w:hAnsi="Times New Roman"/>
          <w:sz w:val="26"/>
          <w:szCs w:val="26"/>
          <w:lang w:val="uk-UA"/>
        </w:rPr>
        <w:t xml:space="preserve"> культурної спадщини м. </w:t>
      </w:r>
      <w:r w:rsidR="00DF70F3">
        <w:rPr>
          <w:rFonts w:ascii="Times New Roman" w:hAnsi="Times New Roman"/>
          <w:sz w:val="26"/>
          <w:szCs w:val="26"/>
          <w:lang w:val="uk-UA"/>
        </w:rPr>
        <w:t>Тячева</w:t>
      </w:r>
      <w:r w:rsidR="001E646E">
        <w:rPr>
          <w:rFonts w:ascii="Times New Roman" w:hAnsi="Times New Roman"/>
          <w:sz w:val="26"/>
          <w:szCs w:val="26"/>
          <w:lang w:val="uk-UA"/>
        </w:rPr>
        <w:t>,</w:t>
      </w:r>
      <w:r w:rsidR="00DF70F3">
        <w:rPr>
          <w:rFonts w:ascii="Times New Roman" w:hAnsi="Times New Roman"/>
          <w:sz w:val="26"/>
          <w:szCs w:val="26"/>
          <w:lang w:val="uk-UA"/>
        </w:rPr>
        <w:t xml:space="preserve"> Закарпатської обл.</w:t>
      </w:r>
      <w:r w:rsidR="002E3AE7">
        <w:rPr>
          <w:rFonts w:ascii="Times New Roman" w:hAnsi="Times New Roman"/>
          <w:sz w:val="26"/>
          <w:szCs w:val="26"/>
          <w:lang w:val="uk-UA"/>
        </w:rPr>
        <w:t xml:space="preserve"> (</w:t>
      </w:r>
      <w:r w:rsidR="002E3AE7" w:rsidRPr="002E3AE7">
        <w:rPr>
          <w:rFonts w:ascii="Times New Roman" w:hAnsi="Times New Roman"/>
          <w:sz w:val="26"/>
          <w:szCs w:val="26"/>
          <w:lang w:val="uk-UA"/>
        </w:rPr>
        <w:t xml:space="preserve">ДСТУ Б </w:t>
      </w:r>
      <w:r w:rsidR="002E3AE7">
        <w:rPr>
          <w:rFonts w:ascii="Times New Roman" w:hAnsi="Times New Roman"/>
          <w:sz w:val="26"/>
          <w:szCs w:val="26"/>
          <w:lang w:val="uk-UA"/>
        </w:rPr>
        <w:t xml:space="preserve"> </w:t>
      </w:r>
      <w:r w:rsidR="002E3AE7" w:rsidRPr="002E3AE7">
        <w:rPr>
          <w:rFonts w:ascii="Times New Roman" w:hAnsi="Times New Roman"/>
          <w:sz w:val="26"/>
          <w:szCs w:val="26"/>
          <w:lang w:val="uk-UA"/>
        </w:rPr>
        <w:t>Б.2.2-10:2016</w:t>
      </w:r>
      <w:r w:rsidR="00DF70F3">
        <w:rPr>
          <w:rFonts w:ascii="Times New Roman" w:hAnsi="Times New Roman"/>
          <w:sz w:val="26"/>
          <w:szCs w:val="26"/>
          <w:lang w:val="uk-UA"/>
        </w:rPr>
        <w:t>)</w:t>
      </w:r>
      <w:r w:rsidR="002E3AE7" w:rsidRPr="002E3AE7">
        <w:rPr>
          <w:rFonts w:ascii="Times New Roman" w:hAnsi="Times New Roman"/>
          <w:sz w:val="26"/>
          <w:szCs w:val="26"/>
          <w:lang w:val="uk-UA"/>
        </w:rPr>
        <w:t>.</w:t>
      </w:r>
      <w:r w:rsidR="002E3AE7">
        <w:rPr>
          <w:rFonts w:ascii="Times New Roman" w:hAnsi="Times New Roman"/>
          <w:sz w:val="26"/>
          <w:szCs w:val="26"/>
          <w:lang w:val="uk-UA"/>
        </w:rPr>
        <w:t xml:space="preserve"> </w:t>
      </w:r>
      <w:r w:rsidR="002E3AE7" w:rsidRPr="002E3AE7">
        <w:rPr>
          <w:rFonts w:ascii="Times New Roman" w:hAnsi="Times New Roman"/>
          <w:sz w:val="26"/>
          <w:szCs w:val="26"/>
          <w:lang w:val="uk-UA"/>
        </w:rPr>
        <w:t>Склад та зміст науково-проектної документації щодо визначення меж і режимів використання зон охорони пам'яток архітектури та містобудування. Наказ Мінрегіону від 24.06.2016р. №178.</w:t>
      </w:r>
      <w:r w:rsidR="002E3AE7">
        <w:rPr>
          <w:rFonts w:ascii="Times New Roman" w:hAnsi="Times New Roman"/>
          <w:sz w:val="26"/>
          <w:szCs w:val="26"/>
          <w:lang w:val="uk-UA"/>
        </w:rPr>
        <w:t>)</w:t>
      </w:r>
      <w:r w:rsidRPr="00DF0D70">
        <w:rPr>
          <w:rFonts w:ascii="Times New Roman" w:hAnsi="Times New Roman"/>
          <w:sz w:val="26"/>
          <w:szCs w:val="26"/>
          <w:lang w:val="uk-UA"/>
        </w:rPr>
        <w:t xml:space="preserve"> </w:t>
      </w:r>
      <w:r w:rsidR="001A2949">
        <w:rPr>
          <w:rFonts w:ascii="Times New Roman" w:hAnsi="Times New Roman"/>
          <w:sz w:val="26"/>
          <w:szCs w:val="26"/>
          <w:lang w:val="uk-UA"/>
        </w:rPr>
        <w:t xml:space="preserve">Зони охорони </w:t>
      </w:r>
      <w:proofErr w:type="spellStart"/>
      <w:r w:rsidR="001A2949">
        <w:rPr>
          <w:rFonts w:ascii="Times New Roman" w:hAnsi="Times New Roman"/>
          <w:sz w:val="26"/>
          <w:szCs w:val="26"/>
          <w:lang w:val="uk-UA"/>
        </w:rPr>
        <w:t>пам</w:t>
      </w:r>
      <w:proofErr w:type="spellEnd"/>
      <w:r w:rsidR="001A2949" w:rsidRPr="002342CA">
        <w:rPr>
          <w:rFonts w:ascii="Times New Roman" w:hAnsi="Times New Roman"/>
          <w:sz w:val="26"/>
          <w:szCs w:val="26"/>
        </w:rPr>
        <w:t>’</w:t>
      </w:r>
      <w:r w:rsidR="001A2949">
        <w:rPr>
          <w:rFonts w:ascii="Times New Roman" w:hAnsi="Times New Roman"/>
          <w:sz w:val="26"/>
          <w:szCs w:val="26"/>
          <w:lang w:val="uk-UA"/>
        </w:rPr>
        <w:t>яток</w:t>
      </w:r>
      <w:r w:rsidRPr="00DF0D70">
        <w:rPr>
          <w:rFonts w:ascii="Times New Roman" w:hAnsi="Times New Roman"/>
          <w:sz w:val="26"/>
          <w:szCs w:val="26"/>
          <w:lang w:val="uk-UA"/>
        </w:rPr>
        <w:t xml:space="preserve"> затверджуються центральним органом виконавчої влади у сфері охорони культурної спадщини, тобто Міністерством культури України</w:t>
      </w:r>
      <w:r w:rsidR="005C3FB0">
        <w:rPr>
          <w:rFonts w:ascii="Times New Roman" w:hAnsi="Times New Roman"/>
          <w:sz w:val="26"/>
          <w:szCs w:val="26"/>
          <w:lang w:val="uk-UA"/>
        </w:rPr>
        <w:t>.</w:t>
      </w:r>
      <w:r w:rsidR="002E3AE7">
        <w:rPr>
          <w:rFonts w:ascii="Times New Roman" w:hAnsi="Times New Roman"/>
          <w:sz w:val="26"/>
          <w:szCs w:val="26"/>
          <w:lang w:val="uk-UA"/>
        </w:rPr>
        <w:t xml:space="preserve"> </w:t>
      </w:r>
    </w:p>
    <w:p w:rsidR="00051AC4" w:rsidRPr="00DF0D70" w:rsidRDefault="005C3FB0" w:rsidP="00CC7636">
      <w:pPr>
        <w:spacing w:after="0" w:line="240" w:lineRule="auto"/>
        <w:ind w:firstLine="851"/>
        <w:jc w:val="both"/>
        <w:rPr>
          <w:rFonts w:ascii="Times New Roman" w:hAnsi="Times New Roman"/>
          <w:sz w:val="26"/>
          <w:szCs w:val="26"/>
          <w:lang w:val="uk-UA"/>
        </w:rPr>
      </w:pPr>
      <w:r>
        <w:rPr>
          <w:rFonts w:ascii="Times New Roman" w:hAnsi="Times New Roman"/>
          <w:sz w:val="26"/>
          <w:szCs w:val="26"/>
          <w:lang w:val="uk-UA"/>
        </w:rPr>
        <w:t>В</w:t>
      </w:r>
      <w:r w:rsidR="00051AC4" w:rsidRPr="00DF0D70">
        <w:rPr>
          <w:rFonts w:ascii="Times New Roman" w:hAnsi="Times New Roman"/>
          <w:sz w:val="26"/>
          <w:szCs w:val="26"/>
          <w:lang w:val="uk-UA"/>
        </w:rPr>
        <w:t xml:space="preserve"> даному проектно-регулятивному розділі визначено:</w:t>
      </w:r>
    </w:p>
    <w:p w:rsidR="00051AC4" w:rsidRPr="00DF0D70" w:rsidRDefault="00051AC4" w:rsidP="00CC7636">
      <w:pPr>
        <w:spacing w:after="0" w:line="240" w:lineRule="auto"/>
        <w:ind w:firstLine="851"/>
        <w:jc w:val="both"/>
        <w:rPr>
          <w:rFonts w:ascii="Times New Roman" w:hAnsi="Times New Roman"/>
          <w:noProof/>
          <w:sz w:val="26"/>
          <w:szCs w:val="26"/>
          <w:lang w:val="uk-UA"/>
        </w:rPr>
      </w:pPr>
      <w:r w:rsidRPr="00DF0D70">
        <w:rPr>
          <w:rFonts w:ascii="Times New Roman" w:hAnsi="Times New Roman"/>
          <w:sz w:val="26"/>
          <w:szCs w:val="26"/>
          <w:lang w:val="uk-UA"/>
        </w:rPr>
        <w:t>1. Основні принципи системи охоронного зонування території міста.</w:t>
      </w:r>
    </w:p>
    <w:p w:rsidR="00051AC4" w:rsidRPr="00DF0D70" w:rsidRDefault="00051AC4" w:rsidP="00CC7636">
      <w:pPr>
        <w:spacing w:after="0" w:line="240" w:lineRule="auto"/>
        <w:ind w:firstLine="851"/>
        <w:jc w:val="both"/>
        <w:rPr>
          <w:rFonts w:ascii="Times New Roman" w:hAnsi="Times New Roman"/>
          <w:sz w:val="26"/>
          <w:szCs w:val="26"/>
          <w:lang w:val="uk-UA"/>
        </w:rPr>
      </w:pPr>
      <w:r w:rsidRPr="00DF0D70">
        <w:rPr>
          <w:rFonts w:ascii="Times New Roman" w:hAnsi="Times New Roman"/>
          <w:sz w:val="26"/>
          <w:szCs w:val="26"/>
          <w:lang w:val="uk-UA"/>
        </w:rPr>
        <w:t>2. Межі територій та зон охорони пам’яток.</w:t>
      </w:r>
    </w:p>
    <w:p w:rsidR="00051AC4" w:rsidRPr="00DF0D70" w:rsidRDefault="00051AC4" w:rsidP="00CC7636">
      <w:pPr>
        <w:spacing w:after="0" w:line="240" w:lineRule="auto"/>
        <w:ind w:firstLine="851"/>
        <w:jc w:val="both"/>
        <w:rPr>
          <w:rFonts w:ascii="Times New Roman" w:hAnsi="Times New Roman"/>
          <w:sz w:val="26"/>
          <w:szCs w:val="26"/>
          <w:lang w:val="uk-UA"/>
        </w:rPr>
      </w:pPr>
      <w:r w:rsidRPr="00DF0D70">
        <w:rPr>
          <w:rFonts w:ascii="Times New Roman" w:hAnsi="Times New Roman"/>
          <w:sz w:val="26"/>
          <w:szCs w:val="26"/>
          <w:lang w:val="uk-UA"/>
        </w:rPr>
        <w:t>3. Режими використання територій та зон охорони пам’яток.</w:t>
      </w:r>
    </w:p>
    <w:p w:rsidR="00051AC4" w:rsidRPr="00DF0D70" w:rsidRDefault="00051AC4" w:rsidP="00CC7636">
      <w:pPr>
        <w:tabs>
          <w:tab w:val="left" w:pos="7755"/>
        </w:tabs>
        <w:spacing w:after="0" w:line="240" w:lineRule="auto"/>
        <w:ind w:firstLine="851"/>
        <w:jc w:val="both"/>
        <w:rPr>
          <w:rFonts w:ascii="Times New Roman" w:hAnsi="Times New Roman"/>
          <w:sz w:val="26"/>
          <w:szCs w:val="26"/>
          <w:lang w:val="uk-UA"/>
        </w:rPr>
      </w:pPr>
      <w:r w:rsidRPr="00DF0D70">
        <w:rPr>
          <w:rFonts w:ascii="Times New Roman" w:hAnsi="Times New Roman"/>
          <w:sz w:val="26"/>
          <w:szCs w:val="26"/>
          <w:lang w:val="uk-UA"/>
        </w:rPr>
        <w:t>4. Межі та режими використання історичних ареалів.</w:t>
      </w:r>
    </w:p>
    <w:p w:rsidR="00DF0D70" w:rsidRPr="00DF0D70" w:rsidRDefault="00DF0D70" w:rsidP="00CC7636">
      <w:pPr>
        <w:tabs>
          <w:tab w:val="left" w:pos="7755"/>
        </w:tabs>
        <w:spacing w:after="0" w:line="240" w:lineRule="auto"/>
        <w:ind w:left="-567" w:firstLine="851"/>
        <w:jc w:val="both"/>
        <w:rPr>
          <w:rFonts w:ascii="Times New Roman" w:hAnsi="Times New Roman"/>
          <w:sz w:val="26"/>
          <w:szCs w:val="26"/>
          <w:lang w:val="uk-UA"/>
        </w:rPr>
      </w:pPr>
    </w:p>
    <w:p w:rsidR="00051AC4" w:rsidRPr="00DF0D70" w:rsidRDefault="00051AC4" w:rsidP="00CC7636">
      <w:pPr>
        <w:tabs>
          <w:tab w:val="num" w:pos="0"/>
        </w:tabs>
        <w:spacing w:after="0" w:line="240" w:lineRule="auto"/>
        <w:jc w:val="both"/>
        <w:rPr>
          <w:rFonts w:ascii="Times New Roman" w:hAnsi="Times New Roman"/>
          <w:b/>
          <w:sz w:val="26"/>
          <w:szCs w:val="26"/>
          <w:lang w:val="uk-UA"/>
        </w:rPr>
      </w:pPr>
      <w:r w:rsidRPr="00DF0D70">
        <w:rPr>
          <w:rFonts w:ascii="Times New Roman" w:hAnsi="Times New Roman"/>
          <w:b/>
          <w:sz w:val="26"/>
          <w:szCs w:val="26"/>
          <w:lang w:val="uk-UA"/>
        </w:rPr>
        <w:t>4.1. Основні принципи системи охоронного зонування території</w:t>
      </w:r>
    </w:p>
    <w:p w:rsidR="00051AC4" w:rsidRPr="00DF0D70" w:rsidRDefault="00051AC4" w:rsidP="00CC7636">
      <w:pPr>
        <w:shd w:val="clear" w:color="auto" w:fill="FFFFFF"/>
        <w:tabs>
          <w:tab w:val="left" w:pos="725"/>
        </w:tabs>
        <w:spacing w:after="0" w:line="240" w:lineRule="auto"/>
        <w:ind w:firstLine="851"/>
        <w:jc w:val="both"/>
        <w:rPr>
          <w:rFonts w:ascii="Times New Roman" w:hAnsi="Times New Roman"/>
          <w:sz w:val="26"/>
          <w:szCs w:val="26"/>
          <w:lang w:val="uk-UA"/>
        </w:rPr>
      </w:pPr>
      <w:r w:rsidRPr="00DF0D70">
        <w:rPr>
          <w:rFonts w:ascii="Times New Roman" w:hAnsi="Times New Roman"/>
          <w:sz w:val="26"/>
          <w:szCs w:val="26"/>
          <w:lang w:val="uk-UA"/>
        </w:rPr>
        <w:t>Зони охорони пам’яток є складовою частиною охоронного зонування як містобудівного засобу збереження культурної спадщини. До охоронного зонування, крім зон охорони пам’яток, належать території пам’яток.</w:t>
      </w:r>
    </w:p>
    <w:p w:rsidR="00051AC4" w:rsidRPr="00DF0D70" w:rsidRDefault="00051AC4" w:rsidP="00CC7636">
      <w:pPr>
        <w:shd w:val="clear" w:color="auto" w:fill="FFFFFF"/>
        <w:tabs>
          <w:tab w:val="left" w:pos="725"/>
        </w:tabs>
        <w:spacing w:after="0" w:line="240" w:lineRule="auto"/>
        <w:ind w:firstLine="851"/>
        <w:jc w:val="both"/>
        <w:rPr>
          <w:rFonts w:ascii="Times New Roman" w:hAnsi="Times New Roman"/>
          <w:sz w:val="26"/>
          <w:szCs w:val="26"/>
          <w:lang w:val="uk-UA"/>
        </w:rPr>
      </w:pPr>
      <w:r w:rsidRPr="00DF0D70">
        <w:rPr>
          <w:rFonts w:ascii="Times New Roman" w:hAnsi="Times New Roman"/>
          <w:b/>
          <w:i/>
          <w:sz w:val="26"/>
          <w:szCs w:val="26"/>
          <w:lang w:val="uk-UA"/>
        </w:rPr>
        <w:t>Територія пам’ятки</w:t>
      </w:r>
      <w:r w:rsidRPr="00DF0D70">
        <w:rPr>
          <w:rFonts w:ascii="Times New Roman" w:hAnsi="Times New Roman"/>
          <w:sz w:val="26"/>
          <w:szCs w:val="26"/>
          <w:lang w:val="uk-UA"/>
        </w:rPr>
        <w:t xml:space="preserve"> - це земельна ділянка, на якій розташована пам’ятка і яка пов’язана з нею історично і функціонально та забезпечує її збереження і функціонування як об’єкта культурної спадщини.</w:t>
      </w:r>
    </w:p>
    <w:p w:rsidR="007B6D44" w:rsidRPr="007B6D44" w:rsidRDefault="007B6D44" w:rsidP="007B6D44">
      <w:pPr>
        <w:tabs>
          <w:tab w:val="num" w:pos="0"/>
        </w:tabs>
        <w:spacing w:after="0" w:line="240" w:lineRule="auto"/>
        <w:ind w:firstLine="851"/>
        <w:jc w:val="both"/>
        <w:rPr>
          <w:rFonts w:ascii="Times New Roman" w:hAnsi="Times New Roman"/>
          <w:sz w:val="26"/>
          <w:szCs w:val="26"/>
          <w:lang w:val="uk-UA"/>
        </w:rPr>
      </w:pPr>
      <w:r w:rsidRPr="007B6D44">
        <w:rPr>
          <w:rFonts w:ascii="Times New Roman" w:hAnsi="Times New Roman"/>
          <w:sz w:val="26"/>
          <w:szCs w:val="26"/>
          <w:lang w:val="uk-UA"/>
        </w:rPr>
        <w:t>Зони охорони пам’яток розроблені на основі історико-архітектурного опорного плану з урахуванням інших матеріалів досліджень культурної спадщини м. Тячева. Цей документ стосується територій, на яких згідно з ним регламентують містобудівну діяльність навколо пам’ятки з метою забезпечення оптимальних умов її існування, збереження історичного середовища пам’ятки, виявлення та доцільного використання її композиційно-художніх якостей, врахування її містоформуючої ролі.</w:t>
      </w:r>
    </w:p>
    <w:p w:rsidR="007B6D44" w:rsidRPr="007B6D44" w:rsidRDefault="007B6D44" w:rsidP="007B6D44">
      <w:pPr>
        <w:tabs>
          <w:tab w:val="num" w:pos="0"/>
        </w:tabs>
        <w:spacing w:after="0" w:line="240" w:lineRule="auto"/>
        <w:ind w:firstLine="851"/>
        <w:jc w:val="both"/>
        <w:rPr>
          <w:rFonts w:ascii="Times New Roman" w:hAnsi="Times New Roman"/>
          <w:sz w:val="26"/>
          <w:szCs w:val="26"/>
          <w:lang w:val="uk-UA"/>
        </w:rPr>
      </w:pPr>
      <w:r w:rsidRPr="007B6D44">
        <w:rPr>
          <w:rFonts w:ascii="Times New Roman" w:hAnsi="Times New Roman"/>
          <w:sz w:val="26"/>
          <w:szCs w:val="26"/>
          <w:lang w:val="uk-UA"/>
        </w:rPr>
        <w:t xml:space="preserve">            До зон охорони пам’ят</w:t>
      </w:r>
      <w:r w:rsidR="008127BC">
        <w:rPr>
          <w:rFonts w:ascii="Times New Roman" w:hAnsi="Times New Roman"/>
          <w:sz w:val="26"/>
          <w:szCs w:val="26"/>
          <w:lang w:val="uk-UA"/>
        </w:rPr>
        <w:t>ок</w:t>
      </w:r>
      <w:r w:rsidRPr="007B6D44">
        <w:rPr>
          <w:rFonts w:ascii="Times New Roman" w:hAnsi="Times New Roman"/>
          <w:sz w:val="26"/>
          <w:szCs w:val="26"/>
          <w:lang w:val="uk-UA"/>
        </w:rPr>
        <w:t xml:space="preserve"> належать: </w:t>
      </w:r>
    </w:p>
    <w:p w:rsidR="007B6D44" w:rsidRPr="007B6D44" w:rsidRDefault="007B6D44" w:rsidP="007B6D44">
      <w:pPr>
        <w:tabs>
          <w:tab w:val="num" w:pos="0"/>
        </w:tabs>
        <w:spacing w:after="0" w:line="240" w:lineRule="auto"/>
        <w:ind w:firstLine="851"/>
        <w:jc w:val="both"/>
        <w:rPr>
          <w:rFonts w:ascii="Times New Roman" w:hAnsi="Times New Roman"/>
          <w:sz w:val="26"/>
          <w:szCs w:val="26"/>
          <w:lang w:val="uk-UA"/>
        </w:rPr>
      </w:pPr>
      <w:r w:rsidRPr="007B6D44">
        <w:rPr>
          <w:rFonts w:ascii="Times New Roman" w:hAnsi="Times New Roman"/>
          <w:sz w:val="26"/>
          <w:szCs w:val="26"/>
          <w:lang w:val="uk-UA"/>
        </w:rPr>
        <w:t>1.</w:t>
      </w:r>
      <w:r w:rsidRPr="007B6D44">
        <w:rPr>
          <w:rFonts w:ascii="Times New Roman" w:hAnsi="Times New Roman"/>
          <w:sz w:val="26"/>
          <w:szCs w:val="26"/>
          <w:lang w:val="uk-UA"/>
        </w:rPr>
        <w:tab/>
        <w:t xml:space="preserve">Охоронні зони пам’яток нерухомої культурної спадщини . </w:t>
      </w:r>
    </w:p>
    <w:p w:rsidR="007B6D44" w:rsidRPr="007B6D44" w:rsidRDefault="007B6D44" w:rsidP="007B6D44">
      <w:pPr>
        <w:tabs>
          <w:tab w:val="num" w:pos="0"/>
        </w:tabs>
        <w:spacing w:after="0" w:line="240" w:lineRule="auto"/>
        <w:ind w:firstLine="851"/>
        <w:jc w:val="both"/>
        <w:rPr>
          <w:rFonts w:ascii="Times New Roman" w:hAnsi="Times New Roman"/>
          <w:sz w:val="26"/>
          <w:szCs w:val="26"/>
          <w:lang w:val="uk-UA"/>
        </w:rPr>
      </w:pPr>
      <w:r w:rsidRPr="007B6D44">
        <w:rPr>
          <w:rFonts w:ascii="Times New Roman" w:hAnsi="Times New Roman"/>
          <w:sz w:val="26"/>
          <w:szCs w:val="26"/>
          <w:lang w:val="uk-UA"/>
        </w:rPr>
        <w:t>2.</w:t>
      </w:r>
      <w:r w:rsidRPr="007B6D44">
        <w:rPr>
          <w:rFonts w:ascii="Times New Roman" w:hAnsi="Times New Roman"/>
          <w:sz w:val="26"/>
          <w:szCs w:val="26"/>
          <w:lang w:val="uk-UA"/>
        </w:rPr>
        <w:tab/>
        <w:t xml:space="preserve">Комплексні охоронні зони, які встановлюються на території, що охоплює  дві  і більше пам’яток.  </w:t>
      </w:r>
    </w:p>
    <w:p w:rsidR="007B6D44" w:rsidRPr="007B6D44" w:rsidRDefault="007B6D44" w:rsidP="007B6D44">
      <w:pPr>
        <w:tabs>
          <w:tab w:val="num" w:pos="0"/>
        </w:tabs>
        <w:spacing w:after="0" w:line="240" w:lineRule="auto"/>
        <w:ind w:firstLine="851"/>
        <w:jc w:val="both"/>
        <w:rPr>
          <w:rFonts w:ascii="Times New Roman" w:hAnsi="Times New Roman"/>
          <w:sz w:val="26"/>
          <w:szCs w:val="26"/>
          <w:lang w:val="uk-UA"/>
        </w:rPr>
      </w:pPr>
      <w:r w:rsidRPr="007B6D44">
        <w:rPr>
          <w:rFonts w:ascii="Times New Roman" w:hAnsi="Times New Roman"/>
          <w:sz w:val="26"/>
          <w:szCs w:val="26"/>
          <w:lang w:val="uk-UA"/>
        </w:rPr>
        <w:t>3.</w:t>
      </w:r>
      <w:r w:rsidRPr="007B6D44">
        <w:rPr>
          <w:rFonts w:ascii="Times New Roman" w:hAnsi="Times New Roman"/>
          <w:sz w:val="26"/>
          <w:szCs w:val="26"/>
          <w:lang w:val="uk-UA"/>
        </w:rPr>
        <w:tab/>
        <w:t>Зони регулювання забудови.</w:t>
      </w:r>
    </w:p>
    <w:p w:rsidR="007B6D44" w:rsidRPr="007B6D44" w:rsidRDefault="007B6D44" w:rsidP="007B6D44">
      <w:pPr>
        <w:tabs>
          <w:tab w:val="num" w:pos="0"/>
        </w:tabs>
        <w:spacing w:after="0" w:line="240" w:lineRule="auto"/>
        <w:ind w:firstLine="851"/>
        <w:jc w:val="both"/>
        <w:rPr>
          <w:rFonts w:ascii="Times New Roman" w:hAnsi="Times New Roman"/>
          <w:sz w:val="26"/>
          <w:szCs w:val="26"/>
          <w:lang w:val="uk-UA"/>
        </w:rPr>
      </w:pPr>
      <w:r w:rsidRPr="007B6D44">
        <w:rPr>
          <w:rFonts w:ascii="Times New Roman" w:hAnsi="Times New Roman"/>
          <w:sz w:val="26"/>
          <w:szCs w:val="26"/>
          <w:lang w:val="uk-UA"/>
        </w:rPr>
        <w:t>4.</w:t>
      </w:r>
      <w:r w:rsidRPr="007B6D44">
        <w:rPr>
          <w:rFonts w:ascii="Times New Roman" w:hAnsi="Times New Roman"/>
          <w:sz w:val="26"/>
          <w:szCs w:val="26"/>
          <w:lang w:val="uk-UA"/>
        </w:rPr>
        <w:tab/>
        <w:t>Зони охоронюваного ландшафту.</w:t>
      </w:r>
    </w:p>
    <w:p w:rsidR="007B6D44" w:rsidRPr="007B6D44" w:rsidRDefault="007B6D44" w:rsidP="007B6D44">
      <w:pPr>
        <w:tabs>
          <w:tab w:val="num" w:pos="0"/>
        </w:tabs>
        <w:spacing w:after="0" w:line="240" w:lineRule="auto"/>
        <w:ind w:firstLine="851"/>
        <w:jc w:val="both"/>
        <w:rPr>
          <w:rFonts w:ascii="Times New Roman" w:hAnsi="Times New Roman"/>
          <w:sz w:val="26"/>
          <w:szCs w:val="26"/>
          <w:lang w:val="uk-UA"/>
        </w:rPr>
      </w:pPr>
      <w:r w:rsidRPr="007B6D44">
        <w:rPr>
          <w:rFonts w:ascii="Times New Roman" w:hAnsi="Times New Roman"/>
          <w:sz w:val="26"/>
          <w:szCs w:val="26"/>
          <w:lang w:val="uk-UA"/>
        </w:rPr>
        <w:t>5.</w:t>
      </w:r>
      <w:r w:rsidRPr="007B6D44">
        <w:rPr>
          <w:rFonts w:ascii="Times New Roman" w:hAnsi="Times New Roman"/>
          <w:sz w:val="26"/>
          <w:szCs w:val="26"/>
          <w:lang w:val="uk-UA"/>
        </w:rPr>
        <w:tab/>
        <w:t>Зони охорони археологічного культурного шару.</w:t>
      </w:r>
    </w:p>
    <w:p w:rsidR="007B6D44" w:rsidRPr="007B6D44" w:rsidRDefault="007B6D44" w:rsidP="007B6D44">
      <w:pPr>
        <w:tabs>
          <w:tab w:val="num" w:pos="0"/>
        </w:tabs>
        <w:spacing w:after="0" w:line="240" w:lineRule="auto"/>
        <w:ind w:firstLine="851"/>
        <w:jc w:val="both"/>
        <w:rPr>
          <w:rFonts w:ascii="Times New Roman" w:hAnsi="Times New Roman"/>
          <w:sz w:val="26"/>
          <w:szCs w:val="26"/>
          <w:lang w:val="uk-UA"/>
        </w:rPr>
      </w:pPr>
      <w:r w:rsidRPr="007B6D44">
        <w:rPr>
          <w:rFonts w:ascii="Times New Roman" w:hAnsi="Times New Roman"/>
          <w:sz w:val="26"/>
          <w:szCs w:val="26"/>
          <w:lang w:val="uk-UA"/>
        </w:rPr>
        <w:t xml:space="preserve">Основні засади при визначенні номенклатури, меж та режимів використання територій, зон охорони пам’яток: </w:t>
      </w:r>
    </w:p>
    <w:p w:rsidR="007B6D44" w:rsidRDefault="007B6D44" w:rsidP="007B6D44">
      <w:pPr>
        <w:tabs>
          <w:tab w:val="num" w:pos="0"/>
        </w:tabs>
        <w:spacing w:after="0" w:line="240" w:lineRule="auto"/>
        <w:ind w:firstLine="851"/>
        <w:jc w:val="both"/>
        <w:rPr>
          <w:rFonts w:ascii="Times New Roman" w:hAnsi="Times New Roman"/>
          <w:sz w:val="26"/>
          <w:szCs w:val="26"/>
          <w:lang w:val="uk-UA"/>
        </w:rPr>
      </w:pPr>
      <w:r w:rsidRPr="007B6D44">
        <w:rPr>
          <w:rFonts w:ascii="Times New Roman" w:hAnsi="Times New Roman"/>
          <w:sz w:val="26"/>
          <w:szCs w:val="26"/>
          <w:lang w:val="uk-UA"/>
        </w:rPr>
        <w:t xml:space="preserve">    - Зони охорони пам’яток визначались, виходячи з наявності у місті пам’яток архітектури національного значення; пам’яток архітектури місцевого значення; а також пам’яток історії, археології та природи, взятих на державний облік відповідно до законодавства, при цьому також враховувалось територіальне розміщення об’єктів культурної спадщини, пропонованих до внесення в перелік пам’яток.</w:t>
      </w:r>
    </w:p>
    <w:p w:rsidR="00C23BD5" w:rsidRDefault="00C23BD5" w:rsidP="007B6D44">
      <w:pPr>
        <w:tabs>
          <w:tab w:val="num" w:pos="0"/>
        </w:tabs>
        <w:spacing w:after="0" w:line="240" w:lineRule="auto"/>
        <w:ind w:firstLine="851"/>
        <w:jc w:val="both"/>
        <w:rPr>
          <w:rFonts w:ascii="Times New Roman" w:hAnsi="Times New Roman"/>
          <w:sz w:val="26"/>
          <w:szCs w:val="26"/>
          <w:lang w:val="uk-UA"/>
        </w:rPr>
      </w:pPr>
      <w:r>
        <w:rPr>
          <w:rFonts w:ascii="Times New Roman" w:hAnsi="Times New Roman"/>
          <w:sz w:val="26"/>
          <w:szCs w:val="26"/>
          <w:lang w:val="uk-UA"/>
        </w:rPr>
        <w:lastRenderedPageBreak/>
        <w:t>-</w:t>
      </w:r>
      <w:r w:rsidR="005C3FB0">
        <w:rPr>
          <w:rFonts w:ascii="Times New Roman" w:hAnsi="Times New Roman"/>
          <w:sz w:val="26"/>
          <w:szCs w:val="26"/>
          <w:lang w:val="uk-UA"/>
        </w:rPr>
        <w:t xml:space="preserve">на </w:t>
      </w:r>
      <w:r w:rsidR="00904260" w:rsidRPr="00DF0D70">
        <w:rPr>
          <w:rFonts w:ascii="Times New Roman" w:hAnsi="Times New Roman"/>
          <w:sz w:val="26"/>
          <w:szCs w:val="26"/>
          <w:lang w:val="uk-UA"/>
        </w:rPr>
        <w:t>значній території міста</w:t>
      </w:r>
      <w:r w:rsidR="00DE3E98" w:rsidRPr="00DF0D70">
        <w:rPr>
          <w:rFonts w:ascii="Times New Roman" w:hAnsi="Times New Roman"/>
          <w:sz w:val="26"/>
          <w:szCs w:val="26"/>
          <w:lang w:val="uk-UA"/>
        </w:rPr>
        <w:t xml:space="preserve"> добре збереглося традиційне середовище, представлене різними типами, що виразно проглядаються в тканині міста і характеризуються особливостями розпланувальної системи, забудови, архітектурно-просторової композиції як окремих районів, так і </w:t>
      </w:r>
      <w:r>
        <w:rPr>
          <w:rFonts w:ascii="Times New Roman" w:hAnsi="Times New Roman"/>
          <w:sz w:val="26"/>
          <w:szCs w:val="26"/>
          <w:lang w:val="uk-UA"/>
        </w:rPr>
        <w:t>розташуванням</w:t>
      </w:r>
      <w:r w:rsidR="00DE3E98" w:rsidRPr="00DF0D70">
        <w:rPr>
          <w:rFonts w:ascii="Times New Roman" w:hAnsi="Times New Roman"/>
          <w:sz w:val="26"/>
          <w:szCs w:val="26"/>
          <w:lang w:val="uk-UA"/>
        </w:rPr>
        <w:t xml:space="preserve"> цих історичних місцевостей у архітектурно-просторовій композиції усього міста.</w:t>
      </w:r>
    </w:p>
    <w:p w:rsidR="00051AC4" w:rsidRPr="00DF0D70" w:rsidRDefault="00DE3E98" w:rsidP="00CC7636">
      <w:pPr>
        <w:tabs>
          <w:tab w:val="num" w:pos="0"/>
        </w:tabs>
        <w:spacing w:after="0" w:line="240" w:lineRule="auto"/>
        <w:ind w:firstLine="851"/>
        <w:jc w:val="both"/>
        <w:rPr>
          <w:rFonts w:ascii="Times New Roman" w:hAnsi="Times New Roman"/>
          <w:b/>
          <w:sz w:val="26"/>
          <w:szCs w:val="26"/>
          <w:lang w:val="uk-UA"/>
        </w:rPr>
      </w:pPr>
      <w:r w:rsidRPr="00DF0D70">
        <w:rPr>
          <w:rFonts w:ascii="Times New Roman" w:hAnsi="Times New Roman"/>
          <w:sz w:val="26"/>
          <w:szCs w:val="26"/>
          <w:lang w:val="uk-UA"/>
        </w:rPr>
        <w:t>Окрім того, на території міста, особливо в йог</w:t>
      </w:r>
      <w:r w:rsidR="0079268B" w:rsidRPr="00DF0D70">
        <w:rPr>
          <w:rFonts w:ascii="Times New Roman" w:hAnsi="Times New Roman"/>
          <w:sz w:val="26"/>
          <w:szCs w:val="26"/>
          <w:lang w:val="uk-UA"/>
        </w:rPr>
        <w:t xml:space="preserve">о центральній частині, збереглася </w:t>
      </w:r>
      <w:r w:rsidR="0059106E">
        <w:rPr>
          <w:rFonts w:ascii="Times New Roman" w:hAnsi="Times New Roman"/>
          <w:sz w:val="26"/>
          <w:szCs w:val="26"/>
          <w:lang w:val="uk-UA"/>
        </w:rPr>
        <w:t>достатня</w:t>
      </w:r>
      <w:r w:rsidR="0079268B" w:rsidRPr="00DF0D70">
        <w:rPr>
          <w:rFonts w:ascii="Times New Roman" w:hAnsi="Times New Roman"/>
          <w:sz w:val="26"/>
          <w:szCs w:val="26"/>
          <w:lang w:val="uk-UA"/>
        </w:rPr>
        <w:t xml:space="preserve"> кількість значної та рядової історичної забудови.</w:t>
      </w:r>
    </w:p>
    <w:p w:rsidR="0079268B" w:rsidRPr="00DF0D70" w:rsidRDefault="0079268B" w:rsidP="00CC7636">
      <w:pPr>
        <w:shd w:val="clear" w:color="auto" w:fill="FFFFFF"/>
        <w:tabs>
          <w:tab w:val="left" w:pos="725"/>
        </w:tabs>
        <w:spacing w:after="0" w:line="240" w:lineRule="auto"/>
        <w:ind w:firstLine="851"/>
        <w:jc w:val="both"/>
        <w:rPr>
          <w:rFonts w:ascii="Times New Roman" w:hAnsi="Times New Roman"/>
          <w:sz w:val="26"/>
          <w:szCs w:val="26"/>
          <w:lang w:val="uk-UA"/>
        </w:rPr>
      </w:pPr>
      <w:r w:rsidRPr="00DF0D70">
        <w:rPr>
          <w:rFonts w:ascii="Times New Roman" w:hAnsi="Times New Roman"/>
          <w:b/>
          <w:i/>
          <w:sz w:val="26"/>
          <w:szCs w:val="26"/>
          <w:lang w:val="uk-UA"/>
        </w:rPr>
        <w:t>Територія пам’ятки</w:t>
      </w:r>
      <w:r w:rsidRPr="00DF0D70">
        <w:rPr>
          <w:rFonts w:ascii="Times New Roman" w:hAnsi="Times New Roman"/>
          <w:sz w:val="26"/>
          <w:szCs w:val="26"/>
          <w:lang w:val="uk-UA"/>
        </w:rPr>
        <w:t xml:space="preserve"> - це земельна ділянка, на якій розташована пам’ятка і яка пов’язана з нею історично і функціонально та забезпечує її збереження і функціонування як об’єкта культурної спадщини.</w:t>
      </w:r>
    </w:p>
    <w:p w:rsidR="00295F5F" w:rsidRPr="00DF0D70" w:rsidRDefault="00295F5F" w:rsidP="00CC7636">
      <w:pPr>
        <w:shd w:val="clear" w:color="auto" w:fill="FFFFFF"/>
        <w:tabs>
          <w:tab w:val="left" w:pos="725"/>
        </w:tabs>
        <w:spacing w:after="0" w:line="240" w:lineRule="auto"/>
        <w:ind w:firstLine="851"/>
        <w:jc w:val="both"/>
        <w:rPr>
          <w:rFonts w:ascii="Times New Roman" w:hAnsi="Times New Roman"/>
          <w:sz w:val="26"/>
          <w:szCs w:val="26"/>
          <w:lang w:val="uk-UA"/>
        </w:rPr>
      </w:pPr>
      <w:r w:rsidRPr="00DF0D70">
        <w:rPr>
          <w:rFonts w:ascii="Times New Roman" w:hAnsi="Times New Roman"/>
          <w:sz w:val="26"/>
          <w:szCs w:val="26"/>
          <w:lang w:val="uk-UA"/>
        </w:rPr>
        <w:t>Території пам’яток визначені для усіх периферійних об’єктів, розташованих поза межами комплексн</w:t>
      </w:r>
      <w:r w:rsidR="0059106E">
        <w:rPr>
          <w:rFonts w:ascii="Times New Roman" w:hAnsi="Times New Roman"/>
          <w:sz w:val="26"/>
          <w:szCs w:val="26"/>
          <w:lang w:val="uk-UA"/>
        </w:rPr>
        <w:t>ої</w:t>
      </w:r>
      <w:r w:rsidRPr="00DF0D70">
        <w:rPr>
          <w:rFonts w:ascii="Times New Roman" w:hAnsi="Times New Roman"/>
          <w:sz w:val="26"/>
          <w:szCs w:val="26"/>
          <w:lang w:val="uk-UA"/>
        </w:rPr>
        <w:t xml:space="preserve"> охоронн</w:t>
      </w:r>
      <w:r w:rsidR="0059106E">
        <w:rPr>
          <w:rFonts w:ascii="Times New Roman" w:hAnsi="Times New Roman"/>
          <w:sz w:val="26"/>
          <w:szCs w:val="26"/>
          <w:lang w:val="uk-UA"/>
        </w:rPr>
        <w:t>ої</w:t>
      </w:r>
      <w:r w:rsidRPr="00DF0D70">
        <w:rPr>
          <w:rFonts w:ascii="Times New Roman" w:hAnsi="Times New Roman"/>
          <w:sz w:val="26"/>
          <w:szCs w:val="26"/>
          <w:lang w:val="uk-UA"/>
        </w:rPr>
        <w:t xml:space="preserve"> зон</w:t>
      </w:r>
      <w:r w:rsidR="0059106E">
        <w:rPr>
          <w:rFonts w:ascii="Times New Roman" w:hAnsi="Times New Roman"/>
          <w:sz w:val="26"/>
          <w:szCs w:val="26"/>
          <w:lang w:val="uk-UA"/>
        </w:rPr>
        <w:t>и</w:t>
      </w:r>
      <w:r w:rsidRPr="00DF0D70">
        <w:rPr>
          <w:rFonts w:ascii="Times New Roman" w:hAnsi="Times New Roman"/>
          <w:sz w:val="26"/>
          <w:szCs w:val="26"/>
          <w:lang w:val="uk-UA"/>
        </w:rPr>
        <w:t>, у складі їх охоронного зонування. Окрім того, території пам’яток</w:t>
      </w:r>
      <w:r w:rsidR="00D31257" w:rsidRPr="00DF0D70">
        <w:rPr>
          <w:rFonts w:ascii="Times New Roman" w:hAnsi="Times New Roman"/>
          <w:sz w:val="26"/>
          <w:szCs w:val="26"/>
          <w:lang w:val="uk-UA"/>
        </w:rPr>
        <w:t xml:space="preserve"> визначені для значних архітектурних комплексів, які займають великі земельні ділянки. Натомість для об’єктів, розташованих у щільній лінійній забудові, для визначення території пам’яток необхідна розробка спеціальної окремої документації або</w:t>
      </w:r>
      <w:r w:rsidR="00C03BC2" w:rsidRPr="00DF0D70">
        <w:rPr>
          <w:rFonts w:ascii="Times New Roman" w:hAnsi="Times New Roman"/>
          <w:sz w:val="26"/>
          <w:szCs w:val="26"/>
          <w:lang w:val="uk-UA"/>
        </w:rPr>
        <w:t xml:space="preserve"> це виконується на подальших стадіях розробки містобудівної документації.</w:t>
      </w:r>
    </w:p>
    <w:p w:rsidR="00C03BC2" w:rsidRDefault="00C03BC2" w:rsidP="00CC7636">
      <w:pPr>
        <w:spacing w:after="0" w:line="240" w:lineRule="auto"/>
        <w:ind w:firstLine="851"/>
        <w:jc w:val="both"/>
        <w:rPr>
          <w:rFonts w:ascii="Times New Roman" w:hAnsi="Times New Roman"/>
          <w:sz w:val="26"/>
          <w:szCs w:val="26"/>
          <w:lang w:val="uk-UA"/>
        </w:rPr>
      </w:pPr>
      <w:r w:rsidRPr="00DF0D70">
        <w:rPr>
          <w:rFonts w:ascii="Times New Roman" w:hAnsi="Times New Roman"/>
          <w:b/>
          <w:bCs/>
          <w:i/>
          <w:sz w:val="26"/>
          <w:szCs w:val="26"/>
          <w:lang w:val="uk-UA"/>
        </w:rPr>
        <w:t>Охоронна зона</w:t>
      </w:r>
      <w:r w:rsidRPr="00DF0D70">
        <w:rPr>
          <w:rFonts w:ascii="Times New Roman" w:hAnsi="Times New Roman"/>
          <w:sz w:val="26"/>
          <w:szCs w:val="26"/>
          <w:lang w:val="uk-UA"/>
        </w:rPr>
        <w:t xml:space="preserve"> – територія, що виділяється для збереження найближчого середовища пам’ятки, головним чи суттєвим елементом якого вона є, а також для створення оптимальних умов огляду пам’ятки, забезпечення належного її функціонування, охорони від вібрацій, забруднень, затоплення, підтоплення та інших негативних техногенних і природних впливів. Для забезпечення збереження окремо розташованих пам’яток культурної спадщини та їх найближчого оточення встановлюються охоронні зони для кожної з них. Режим використання території, встановлений у цих зонах, має забезпечити фізичне збереження, сприятливе візуальне сприйняття пам’яток, їх доцільне використання, впоряд</w:t>
      </w:r>
      <w:r w:rsidR="00C23BD5">
        <w:rPr>
          <w:rFonts w:ascii="Times New Roman" w:hAnsi="Times New Roman"/>
          <w:sz w:val="26"/>
          <w:szCs w:val="26"/>
          <w:lang w:val="uk-UA"/>
        </w:rPr>
        <w:t>кува</w:t>
      </w:r>
      <w:r w:rsidRPr="00DF0D70">
        <w:rPr>
          <w:rFonts w:ascii="Times New Roman" w:hAnsi="Times New Roman"/>
          <w:sz w:val="26"/>
          <w:szCs w:val="26"/>
          <w:lang w:val="uk-UA"/>
        </w:rPr>
        <w:t>ння (благоустрій) території.</w:t>
      </w:r>
    </w:p>
    <w:p w:rsidR="008127BC" w:rsidRDefault="008127BC" w:rsidP="00CC7636">
      <w:pPr>
        <w:spacing w:after="0" w:line="240" w:lineRule="auto"/>
        <w:ind w:firstLine="851"/>
        <w:jc w:val="both"/>
        <w:rPr>
          <w:rFonts w:ascii="Times New Roman" w:hAnsi="Times New Roman"/>
          <w:sz w:val="26"/>
          <w:szCs w:val="26"/>
          <w:lang w:val="uk-UA"/>
        </w:rPr>
      </w:pPr>
      <w:r w:rsidRPr="008127BC">
        <w:rPr>
          <w:rFonts w:ascii="Times New Roman" w:hAnsi="Times New Roman"/>
          <w:sz w:val="26"/>
          <w:szCs w:val="26"/>
          <w:lang w:val="uk-UA"/>
        </w:rPr>
        <w:t xml:space="preserve">На території Тячева зареєстровано одна пам’ятка архітектури національного значення та одна пам’ятка історії місцевого значення, на які  </w:t>
      </w:r>
      <w:r>
        <w:rPr>
          <w:rFonts w:ascii="Times New Roman" w:hAnsi="Times New Roman"/>
          <w:sz w:val="26"/>
          <w:szCs w:val="26"/>
          <w:lang w:val="uk-UA"/>
        </w:rPr>
        <w:t xml:space="preserve">попердньо </w:t>
      </w:r>
      <w:r w:rsidRPr="008127BC">
        <w:rPr>
          <w:rFonts w:ascii="Times New Roman" w:hAnsi="Times New Roman"/>
          <w:sz w:val="26"/>
          <w:szCs w:val="26"/>
          <w:lang w:val="uk-UA"/>
        </w:rPr>
        <w:t>встановлюються охоронні зони:</w:t>
      </w:r>
    </w:p>
    <w:p w:rsidR="00113161" w:rsidRDefault="00835310" w:rsidP="00CC7636">
      <w:pPr>
        <w:spacing w:after="0" w:line="240" w:lineRule="auto"/>
        <w:ind w:firstLine="851"/>
        <w:jc w:val="both"/>
        <w:rPr>
          <w:rFonts w:ascii="Times New Roman" w:hAnsi="Times New Roman"/>
          <w:b/>
          <w:bCs/>
          <w:sz w:val="26"/>
          <w:szCs w:val="26"/>
          <w:lang w:val="uk-UA"/>
        </w:rPr>
      </w:pPr>
      <w:r w:rsidRPr="00DF0D70">
        <w:rPr>
          <w:rFonts w:ascii="Times New Roman" w:hAnsi="Times New Roman"/>
          <w:b/>
          <w:bCs/>
          <w:i/>
          <w:sz w:val="26"/>
          <w:szCs w:val="26"/>
          <w:lang w:val="uk-UA"/>
        </w:rPr>
        <w:t>Зони регулювання забудови</w:t>
      </w:r>
      <w:r w:rsidRPr="00DF0D70">
        <w:rPr>
          <w:rFonts w:ascii="Times New Roman" w:hAnsi="Times New Roman"/>
          <w:i/>
          <w:sz w:val="26"/>
          <w:szCs w:val="26"/>
          <w:lang w:val="uk-UA"/>
        </w:rPr>
        <w:t xml:space="preserve"> </w:t>
      </w:r>
      <w:r w:rsidRPr="00DF0D70">
        <w:rPr>
          <w:rFonts w:ascii="Times New Roman" w:hAnsi="Times New Roman"/>
          <w:sz w:val="26"/>
          <w:szCs w:val="26"/>
          <w:lang w:val="uk-UA"/>
        </w:rPr>
        <w:t>– це території, які оточують комплексн</w:t>
      </w:r>
      <w:r w:rsidR="0059106E">
        <w:rPr>
          <w:rFonts w:ascii="Times New Roman" w:hAnsi="Times New Roman"/>
          <w:sz w:val="26"/>
          <w:szCs w:val="26"/>
          <w:lang w:val="uk-UA"/>
        </w:rPr>
        <w:t>у</w:t>
      </w:r>
      <w:r w:rsidRPr="00DF0D70">
        <w:rPr>
          <w:rFonts w:ascii="Times New Roman" w:hAnsi="Times New Roman"/>
          <w:sz w:val="26"/>
          <w:szCs w:val="26"/>
          <w:lang w:val="uk-UA"/>
        </w:rPr>
        <w:t xml:space="preserve"> охоронн</w:t>
      </w:r>
      <w:r w:rsidR="0059106E">
        <w:rPr>
          <w:rFonts w:ascii="Times New Roman" w:hAnsi="Times New Roman"/>
          <w:sz w:val="26"/>
          <w:szCs w:val="26"/>
          <w:lang w:val="uk-UA"/>
        </w:rPr>
        <w:t>у</w:t>
      </w:r>
      <w:r w:rsidRPr="00DF0D70">
        <w:rPr>
          <w:rFonts w:ascii="Times New Roman" w:hAnsi="Times New Roman"/>
          <w:sz w:val="26"/>
          <w:szCs w:val="26"/>
          <w:lang w:val="uk-UA"/>
        </w:rPr>
        <w:t xml:space="preserve"> зон</w:t>
      </w:r>
      <w:r w:rsidR="0059106E">
        <w:rPr>
          <w:rFonts w:ascii="Times New Roman" w:hAnsi="Times New Roman"/>
          <w:sz w:val="26"/>
          <w:szCs w:val="26"/>
          <w:lang w:val="uk-UA"/>
        </w:rPr>
        <w:t>у</w:t>
      </w:r>
      <w:r w:rsidRPr="00DF0D70">
        <w:rPr>
          <w:rFonts w:ascii="Times New Roman" w:hAnsi="Times New Roman"/>
          <w:sz w:val="26"/>
          <w:szCs w:val="26"/>
          <w:lang w:val="uk-UA"/>
        </w:rPr>
        <w:t xml:space="preserve"> і охоронні зони окремо розташованих пам’яток, або прилягають до них. Ці зони призначені для збереження традиційного характеру середовища, тобто історично сформованої структури міста, закріплення в ній і в ландшафті провідного значення пам’яток архітектури (архітектурних акцентів і містобудівних домінант), для збереження масштабних співвідношень в розплануванні й забудові, забезпечення архітектурної єдності нових будівель з історично сформованим середовищем.</w:t>
      </w:r>
      <w:r w:rsidR="00C74BDD" w:rsidRPr="00DF0D70">
        <w:rPr>
          <w:rFonts w:ascii="Times New Roman" w:hAnsi="Times New Roman"/>
          <w:sz w:val="26"/>
          <w:szCs w:val="26"/>
          <w:lang w:val="uk-UA"/>
        </w:rPr>
        <w:t xml:space="preserve"> На території міста </w:t>
      </w:r>
      <w:r w:rsidR="00113161">
        <w:rPr>
          <w:rFonts w:ascii="Times New Roman" w:hAnsi="Times New Roman"/>
          <w:sz w:val="26"/>
          <w:szCs w:val="26"/>
          <w:lang w:val="uk-UA"/>
        </w:rPr>
        <w:t>встановлено</w:t>
      </w:r>
      <w:r w:rsidR="00C74BDD" w:rsidRPr="00DF0D70">
        <w:rPr>
          <w:rFonts w:ascii="Times New Roman" w:hAnsi="Times New Roman"/>
          <w:sz w:val="26"/>
          <w:szCs w:val="26"/>
          <w:lang w:val="uk-UA"/>
        </w:rPr>
        <w:t xml:space="preserve"> дв</w:t>
      </w:r>
      <w:r w:rsidR="00113161">
        <w:rPr>
          <w:rFonts w:ascii="Times New Roman" w:hAnsi="Times New Roman"/>
          <w:sz w:val="26"/>
          <w:szCs w:val="26"/>
          <w:lang w:val="uk-UA"/>
        </w:rPr>
        <w:t xml:space="preserve">а режими для </w:t>
      </w:r>
      <w:r w:rsidR="00C74BDD" w:rsidRPr="00DF0D70">
        <w:rPr>
          <w:rFonts w:ascii="Times New Roman" w:hAnsi="Times New Roman"/>
          <w:b/>
          <w:bCs/>
          <w:sz w:val="26"/>
          <w:szCs w:val="26"/>
          <w:lang w:val="uk-UA"/>
        </w:rPr>
        <w:t>зон</w:t>
      </w:r>
      <w:r w:rsidR="00113161">
        <w:rPr>
          <w:rFonts w:ascii="Times New Roman" w:hAnsi="Times New Roman"/>
          <w:b/>
          <w:bCs/>
          <w:sz w:val="26"/>
          <w:szCs w:val="26"/>
          <w:lang w:val="uk-UA"/>
        </w:rPr>
        <w:t>и</w:t>
      </w:r>
      <w:r w:rsidR="00C74BDD" w:rsidRPr="00DF0D70">
        <w:rPr>
          <w:rFonts w:ascii="Times New Roman" w:hAnsi="Times New Roman"/>
          <w:b/>
          <w:bCs/>
          <w:sz w:val="26"/>
          <w:szCs w:val="26"/>
          <w:lang w:val="uk-UA"/>
        </w:rPr>
        <w:t xml:space="preserve"> регулювання забудови</w:t>
      </w:r>
    </w:p>
    <w:p w:rsidR="00113161" w:rsidRPr="00C82169" w:rsidRDefault="00C74BDD" w:rsidP="00CC7636">
      <w:pPr>
        <w:spacing w:after="0" w:line="240" w:lineRule="auto"/>
        <w:ind w:firstLine="851"/>
        <w:jc w:val="both"/>
        <w:rPr>
          <w:rFonts w:ascii="Times New Roman" w:hAnsi="Times New Roman"/>
          <w:b/>
          <w:bCs/>
          <w:i/>
          <w:sz w:val="26"/>
          <w:szCs w:val="26"/>
          <w:lang w:val="uk-UA"/>
        </w:rPr>
      </w:pPr>
      <w:r w:rsidRPr="00C82169">
        <w:rPr>
          <w:rFonts w:ascii="Times New Roman" w:hAnsi="Times New Roman"/>
          <w:b/>
          <w:bCs/>
          <w:i/>
          <w:sz w:val="26"/>
          <w:szCs w:val="26"/>
          <w:lang w:val="uk-UA"/>
        </w:rPr>
        <w:t xml:space="preserve">– </w:t>
      </w:r>
      <w:r w:rsidR="00113161" w:rsidRPr="00C82169">
        <w:rPr>
          <w:rFonts w:ascii="Times New Roman" w:hAnsi="Times New Roman"/>
          <w:b/>
          <w:bCs/>
          <w:i/>
          <w:sz w:val="26"/>
          <w:szCs w:val="26"/>
          <w:lang w:val="uk-UA"/>
        </w:rPr>
        <w:t>зона регулювання забудови з режимом мінімальних перетворень;</w:t>
      </w:r>
    </w:p>
    <w:p w:rsidR="00835310" w:rsidRPr="00C82169" w:rsidRDefault="00113161" w:rsidP="00CC7636">
      <w:pPr>
        <w:spacing w:after="0" w:line="240" w:lineRule="auto"/>
        <w:ind w:firstLine="851"/>
        <w:jc w:val="both"/>
        <w:rPr>
          <w:rFonts w:ascii="Times New Roman" w:hAnsi="Times New Roman"/>
          <w:bCs/>
          <w:i/>
          <w:sz w:val="26"/>
          <w:szCs w:val="26"/>
          <w:lang w:val="uk-UA"/>
        </w:rPr>
      </w:pPr>
      <w:r w:rsidRPr="00C82169">
        <w:rPr>
          <w:rFonts w:ascii="Times New Roman" w:hAnsi="Times New Roman"/>
          <w:b/>
          <w:bCs/>
          <w:i/>
          <w:sz w:val="26"/>
          <w:szCs w:val="26"/>
          <w:lang w:val="uk-UA"/>
        </w:rPr>
        <w:t>– зона регулювання забудови з режимом обмежених перетворень</w:t>
      </w:r>
      <w:r w:rsidR="00C74BDD" w:rsidRPr="00C82169">
        <w:rPr>
          <w:rFonts w:ascii="Times New Roman" w:hAnsi="Times New Roman"/>
          <w:bCs/>
          <w:i/>
          <w:sz w:val="26"/>
          <w:szCs w:val="26"/>
          <w:lang w:val="uk-UA"/>
        </w:rPr>
        <w:t>.</w:t>
      </w:r>
    </w:p>
    <w:p w:rsidR="0032472F" w:rsidRDefault="00C74BDD" w:rsidP="00CC7636">
      <w:pPr>
        <w:spacing w:after="0" w:line="240" w:lineRule="auto"/>
        <w:ind w:firstLine="851"/>
        <w:jc w:val="both"/>
        <w:rPr>
          <w:rFonts w:ascii="Times New Roman" w:hAnsi="Times New Roman"/>
          <w:bCs/>
          <w:sz w:val="26"/>
          <w:szCs w:val="26"/>
          <w:lang w:val="uk-UA"/>
        </w:rPr>
      </w:pPr>
      <w:r w:rsidRPr="00DF0D70">
        <w:rPr>
          <w:rFonts w:ascii="Times New Roman" w:hAnsi="Times New Roman"/>
          <w:bCs/>
          <w:sz w:val="26"/>
          <w:szCs w:val="26"/>
          <w:lang w:val="uk-UA"/>
        </w:rPr>
        <w:t xml:space="preserve">До </w:t>
      </w:r>
      <w:r w:rsidRPr="00DF0D70">
        <w:rPr>
          <w:rFonts w:ascii="Times New Roman" w:hAnsi="Times New Roman"/>
          <w:b/>
          <w:bCs/>
          <w:sz w:val="26"/>
          <w:szCs w:val="26"/>
          <w:lang w:val="uk-UA"/>
        </w:rPr>
        <w:t xml:space="preserve">зони регулювання забудови </w:t>
      </w:r>
      <w:r w:rsidR="00C82169" w:rsidRPr="00C82169">
        <w:rPr>
          <w:rFonts w:ascii="Times New Roman" w:hAnsi="Times New Roman"/>
          <w:b/>
          <w:bCs/>
          <w:sz w:val="26"/>
          <w:szCs w:val="26"/>
          <w:lang w:val="uk-UA"/>
        </w:rPr>
        <w:t xml:space="preserve">з режимом мінімальних перетворень </w:t>
      </w:r>
      <w:r w:rsidRPr="00DF0D70">
        <w:rPr>
          <w:rFonts w:ascii="Times New Roman" w:hAnsi="Times New Roman"/>
          <w:bCs/>
          <w:sz w:val="26"/>
          <w:szCs w:val="26"/>
          <w:lang w:val="uk-UA"/>
        </w:rPr>
        <w:t>віднесено ділянки, які оточують охоронн</w:t>
      </w:r>
      <w:r w:rsidR="00C82169">
        <w:rPr>
          <w:rFonts w:ascii="Times New Roman" w:hAnsi="Times New Roman"/>
          <w:bCs/>
          <w:sz w:val="26"/>
          <w:szCs w:val="26"/>
          <w:lang w:val="uk-UA"/>
        </w:rPr>
        <w:t>у</w:t>
      </w:r>
      <w:r w:rsidRPr="00DF0D70">
        <w:rPr>
          <w:rFonts w:ascii="Times New Roman" w:hAnsi="Times New Roman"/>
          <w:bCs/>
          <w:sz w:val="26"/>
          <w:szCs w:val="26"/>
          <w:lang w:val="uk-UA"/>
        </w:rPr>
        <w:t xml:space="preserve"> зон</w:t>
      </w:r>
      <w:r w:rsidR="00C82169">
        <w:rPr>
          <w:rFonts w:ascii="Times New Roman" w:hAnsi="Times New Roman"/>
          <w:bCs/>
          <w:sz w:val="26"/>
          <w:szCs w:val="26"/>
          <w:lang w:val="uk-UA"/>
        </w:rPr>
        <w:t>у</w:t>
      </w:r>
      <w:r w:rsidRPr="00DF0D70">
        <w:rPr>
          <w:rFonts w:ascii="Times New Roman" w:hAnsi="Times New Roman"/>
          <w:bCs/>
          <w:sz w:val="26"/>
          <w:szCs w:val="26"/>
          <w:lang w:val="uk-UA"/>
        </w:rPr>
        <w:t xml:space="preserve"> в історичній частині міста, де збереглося традиційне середовище (наявна концентрація значної та рядової історичної забудови, збережено історичне розпланування та в значній мірі архітектурно-просторова композиція)</w:t>
      </w:r>
      <w:r w:rsidR="00C82169">
        <w:rPr>
          <w:rFonts w:ascii="Times New Roman" w:hAnsi="Times New Roman"/>
          <w:bCs/>
          <w:sz w:val="26"/>
          <w:szCs w:val="26"/>
          <w:lang w:val="uk-UA"/>
        </w:rPr>
        <w:t>.</w:t>
      </w:r>
      <w:r w:rsidRPr="00DF0D70">
        <w:rPr>
          <w:rFonts w:ascii="Times New Roman" w:hAnsi="Times New Roman"/>
          <w:bCs/>
          <w:sz w:val="26"/>
          <w:szCs w:val="26"/>
          <w:lang w:val="uk-UA"/>
        </w:rPr>
        <w:t xml:space="preserve"> </w:t>
      </w:r>
    </w:p>
    <w:p w:rsidR="00C82169" w:rsidRDefault="00C82169" w:rsidP="00CC7636">
      <w:pPr>
        <w:spacing w:after="0" w:line="240" w:lineRule="auto"/>
        <w:ind w:firstLine="851"/>
        <w:jc w:val="both"/>
        <w:rPr>
          <w:rFonts w:ascii="Times New Roman" w:hAnsi="Times New Roman"/>
          <w:bCs/>
          <w:sz w:val="26"/>
          <w:szCs w:val="26"/>
          <w:lang w:val="uk-UA"/>
        </w:rPr>
      </w:pPr>
      <w:r w:rsidRPr="002342CA">
        <w:rPr>
          <w:lang w:val="uk-UA"/>
        </w:rPr>
        <w:t xml:space="preserve"> </w:t>
      </w:r>
      <w:r w:rsidR="0032472F">
        <w:rPr>
          <w:lang w:val="uk-UA"/>
        </w:rPr>
        <w:t xml:space="preserve">   </w:t>
      </w:r>
      <w:r w:rsidR="0032472F" w:rsidRPr="0032472F">
        <w:rPr>
          <w:rFonts w:ascii="Times New Roman" w:hAnsi="Times New Roman"/>
          <w:sz w:val="26"/>
          <w:szCs w:val="26"/>
          <w:lang w:val="uk-UA"/>
        </w:rPr>
        <w:t>З</w:t>
      </w:r>
      <w:r w:rsidR="0032472F" w:rsidRPr="002342CA">
        <w:rPr>
          <w:rFonts w:ascii="Times New Roman" w:hAnsi="Times New Roman"/>
          <w:sz w:val="26"/>
          <w:szCs w:val="26"/>
          <w:lang w:val="uk-UA"/>
        </w:rPr>
        <w:t>он</w:t>
      </w:r>
      <w:r w:rsidR="0032472F" w:rsidRPr="0032472F">
        <w:rPr>
          <w:rFonts w:ascii="Times New Roman" w:hAnsi="Times New Roman"/>
          <w:sz w:val="26"/>
          <w:szCs w:val="26"/>
          <w:lang w:val="uk-UA"/>
        </w:rPr>
        <w:t>а</w:t>
      </w:r>
      <w:r w:rsidR="0032472F" w:rsidRPr="002342CA">
        <w:rPr>
          <w:rFonts w:ascii="Times New Roman" w:hAnsi="Times New Roman"/>
          <w:sz w:val="26"/>
          <w:szCs w:val="26"/>
          <w:lang w:val="uk-UA"/>
        </w:rPr>
        <w:t xml:space="preserve"> регулювання забудови з режимом мінімальних перетворень</w:t>
      </w:r>
      <w:r w:rsidR="0032472F" w:rsidRPr="002342CA">
        <w:rPr>
          <w:lang w:val="uk-UA"/>
        </w:rPr>
        <w:t xml:space="preserve"> </w:t>
      </w:r>
      <w:r w:rsidR="0032472F">
        <w:rPr>
          <w:rFonts w:ascii="Times New Roman" w:hAnsi="Times New Roman"/>
          <w:bCs/>
          <w:sz w:val="26"/>
          <w:szCs w:val="26"/>
          <w:lang w:val="uk-UA"/>
        </w:rPr>
        <w:t>в</w:t>
      </w:r>
      <w:r w:rsidRPr="0032472F">
        <w:rPr>
          <w:rFonts w:ascii="Times New Roman" w:hAnsi="Times New Roman"/>
          <w:bCs/>
          <w:sz w:val="26"/>
          <w:szCs w:val="26"/>
          <w:lang w:val="uk-UA"/>
        </w:rPr>
        <w:t>становлена</w:t>
      </w:r>
      <w:r w:rsidRPr="00C82169">
        <w:rPr>
          <w:rFonts w:ascii="Times New Roman" w:hAnsi="Times New Roman"/>
          <w:bCs/>
          <w:sz w:val="26"/>
          <w:szCs w:val="26"/>
          <w:lang w:val="uk-UA"/>
        </w:rPr>
        <w:t xml:space="preserve"> на території, </w:t>
      </w:r>
      <w:r>
        <w:rPr>
          <w:rFonts w:ascii="Times New Roman" w:hAnsi="Times New Roman"/>
          <w:bCs/>
          <w:sz w:val="26"/>
          <w:szCs w:val="26"/>
          <w:lang w:val="uk-UA"/>
        </w:rPr>
        <w:t xml:space="preserve">де </w:t>
      </w:r>
      <w:r w:rsidRPr="00C82169">
        <w:rPr>
          <w:rFonts w:ascii="Times New Roman" w:hAnsi="Times New Roman"/>
          <w:bCs/>
          <w:sz w:val="26"/>
          <w:szCs w:val="26"/>
          <w:lang w:val="uk-UA"/>
        </w:rPr>
        <w:t xml:space="preserve">в меншій мірі ніж в </w:t>
      </w:r>
      <w:r>
        <w:rPr>
          <w:rFonts w:ascii="Times New Roman" w:hAnsi="Times New Roman"/>
          <w:bCs/>
          <w:sz w:val="26"/>
          <w:szCs w:val="26"/>
          <w:lang w:val="uk-UA"/>
        </w:rPr>
        <w:t>охоронній зоні</w:t>
      </w:r>
      <w:r w:rsidRPr="00C82169">
        <w:rPr>
          <w:rFonts w:ascii="Times New Roman" w:hAnsi="Times New Roman"/>
          <w:bCs/>
          <w:sz w:val="26"/>
          <w:szCs w:val="26"/>
          <w:lang w:val="uk-UA"/>
        </w:rPr>
        <w:t xml:space="preserve"> збереглися цінне </w:t>
      </w:r>
      <w:r w:rsidRPr="00C82169">
        <w:rPr>
          <w:rFonts w:ascii="Times New Roman" w:hAnsi="Times New Roman"/>
          <w:bCs/>
          <w:sz w:val="26"/>
          <w:szCs w:val="26"/>
          <w:lang w:val="uk-UA"/>
        </w:rPr>
        <w:lastRenderedPageBreak/>
        <w:t xml:space="preserve">планування та забудова, окремі пам'ятки історії та культури, </w:t>
      </w:r>
      <w:r w:rsidR="00893B73">
        <w:rPr>
          <w:rFonts w:ascii="Times New Roman" w:hAnsi="Times New Roman"/>
          <w:bCs/>
          <w:sz w:val="26"/>
          <w:szCs w:val="26"/>
          <w:lang w:val="uk-UA"/>
        </w:rPr>
        <w:t xml:space="preserve">щойно виявлені </w:t>
      </w:r>
      <w:r w:rsidRPr="00C82169">
        <w:rPr>
          <w:rFonts w:ascii="Times New Roman" w:hAnsi="Times New Roman"/>
          <w:bCs/>
          <w:sz w:val="26"/>
          <w:szCs w:val="26"/>
          <w:lang w:val="uk-UA"/>
        </w:rPr>
        <w:t xml:space="preserve">об’єкти пропоновані до внесення в перелік пам’яток, значна історична та рядова забудова та пов’язані з ними oб’єкти ландшафту з частково порушеним історичним середовищем. У </w:t>
      </w:r>
      <w:r w:rsidR="0032472F">
        <w:rPr>
          <w:rFonts w:ascii="Times New Roman" w:hAnsi="Times New Roman"/>
          <w:bCs/>
          <w:sz w:val="26"/>
          <w:szCs w:val="26"/>
          <w:lang w:val="uk-UA"/>
        </w:rPr>
        <w:t xml:space="preserve">цю </w:t>
      </w:r>
      <w:r w:rsidRPr="00C82169">
        <w:rPr>
          <w:rFonts w:ascii="Times New Roman" w:hAnsi="Times New Roman"/>
          <w:bCs/>
          <w:sz w:val="26"/>
          <w:szCs w:val="26"/>
          <w:lang w:val="uk-UA"/>
        </w:rPr>
        <w:t>зону включена велика частина зон композиційно-видового впливу  пам’яток історичного центру з метою збереження цього впливу.</w:t>
      </w:r>
      <w:r w:rsidR="00CC7636" w:rsidRPr="00CC7636">
        <w:t xml:space="preserve"> </w:t>
      </w:r>
      <w:r w:rsidR="00CC7636" w:rsidRPr="00CC7636">
        <w:rPr>
          <w:rFonts w:ascii="Times New Roman" w:hAnsi="Times New Roman"/>
          <w:bCs/>
          <w:sz w:val="26"/>
          <w:szCs w:val="26"/>
          <w:lang w:val="uk-UA"/>
        </w:rPr>
        <w:t xml:space="preserve">На території міста встановлено </w:t>
      </w:r>
      <w:r w:rsidR="00893B73">
        <w:rPr>
          <w:rFonts w:ascii="Times New Roman" w:hAnsi="Times New Roman"/>
          <w:bCs/>
          <w:sz w:val="26"/>
          <w:szCs w:val="26"/>
          <w:lang w:val="uk-UA"/>
        </w:rPr>
        <w:t>одну</w:t>
      </w:r>
      <w:r w:rsidR="00CC7636" w:rsidRPr="00CC7636">
        <w:rPr>
          <w:rFonts w:ascii="Times New Roman" w:hAnsi="Times New Roman"/>
          <w:bCs/>
          <w:sz w:val="26"/>
          <w:szCs w:val="26"/>
          <w:lang w:val="uk-UA"/>
        </w:rPr>
        <w:t xml:space="preserve"> зон</w:t>
      </w:r>
      <w:r w:rsidR="00893B73">
        <w:rPr>
          <w:rFonts w:ascii="Times New Roman" w:hAnsi="Times New Roman"/>
          <w:bCs/>
          <w:sz w:val="26"/>
          <w:szCs w:val="26"/>
          <w:lang w:val="uk-UA"/>
        </w:rPr>
        <w:t>у</w:t>
      </w:r>
      <w:r w:rsidR="00CC7636" w:rsidRPr="00CC7636">
        <w:rPr>
          <w:rFonts w:ascii="Times New Roman" w:hAnsi="Times New Roman"/>
          <w:bCs/>
          <w:sz w:val="26"/>
          <w:szCs w:val="26"/>
          <w:lang w:val="uk-UA"/>
        </w:rPr>
        <w:t xml:space="preserve"> регулювання забудови з режимом </w:t>
      </w:r>
      <w:r w:rsidR="00CC7636">
        <w:rPr>
          <w:rFonts w:ascii="Times New Roman" w:hAnsi="Times New Roman"/>
          <w:bCs/>
          <w:sz w:val="26"/>
          <w:szCs w:val="26"/>
          <w:lang w:val="uk-UA"/>
        </w:rPr>
        <w:t>мінімальних</w:t>
      </w:r>
      <w:r w:rsidR="00CC7636" w:rsidRPr="00CC7636">
        <w:rPr>
          <w:rFonts w:ascii="Times New Roman" w:hAnsi="Times New Roman"/>
          <w:bCs/>
          <w:sz w:val="26"/>
          <w:szCs w:val="26"/>
          <w:lang w:val="uk-UA"/>
        </w:rPr>
        <w:t xml:space="preserve"> перетворень.</w:t>
      </w:r>
    </w:p>
    <w:p w:rsidR="00001A7D" w:rsidRDefault="00C74BDD" w:rsidP="00CC7636">
      <w:pPr>
        <w:spacing w:after="0" w:line="240" w:lineRule="auto"/>
        <w:ind w:firstLine="851"/>
        <w:jc w:val="both"/>
        <w:rPr>
          <w:rFonts w:ascii="Times New Roman" w:hAnsi="Times New Roman"/>
          <w:sz w:val="26"/>
          <w:szCs w:val="26"/>
          <w:lang w:val="uk-UA"/>
        </w:rPr>
      </w:pPr>
      <w:r w:rsidRPr="00DF0D70">
        <w:rPr>
          <w:rFonts w:ascii="Times New Roman" w:eastAsia="Times New Roman" w:hAnsi="Times New Roman"/>
          <w:b/>
          <w:sz w:val="26"/>
          <w:szCs w:val="26"/>
          <w:lang w:val="uk-UA" w:eastAsia="ru-RU"/>
        </w:rPr>
        <w:t xml:space="preserve">Зона регулювання забудови </w:t>
      </w:r>
      <w:r w:rsidR="00C82169" w:rsidRPr="00C82169">
        <w:rPr>
          <w:rFonts w:ascii="Times New Roman" w:hAnsi="Times New Roman"/>
          <w:b/>
          <w:bCs/>
          <w:sz w:val="26"/>
          <w:szCs w:val="26"/>
          <w:lang w:val="uk-UA"/>
        </w:rPr>
        <w:t>з режимом обмежених перетворень</w:t>
      </w:r>
      <w:r w:rsidR="00791A49" w:rsidRPr="00DF0D70">
        <w:rPr>
          <w:rFonts w:ascii="Times New Roman" w:hAnsi="Times New Roman"/>
          <w:bCs/>
          <w:sz w:val="26"/>
          <w:szCs w:val="26"/>
          <w:lang w:val="uk-UA"/>
        </w:rPr>
        <w:t xml:space="preserve"> оточує </w:t>
      </w:r>
      <w:r w:rsidR="00D8331F" w:rsidRPr="00DF0D70">
        <w:rPr>
          <w:rFonts w:ascii="Times New Roman" w:hAnsi="Times New Roman"/>
          <w:bCs/>
          <w:sz w:val="26"/>
          <w:szCs w:val="26"/>
          <w:lang w:val="uk-UA"/>
        </w:rPr>
        <w:t>історичну частину</w:t>
      </w:r>
      <w:r w:rsidR="00791A49" w:rsidRPr="00DF0D70">
        <w:rPr>
          <w:rFonts w:ascii="Times New Roman" w:hAnsi="Times New Roman"/>
          <w:bCs/>
          <w:sz w:val="26"/>
          <w:szCs w:val="26"/>
          <w:lang w:val="uk-UA"/>
        </w:rPr>
        <w:t xml:space="preserve"> </w:t>
      </w:r>
      <w:r w:rsidR="00001A7D">
        <w:rPr>
          <w:rFonts w:ascii="Times New Roman" w:hAnsi="Times New Roman"/>
          <w:bCs/>
          <w:sz w:val="26"/>
          <w:szCs w:val="26"/>
          <w:lang w:val="uk-UA"/>
        </w:rPr>
        <w:t>міста</w:t>
      </w:r>
      <w:r w:rsidR="00791A49" w:rsidRPr="00DF0D70">
        <w:rPr>
          <w:rFonts w:ascii="Times New Roman" w:hAnsi="Times New Roman"/>
          <w:bCs/>
          <w:sz w:val="26"/>
          <w:szCs w:val="26"/>
          <w:lang w:val="uk-UA"/>
        </w:rPr>
        <w:t xml:space="preserve">. </w:t>
      </w:r>
      <w:r w:rsidR="00001A7D">
        <w:rPr>
          <w:rFonts w:ascii="Times New Roman" w:hAnsi="Times New Roman"/>
          <w:bCs/>
          <w:sz w:val="26"/>
          <w:szCs w:val="26"/>
          <w:lang w:val="uk-UA"/>
        </w:rPr>
        <w:t>В</w:t>
      </w:r>
      <w:r w:rsidR="00001A7D" w:rsidRPr="00001A7D">
        <w:rPr>
          <w:rFonts w:ascii="Times New Roman" w:hAnsi="Times New Roman"/>
          <w:bCs/>
          <w:sz w:val="26"/>
          <w:szCs w:val="26"/>
          <w:lang w:val="uk-UA"/>
        </w:rPr>
        <w:t>становл</w:t>
      </w:r>
      <w:r w:rsidR="00001A7D">
        <w:rPr>
          <w:rFonts w:ascii="Times New Roman" w:hAnsi="Times New Roman"/>
          <w:bCs/>
          <w:sz w:val="26"/>
          <w:szCs w:val="26"/>
          <w:lang w:val="uk-UA"/>
        </w:rPr>
        <w:t>ена</w:t>
      </w:r>
      <w:r w:rsidR="00001A7D" w:rsidRPr="00001A7D">
        <w:rPr>
          <w:rFonts w:ascii="Times New Roman" w:hAnsi="Times New Roman"/>
          <w:bCs/>
          <w:sz w:val="26"/>
          <w:szCs w:val="26"/>
          <w:lang w:val="uk-UA"/>
        </w:rPr>
        <w:t xml:space="preserve"> у зоні значної історичної та рядов</w:t>
      </w:r>
      <w:r w:rsidR="00001A7D">
        <w:rPr>
          <w:rFonts w:ascii="Times New Roman" w:hAnsi="Times New Roman"/>
          <w:bCs/>
          <w:sz w:val="26"/>
          <w:szCs w:val="26"/>
          <w:lang w:val="uk-UA"/>
        </w:rPr>
        <w:t>ої історичної</w:t>
      </w:r>
      <w:r w:rsidR="00001A7D" w:rsidRPr="00001A7D">
        <w:rPr>
          <w:rFonts w:ascii="Times New Roman" w:hAnsi="Times New Roman"/>
          <w:bCs/>
          <w:sz w:val="26"/>
          <w:szCs w:val="26"/>
          <w:lang w:val="uk-UA"/>
        </w:rPr>
        <w:t xml:space="preserve">  забудови з частково чи значно порушеним історичним середовищем</w:t>
      </w:r>
      <w:r w:rsidR="00001A7D">
        <w:rPr>
          <w:rFonts w:ascii="Times New Roman" w:hAnsi="Times New Roman"/>
          <w:bCs/>
          <w:sz w:val="26"/>
          <w:szCs w:val="26"/>
          <w:lang w:val="uk-UA"/>
        </w:rPr>
        <w:t xml:space="preserve">, </w:t>
      </w:r>
      <w:r w:rsidR="00001A7D" w:rsidRPr="00CC7636">
        <w:rPr>
          <w:rFonts w:ascii="Times New Roman" w:hAnsi="Times New Roman"/>
          <w:bCs/>
          <w:sz w:val="26"/>
          <w:szCs w:val="26"/>
          <w:lang w:val="uk-UA"/>
        </w:rPr>
        <w:t>для окремих її ділянок також визначений диференційований режим використання.</w:t>
      </w:r>
      <w:r w:rsidR="00001A7D" w:rsidRPr="00001A7D">
        <w:t xml:space="preserve"> </w:t>
      </w:r>
    </w:p>
    <w:p w:rsidR="00011110" w:rsidRPr="00DF0D70" w:rsidRDefault="00011110" w:rsidP="00CC7636">
      <w:pPr>
        <w:spacing w:after="0" w:line="240" w:lineRule="auto"/>
        <w:ind w:firstLine="851"/>
        <w:jc w:val="both"/>
        <w:rPr>
          <w:rFonts w:ascii="Times New Roman" w:hAnsi="Times New Roman"/>
          <w:sz w:val="26"/>
          <w:szCs w:val="26"/>
          <w:lang w:val="uk-UA"/>
        </w:rPr>
      </w:pPr>
      <w:r w:rsidRPr="008127BC">
        <w:rPr>
          <w:rFonts w:ascii="Times New Roman" w:hAnsi="Times New Roman"/>
          <w:sz w:val="26"/>
          <w:szCs w:val="26"/>
          <w:lang w:val="uk-UA"/>
        </w:rPr>
        <w:t>Протягом усього</w:t>
      </w:r>
      <w:r w:rsidRPr="00DF0D70">
        <w:rPr>
          <w:rFonts w:ascii="Times New Roman" w:hAnsi="Times New Roman"/>
          <w:sz w:val="26"/>
          <w:szCs w:val="26"/>
          <w:lang w:val="uk-UA"/>
        </w:rPr>
        <w:t xml:space="preserve"> періоду історичного розвитку м. </w:t>
      </w:r>
      <w:r w:rsidR="00893B73">
        <w:rPr>
          <w:rFonts w:ascii="Times New Roman" w:hAnsi="Times New Roman"/>
          <w:sz w:val="26"/>
          <w:szCs w:val="26"/>
          <w:lang w:val="uk-UA"/>
        </w:rPr>
        <w:t>Тячева</w:t>
      </w:r>
      <w:r w:rsidRPr="00DF0D70">
        <w:rPr>
          <w:rFonts w:ascii="Times New Roman" w:hAnsi="Times New Roman"/>
          <w:sz w:val="26"/>
          <w:szCs w:val="26"/>
          <w:lang w:val="uk-UA"/>
        </w:rPr>
        <w:t xml:space="preserve"> ландшафт відігравав значну роль як складова архітектурно-просторової композиції історичної частини міста. Проте, на даний час територія міста, особливо його центральної частини, де розташовується більша частина пам’яток культурної спадщини, відріз</w:t>
      </w:r>
      <w:r w:rsidR="00AE392D" w:rsidRPr="00DF0D70">
        <w:rPr>
          <w:rFonts w:ascii="Times New Roman" w:hAnsi="Times New Roman"/>
          <w:sz w:val="26"/>
          <w:szCs w:val="26"/>
          <w:lang w:val="uk-UA"/>
        </w:rPr>
        <w:t>н</w:t>
      </w:r>
      <w:r w:rsidRPr="00DF0D70">
        <w:rPr>
          <w:rFonts w:ascii="Times New Roman" w:hAnsi="Times New Roman"/>
          <w:sz w:val="26"/>
          <w:szCs w:val="26"/>
          <w:lang w:val="uk-UA"/>
        </w:rPr>
        <w:t>яється високим рівнем урбанізованості.</w:t>
      </w:r>
      <w:r w:rsidR="00D7072F" w:rsidRPr="00DF0D70">
        <w:rPr>
          <w:rFonts w:ascii="Times New Roman" w:hAnsi="Times New Roman"/>
          <w:sz w:val="26"/>
          <w:szCs w:val="26"/>
          <w:lang w:val="uk-UA"/>
        </w:rPr>
        <w:t xml:space="preserve"> Усе </w:t>
      </w:r>
      <w:r w:rsidR="00893B73">
        <w:rPr>
          <w:rFonts w:ascii="Times New Roman" w:hAnsi="Times New Roman"/>
          <w:sz w:val="26"/>
          <w:szCs w:val="26"/>
          <w:lang w:val="uk-UA"/>
        </w:rPr>
        <w:t>перелічене</w:t>
      </w:r>
      <w:r w:rsidR="00D7072F" w:rsidRPr="00DF0D70">
        <w:rPr>
          <w:rFonts w:ascii="Times New Roman" w:hAnsi="Times New Roman"/>
          <w:sz w:val="26"/>
          <w:szCs w:val="26"/>
          <w:lang w:val="uk-UA"/>
        </w:rPr>
        <w:t xml:space="preserve"> призводить до висновку, що визначення </w:t>
      </w:r>
      <w:r w:rsidR="00D7072F" w:rsidRPr="00DF0D70">
        <w:rPr>
          <w:rFonts w:ascii="Times New Roman" w:hAnsi="Times New Roman"/>
          <w:b/>
          <w:sz w:val="26"/>
          <w:szCs w:val="26"/>
          <w:lang w:val="uk-UA"/>
        </w:rPr>
        <w:t>зони охоронюваного ландшафтну</w:t>
      </w:r>
      <w:r w:rsidR="00D7072F" w:rsidRPr="00DF0D70">
        <w:rPr>
          <w:rFonts w:ascii="Times New Roman" w:hAnsi="Times New Roman"/>
          <w:sz w:val="26"/>
          <w:szCs w:val="26"/>
          <w:lang w:val="uk-UA"/>
        </w:rPr>
        <w:t xml:space="preserve"> в м. </w:t>
      </w:r>
      <w:r w:rsidR="00893B73">
        <w:rPr>
          <w:rFonts w:ascii="Times New Roman" w:hAnsi="Times New Roman"/>
          <w:sz w:val="26"/>
          <w:szCs w:val="26"/>
          <w:lang w:val="uk-UA"/>
        </w:rPr>
        <w:t>Тячеві</w:t>
      </w:r>
      <w:r w:rsidR="00306736" w:rsidRPr="00DF0D70">
        <w:rPr>
          <w:rFonts w:ascii="Times New Roman" w:hAnsi="Times New Roman"/>
          <w:sz w:val="26"/>
          <w:szCs w:val="26"/>
          <w:lang w:val="uk-UA"/>
        </w:rPr>
        <w:t>, як окремої складової охоронного зонування,</w:t>
      </w:r>
      <w:r w:rsidR="00D7072F" w:rsidRPr="00DF0D70">
        <w:rPr>
          <w:rFonts w:ascii="Times New Roman" w:hAnsi="Times New Roman"/>
          <w:sz w:val="26"/>
          <w:szCs w:val="26"/>
          <w:lang w:val="uk-UA"/>
        </w:rPr>
        <w:t xml:space="preserve"> є недоцільним.</w:t>
      </w:r>
    </w:p>
    <w:p w:rsidR="009420E5" w:rsidRPr="009420E5" w:rsidRDefault="002317CC" w:rsidP="00CC7636">
      <w:pPr>
        <w:spacing w:after="0" w:line="240" w:lineRule="auto"/>
        <w:ind w:firstLine="851"/>
        <w:jc w:val="both"/>
        <w:rPr>
          <w:rFonts w:ascii="Times New Roman" w:hAnsi="Times New Roman"/>
          <w:sz w:val="26"/>
          <w:szCs w:val="26"/>
          <w:lang w:val="uk-UA"/>
        </w:rPr>
      </w:pPr>
      <w:r w:rsidRPr="00DF0D70">
        <w:rPr>
          <w:rFonts w:ascii="Times New Roman" w:hAnsi="Times New Roman"/>
          <w:b/>
          <w:bCs/>
          <w:sz w:val="26"/>
          <w:szCs w:val="26"/>
          <w:lang w:val="uk-UA"/>
        </w:rPr>
        <w:t>Зона охорони археологічного культурного шару</w:t>
      </w:r>
      <w:r w:rsidRPr="00DF0D70">
        <w:rPr>
          <w:rFonts w:ascii="Times New Roman" w:hAnsi="Times New Roman"/>
          <w:sz w:val="26"/>
          <w:szCs w:val="26"/>
          <w:lang w:val="uk-UA"/>
        </w:rPr>
        <w:t xml:space="preserve"> – </w:t>
      </w:r>
      <w:r w:rsidR="009420E5" w:rsidRPr="009420E5">
        <w:rPr>
          <w:rFonts w:ascii="Times New Roman" w:hAnsi="Times New Roman"/>
          <w:sz w:val="26"/>
          <w:szCs w:val="26"/>
          <w:lang w:val="uk-UA"/>
        </w:rPr>
        <w:t>Зона охорони археологічного культурного шару призначена для забезпечення збереження і дослідження пам’яток археології. Це ділянки, що мають достатньо високий історико-культурний потенціал, археологічний культурний шар відповідного періоду, доведення якого потребує проведення шурфування або розкопок і де можлива наявність ще не відкритих археологічних об’єктів.</w:t>
      </w:r>
    </w:p>
    <w:p w:rsidR="009420E5" w:rsidRDefault="009420E5" w:rsidP="00CC7636">
      <w:pPr>
        <w:spacing w:after="0" w:line="240" w:lineRule="auto"/>
        <w:ind w:firstLine="851"/>
        <w:jc w:val="both"/>
        <w:rPr>
          <w:rFonts w:ascii="Times New Roman" w:hAnsi="Times New Roman"/>
          <w:sz w:val="26"/>
          <w:szCs w:val="26"/>
          <w:lang w:val="uk-UA"/>
        </w:rPr>
      </w:pPr>
      <w:r w:rsidRPr="009420E5">
        <w:rPr>
          <w:rFonts w:ascii="Times New Roman" w:hAnsi="Times New Roman"/>
          <w:sz w:val="26"/>
          <w:szCs w:val="26"/>
          <w:lang w:val="uk-UA"/>
        </w:rPr>
        <w:t xml:space="preserve">На території </w:t>
      </w:r>
      <w:r w:rsidR="00893B73">
        <w:rPr>
          <w:rFonts w:ascii="Times New Roman" w:hAnsi="Times New Roman"/>
          <w:sz w:val="26"/>
          <w:szCs w:val="26"/>
          <w:lang w:val="uk-UA"/>
        </w:rPr>
        <w:t>опрацювання</w:t>
      </w:r>
      <w:r w:rsidRPr="009420E5">
        <w:rPr>
          <w:rFonts w:ascii="Times New Roman" w:hAnsi="Times New Roman"/>
          <w:sz w:val="26"/>
          <w:szCs w:val="26"/>
          <w:lang w:val="uk-UA"/>
        </w:rPr>
        <w:t xml:space="preserve"> встановлен</w:t>
      </w:r>
      <w:r w:rsidR="00893B73">
        <w:rPr>
          <w:rFonts w:ascii="Times New Roman" w:hAnsi="Times New Roman"/>
          <w:sz w:val="26"/>
          <w:szCs w:val="26"/>
          <w:lang w:val="uk-UA"/>
        </w:rPr>
        <w:t>а</w:t>
      </w:r>
      <w:r w:rsidRPr="009420E5">
        <w:rPr>
          <w:rFonts w:ascii="Times New Roman" w:hAnsi="Times New Roman"/>
          <w:sz w:val="26"/>
          <w:szCs w:val="26"/>
          <w:lang w:val="uk-UA"/>
        </w:rPr>
        <w:t xml:space="preserve"> зон</w:t>
      </w:r>
      <w:r w:rsidR="00893B73">
        <w:rPr>
          <w:rFonts w:ascii="Times New Roman" w:hAnsi="Times New Roman"/>
          <w:sz w:val="26"/>
          <w:szCs w:val="26"/>
          <w:lang w:val="uk-UA"/>
        </w:rPr>
        <w:t>а</w:t>
      </w:r>
      <w:r w:rsidRPr="009420E5">
        <w:rPr>
          <w:rFonts w:ascii="Times New Roman" w:hAnsi="Times New Roman"/>
          <w:sz w:val="26"/>
          <w:szCs w:val="26"/>
          <w:lang w:val="uk-UA"/>
        </w:rPr>
        <w:t xml:space="preserve">  охорони археологічного культурного шару, </w:t>
      </w:r>
      <w:r w:rsidR="00893B73">
        <w:rPr>
          <w:rFonts w:ascii="Times New Roman" w:hAnsi="Times New Roman"/>
          <w:sz w:val="26"/>
          <w:szCs w:val="26"/>
          <w:lang w:val="uk-UA"/>
        </w:rPr>
        <w:t>яка</w:t>
      </w:r>
      <w:r>
        <w:rPr>
          <w:rFonts w:ascii="Times New Roman" w:hAnsi="Times New Roman"/>
          <w:sz w:val="26"/>
          <w:szCs w:val="26"/>
          <w:lang w:val="uk-UA"/>
        </w:rPr>
        <w:t xml:space="preserve"> покриває історичний центр міста.</w:t>
      </w:r>
    </w:p>
    <w:p w:rsidR="00D11E5D" w:rsidRPr="00DF0D70" w:rsidRDefault="00D11E5D" w:rsidP="00CC7636">
      <w:pPr>
        <w:spacing w:after="0" w:line="240" w:lineRule="auto"/>
        <w:ind w:firstLine="851"/>
        <w:jc w:val="both"/>
        <w:rPr>
          <w:rFonts w:ascii="Times New Roman" w:hAnsi="Times New Roman"/>
          <w:sz w:val="26"/>
          <w:szCs w:val="26"/>
          <w:lang w:val="uk-UA"/>
        </w:rPr>
      </w:pPr>
      <w:r w:rsidRPr="00025C96">
        <w:rPr>
          <w:rFonts w:ascii="Times New Roman" w:hAnsi="Times New Roman"/>
          <w:sz w:val="26"/>
          <w:szCs w:val="26"/>
          <w:lang w:val="uk-UA"/>
        </w:rPr>
        <w:t xml:space="preserve">У м. </w:t>
      </w:r>
      <w:r w:rsidR="00893B73">
        <w:rPr>
          <w:rFonts w:ascii="Times New Roman" w:hAnsi="Times New Roman"/>
          <w:sz w:val="26"/>
          <w:szCs w:val="26"/>
          <w:lang w:val="uk-UA"/>
        </w:rPr>
        <w:t>Тячеві</w:t>
      </w:r>
      <w:r w:rsidRPr="00025C96">
        <w:rPr>
          <w:rFonts w:ascii="Times New Roman" w:hAnsi="Times New Roman"/>
          <w:sz w:val="26"/>
          <w:szCs w:val="26"/>
          <w:lang w:val="uk-UA"/>
        </w:rPr>
        <w:t xml:space="preserve"> визначено один </w:t>
      </w:r>
      <w:r w:rsidRPr="00025C96">
        <w:rPr>
          <w:rFonts w:ascii="Times New Roman" w:hAnsi="Times New Roman"/>
          <w:b/>
          <w:sz w:val="26"/>
          <w:szCs w:val="26"/>
          <w:lang w:val="uk-UA"/>
        </w:rPr>
        <w:t>історичний ареал</w:t>
      </w:r>
      <w:r w:rsidRPr="00025C96">
        <w:rPr>
          <w:rFonts w:ascii="Times New Roman" w:hAnsi="Times New Roman"/>
          <w:sz w:val="26"/>
          <w:szCs w:val="26"/>
          <w:lang w:val="uk-UA"/>
        </w:rPr>
        <w:t xml:space="preserve">, до якого включено історичну територію міста. На цій території спостерігається найбільша концентрація пам’яток </w:t>
      </w:r>
      <w:r w:rsidR="00025C96" w:rsidRPr="00025C96">
        <w:rPr>
          <w:rFonts w:ascii="Times New Roman" w:hAnsi="Times New Roman"/>
          <w:sz w:val="26"/>
          <w:szCs w:val="26"/>
          <w:lang w:val="uk-UA"/>
        </w:rPr>
        <w:t>та щойно виявлених об</w:t>
      </w:r>
      <w:r w:rsidR="00025C96" w:rsidRPr="002342CA">
        <w:rPr>
          <w:rFonts w:ascii="Times New Roman" w:hAnsi="Times New Roman"/>
          <w:sz w:val="26"/>
          <w:szCs w:val="26"/>
          <w:lang w:val="uk-UA"/>
        </w:rPr>
        <w:t>’</w:t>
      </w:r>
      <w:r w:rsidR="00025C96" w:rsidRPr="00025C96">
        <w:rPr>
          <w:rFonts w:ascii="Times New Roman" w:hAnsi="Times New Roman"/>
          <w:sz w:val="26"/>
          <w:szCs w:val="26"/>
          <w:lang w:val="uk-UA"/>
        </w:rPr>
        <w:t xml:space="preserve">єктів </w:t>
      </w:r>
      <w:proofErr w:type="spellStart"/>
      <w:r w:rsidR="00025C96" w:rsidRPr="00025C96">
        <w:rPr>
          <w:rFonts w:ascii="Times New Roman" w:hAnsi="Times New Roman"/>
          <w:sz w:val="26"/>
          <w:szCs w:val="26"/>
          <w:lang w:val="uk-UA"/>
        </w:rPr>
        <w:t>культурнорї</w:t>
      </w:r>
      <w:proofErr w:type="spellEnd"/>
      <w:r w:rsidR="00025C96" w:rsidRPr="00025C96">
        <w:rPr>
          <w:rFonts w:ascii="Times New Roman" w:hAnsi="Times New Roman"/>
          <w:sz w:val="26"/>
          <w:szCs w:val="26"/>
          <w:lang w:val="uk-UA"/>
        </w:rPr>
        <w:t xml:space="preserve"> спадщини </w:t>
      </w:r>
      <w:r w:rsidRPr="00025C96">
        <w:rPr>
          <w:rFonts w:ascii="Times New Roman" w:hAnsi="Times New Roman"/>
          <w:sz w:val="26"/>
          <w:szCs w:val="26"/>
          <w:lang w:val="uk-UA"/>
        </w:rPr>
        <w:t>усіх типів і видів, збереглося історичне розпланування та архітектурно-просторова композиція, а також значний відсоток значної та рядової історичної забудови.</w:t>
      </w:r>
    </w:p>
    <w:p w:rsidR="002F0235" w:rsidRPr="00DF0D70" w:rsidRDefault="002F0235" w:rsidP="00CC7636">
      <w:pPr>
        <w:spacing w:after="0" w:line="240" w:lineRule="auto"/>
        <w:ind w:firstLine="851"/>
        <w:jc w:val="both"/>
        <w:rPr>
          <w:rFonts w:ascii="Times New Roman" w:hAnsi="Times New Roman"/>
          <w:sz w:val="26"/>
          <w:szCs w:val="26"/>
          <w:lang w:val="uk-UA"/>
        </w:rPr>
      </w:pPr>
    </w:p>
    <w:p w:rsidR="002F0235" w:rsidRPr="00DF0D70" w:rsidRDefault="00F03379" w:rsidP="00CC7636">
      <w:pPr>
        <w:spacing w:after="0" w:line="240" w:lineRule="auto"/>
        <w:jc w:val="both"/>
        <w:rPr>
          <w:rFonts w:ascii="Times New Roman" w:eastAsia="Times New Roman" w:hAnsi="Times New Roman"/>
          <w:b/>
          <w:sz w:val="26"/>
          <w:szCs w:val="26"/>
          <w:lang w:val="uk-UA" w:eastAsia="ru-RU"/>
        </w:rPr>
      </w:pPr>
      <w:r w:rsidRPr="00DF0D70">
        <w:rPr>
          <w:rFonts w:ascii="Times New Roman" w:eastAsia="Times New Roman" w:hAnsi="Times New Roman"/>
          <w:b/>
          <w:sz w:val="26"/>
          <w:szCs w:val="26"/>
          <w:lang w:val="uk-UA" w:eastAsia="ru-RU"/>
        </w:rPr>
        <w:t>Визначення термінів</w:t>
      </w:r>
      <w:r w:rsidR="002F0235" w:rsidRPr="00DF0D70">
        <w:rPr>
          <w:rFonts w:ascii="Times New Roman" w:eastAsia="Times New Roman" w:hAnsi="Times New Roman"/>
          <w:b/>
          <w:sz w:val="26"/>
          <w:szCs w:val="26"/>
          <w:lang w:val="uk-UA" w:eastAsia="ru-RU"/>
        </w:rPr>
        <w:t>,</w:t>
      </w:r>
      <w:r w:rsidRPr="00DF0D70">
        <w:rPr>
          <w:rFonts w:ascii="Times New Roman" w:eastAsia="Times New Roman" w:hAnsi="Times New Roman"/>
          <w:b/>
          <w:sz w:val="26"/>
          <w:szCs w:val="26"/>
          <w:lang w:val="uk-UA" w:eastAsia="ru-RU"/>
        </w:rPr>
        <w:t xml:space="preserve"> </w:t>
      </w:r>
      <w:r w:rsidR="002F0235" w:rsidRPr="00DF0D70">
        <w:rPr>
          <w:rFonts w:ascii="Times New Roman" w:eastAsia="Times New Roman" w:hAnsi="Times New Roman"/>
          <w:b/>
          <w:sz w:val="26"/>
          <w:szCs w:val="26"/>
          <w:lang w:val="uk-UA" w:eastAsia="ru-RU"/>
        </w:rPr>
        <w:t>що використовуються</w:t>
      </w:r>
      <w:r w:rsidR="003D7300" w:rsidRPr="00DF0D70">
        <w:rPr>
          <w:rFonts w:ascii="Times New Roman" w:eastAsia="Times New Roman" w:hAnsi="Times New Roman"/>
          <w:b/>
          <w:sz w:val="26"/>
          <w:szCs w:val="26"/>
          <w:lang w:val="uk-UA" w:eastAsia="ru-RU"/>
        </w:rPr>
        <w:t xml:space="preserve"> в</w:t>
      </w:r>
      <w:r w:rsidR="002F0235" w:rsidRPr="00DF0D70">
        <w:rPr>
          <w:rFonts w:ascii="Times New Roman" w:eastAsia="Times New Roman" w:hAnsi="Times New Roman"/>
          <w:b/>
          <w:sz w:val="26"/>
          <w:szCs w:val="26"/>
          <w:lang w:val="uk-UA" w:eastAsia="ru-RU"/>
        </w:rPr>
        <w:t xml:space="preserve"> окресленні режимів зон охорони пам’яток</w:t>
      </w:r>
    </w:p>
    <w:p w:rsidR="002F0235" w:rsidRPr="00DF0D70" w:rsidRDefault="002F0235" w:rsidP="00CC7636">
      <w:pPr>
        <w:spacing w:after="0" w:line="240" w:lineRule="auto"/>
        <w:ind w:firstLine="720"/>
        <w:jc w:val="both"/>
        <w:rPr>
          <w:rFonts w:ascii="Times New Roman" w:eastAsia="Times New Roman" w:hAnsi="Times New Roman"/>
          <w:sz w:val="26"/>
          <w:szCs w:val="26"/>
          <w:lang w:val="uk-UA" w:eastAsia="ru-RU"/>
        </w:rPr>
      </w:pPr>
      <w:r w:rsidRPr="00DF0D70">
        <w:rPr>
          <w:rFonts w:ascii="Times New Roman" w:eastAsia="Times New Roman" w:hAnsi="Times New Roman"/>
          <w:b/>
          <w:i/>
          <w:sz w:val="26"/>
          <w:szCs w:val="26"/>
          <w:lang w:val="uk-UA" w:eastAsia="ru-RU"/>
        </w:rPr>
        <w:t>Цілісне історичне середовище</w:t>
      </w:r>
      <w:r w:rsidRPr="00DF0D70">
        <w:rPr>
          <w:rFonts w:ascii="Times New Roman" w:eastAsia="Times New Roman" w:hAnsi="Times New Roman"/>
          <w:sz w:val="26"/>
          <w:szCs w:val="26"/>
          <w:lang w:val="uk-UA" w:eastAsia="ru-RU"/>
        </w:rPr>
        <w:t xml:space="preserve"> (цілісне оточення пам’яток) – міське середовище, яке сприяє найкращому виявленню цінних якостей пам’яток, збережене в історичному вигляді або те, що відповідає за своїми характеристиками історичному.</w:t>
      </w:r>
    </w:p>
    <w:p w:rsidR="002F0235" w:rsidRPr="00DF0D70" w:rsidRDefault="002F0235" w:rsidP="00CC7636">
      <w:pPr>
        <w:spacing w:after="0" w:line="240" w:lineRule="auto"/>
        <w:ind w:firstLine="720"/>
        <w:jc w:val="both"/>
        <w:rPr>
          <w:rFonts w:ascii="Times New Roman" w:eastAsia="Times New Roman" w:hAnsi="Times New Roman"/>
          <w:sz w:val="26"/>
          <w:szCs w:val="26"/>
          <w:lang w:val="uk-UA" w:eastAsia="ru-RU"/>
        </w:rPr>
      </w:pPr>
      <w:r w:rsidRPr="00DF0D70">
        <w:rPr>
          <w:rFonts w:ascii="Times New Roman" w:eastAsia="Times New Roman" w:hAnsi="Times New Roman"/>
          <w:b/>
          <w:i/>
          <w:sz w:val="26"/>
          <w:szCs w:val="26"/>
          <w:lang w:val="uk-UA" w:eastAsia="ru-RU"/>
        </w:rPr>
        <w:t>Частково порушене історичне</w:t>
      </w:r>
      <w:r w:rsidRPr="00DF0D70">
        <w:rPr>
          <w:rFonts w:ascii="Times New Roman" w:eastAsia="Times New Roman" w:hAnsi="Times New Roman"/>
          <w:sz w:val="26"/>
          <w:szCs w:val="26"/>
          <w:lang w:val="uk-UA" w:eastAsia="ru-RU"/>
        </w:rPr>
        <w:t xml:space="preserve"> </w:t>
      </w:r>
      <w:r w:rsidRPr="00DF0D70">
        <w:rPr>
          <w:rFonts w:ascii="Times New Roman" w:eastAsia="Times New Roman" w:hAnsi="Times New Roman"/>
          <w:b/>
          <w:i/>
          <w:sz w:val="26"/>
          <w:szCs w:val="26"/>
          <w:lang w:val="uk-UA" w:eastAsia="ru-RU"/>
        </w:rPr>
        <w:t>середовище</w:t>
      </w:r>
      <w:r w:rsidRPr="00DF0D70">
        <w:rPr>
          <w:rFonts w:ascii="Times New Roman" w:eastAsia="Times New Roman" w:hAnsi="Times New Roman"/>
          <w:sz w:val="26"/>
          <w:szCs w:val="26"/>
          <w:lang w:val="uk-UA" w:eastAsia="ru-RU"/>
        </w:rPr>
        <w:t xml:space="preserve"> (оточення) - історичне середовище з окремими дисгармонійними включеннями або з втратою окремих елементів</w:t>
      </w:r>
      <w:r w:rsidR="009420E5">
        <w:rPr>
          <w:rFonts w:ascii="Times New Roman" w:eastAsia="Times New Roman" w:hAnsi="Times New Roman"/>
          <w:sz w:val="26"/>
          <w:szCs w:val="26"/>
          <w:lang w:val="uk-UA" w:eastAsia="ru-RU"/>
        </w:rPr>
        <w:t xml:space="preserve"> історичної забудови, що зумовило часткову втрату або зміну планувальної структури цієї території.</w:t>
      </w:r>
    </w:p>
    <w:p w:rsidR="002F0235" w:rsidRPr="00DF0D70" w:rsidRDefault="002F0235" w:rsidP="00CC7636">
      <w:pPr>
        <w:spacing w:after="0" w:line="240" w:lineRule="auto"/>
        <w:ind w:firstLine="720"/>
        <w:jc w:val="both"/>
        <w:rPr>
          <w:rFonts w:ascii="Times New Roman" w:eastAsia="Times New Roman" w:hAnsi="Times New Roman"/>
          <w:sz w:val="26"/>
          <w:szCs w:val="26"/>
          <w:lang w:val="uk-UA" w:eastAsia="ru-RU"/>
        </w:rPr>
      </w:pPr>
      <w:r w:rsidRPr="00DF0D70">
        <w:rPr>
          <w:rFonts w:ascii="Times New Roman" w:eastAsia="Times New Roman" w:hAnsi="Times New Roman"/>
          <w:b/>
          <w:i/>
          <w:sz w:val="26"/>
          <w:szCs w:val="26"/>
          <w:lang w:val="uk-UA" w:eastAsia="ru-RU"/>
        </w:rPr>
        <w:t xml:space="preserve">Порушене історичне середовище </w:t>
      </w:r>
      <w:r w:rsidRPr="00DF0D70">
        <w:rPr>
          <w:rFonts w:ascii="Times New Roman" w:eastAsia="Times New Roman" w:hAnsi="Times New Roman"/>
          <w:sz w:val="26"/>
          <w:szCs w:val="26"/>
          <w:lang w:val="uk-UA" w:eastAsia="ru-RU"/>
        </w:rPr>
        <w:t>(оточення) – середовище, характеристики якого не відповідають історичному.</w:t>
      </w:r>
    </w:p>
    <w:p w:rsidR="002F0235" w:rsidRPr="00DF0D70" w:rsidRDefault="002F0235" w:rsidP="00CC7636">
      <w:pPr>
        <w:spacing w:after="0" w:line="240" w:lineRule="auto"/>
        <w:ind w:firstLine="720"/>
        <w:jc w:val="both"/>
        <w:rPr>
          <w:rFonts w:ascii="Times New Roman" w:eastAsia="Times New Roman" w:hAnsi="Times New Roman"/>
          <w:sz w:val="26"/>
          <w:szCs w:val="26"/>
          <w:lang w:val="uk-UA" w:eastAsia="ru-RU"/>
        </w:rPr>
      </w:pPr>
      <w:r w:rsidRPr="00DF0D70">
        <w:rPr>
          <w:rFonts w:ascii="Times New Roman" w:eastAsia="Times New Roman" w:hAnsi="Times New Roman"/>
          <w:b/>
          <w:i/>
          <w:sz w:val="26"/>
          <w:szCs w:val="26"/>
          <w:lang w:val="uk-UA" w:eastAsia="ru-RU"/>
        </w:rPr>
        <w:t>Види реконструкції, які встановлюються в залежності від ступеня збереженості історичного середовища:</w:t>
      </w:r>
      <w:r w:rsidRPr="00DF0D70">
        <w:rPr>
          <w:rFonts w:ascii="Times New Roman" w:eastAsia="Times New Roman" w:hAnsi="Times New Roman"/>
          <w:b/>
          <w:sz w:val="26"/>
          <w:szCs w:val="26"/>
          <w:lang w:val="uk-UA" w:eastAsia="ru-RU"/>
        </w:rPr>
        <w:t xml:space="preserve"> </w:t>
      </w:r>
      <w:r w:rsidRPr="00DF0D70">
        <w:rPr>
          <w:rFonts w:ascii="Times New Roman" w:eastAsia="Times New Roman" w:hAnsi="Times New Roman"/>
          <w:sz w:val="26"/>
          <w:szCs w:val="26"/>
          <w:lang w:val="uk-UA" w:eastAsia="ru-RU"/>
        </w:rPr>
        <w:t>регенерація, обмежене перетворення, активне перетворення.</w:t>
      </w:r>
    </w:p>
    <w:p w:rsidR="00486401" w:rsidRDefault="002F0235" w:rsidP="00CC7636">
      <w:pPr>
        <w:spacing w:after="0" w:line="240" w:lineRule="auto"/>
        <w:ind w:firstLine="720"/>
        <w:jc w:val="both"/>
        <w:rPr>
          <w:lang w:val="uk-UA"/>
        </w:rPr>
      </w:pPr>
      <w:r w:rsidRPr="00DF0D70">
        <w:rPr>
          <w:rFonts w:ascii="Times New Roman" w:eastAsia="Times New Roman" w:hAnsi="Times New Roman"/>
          <w:b/>
          <w:i/>
          <w:sz w:val="26"/>
          <w:szCs w:val="26"/>
          <w:lang w:val="uk-UA" w:eastAsia="ru-RU"/>
        </w:rPr>
        <w:lastRenderedPageBreak/>
        <w:t>Регенерація</w:t>
      </w:r>
      <w:r w:rsidRPr="00DF0D70">
        <w:rPr>
          <w:rFonts w:ascii="Times New Roman" w:eastAsia="Times New Roman" w:hAnsi="Times New Roman"/>
          <w:sz w:val="26"/>
          <w:szCs w:val="26"/>
          <w:lang w:val="uk-UA" w:eastAsia="ru-RU"/>
        </w:rPr>
        <w:t xml:space="preserve"> – збереження і відновлення містобудівних якостей пам’яток і середовища (планування, просторової організації, забудови, пам’яток, зорових зв’язків  поміж ними і з оточуючим середовищем, тощо). Включає реставрацію пам’яток, санацію забудови, реставрацію або модернізацію значної та рядової історичної забудови, функціональне  насичення забудови (відповідно до місця розташування об’єкту в місті), компенсаційне нове будівництво замість втрачених будівель, повністю  підпорядковане існуючому середовищу з урахуванням історично сталих традицій; благоустрій і озеленення, які характерні для об’єкту регенерації.</w:t>
      </w:r>
    </w:p>
    <w:p w:rsidR="00486401" w:rsidRPr="00486401" w:rsidRDefault="00486401" w:rsidP="00CC7636">
      <w:pPr>
        <w:spacing w:after="0" w:line="240" w:lineRule="auto"/>
        <w:ind w:firstLine="720"/>
        <w:jc w:val="both"/>
        <w:rPr>
          <w:rFonts w:ascii="Times New Roman" w:hAnsi="Times New Roman"/>
          <w:b/>
          <w:i/>
          <w:sz w:val="26"/>
          <w:szCs w:val="26"/>
        </w:rPr>
      </w:pPr>
      <w:r w:rsidRPr="00486401">
        <w:rPr>
          <w:rFonts w:ascii="Times New Roman" w:hAnsi="Times New Roman"/>
          <w:b/>
          <w:i/>
          <w:sz w:val="26"/>
          <w:szCs w:val="26"/>
        </w:rPr>
        <w:t>Режим мінімальних перетворень зони регулювання забудови, основні вимоги:</w:t>
      </w:r>
    </w:p>
    <w:p w:rsidR="00486401" w:rsidRPr="00486401" w:rsidRDefault="00486401" w:rsidP="00CC7636">
      <w:pPr>
        <w:spacing w:after="0" w:line="240" w:lineRule="auto"/>
        <w:ind w:firstLine="720"/>
        <w:jc w:val="both"/>
        <w:rPr>
          <w:rFonts w:ascii="Times New Roman" w:hAnsi="Times New Roman"/>
          <w:sz w:val="26"/>
          <w:szCs w:val="26"/>
        </w:rPr>
      </w:pPr>
      <w:r w:rsidRPr="00486401">
        <w:rPr>
          <w:rFonts w:ascii="Times New Roman" w:hAnsi="Times New Roman"/>
          <w:sz w:val="26"/>
          <w:szCs w:val="26"/>
        </w:rPr>
        <w:t>- регенерація та відновлювально-реставраційні роботи, для окремих пам'яток; -обмежене перетворення середовища із збереженням індивідуальних особливостей, візуальних зв' язків між історичними спорудами та ландшафтним оточенням, масштабу та архітектури будинків, планувального модуля;</w:t>
      </w:r>
    </w:p>
    <w:p w:rsidR="00486401" w:rsidRDefault="00486401" w:rsidP="00CC7636">
      <w:pPr>
        <w:spacing w:after="0" w:line="240" w:lineRule="auto"/>
        <w:ind w:firstLine="720"/>
        <w:jc w:val="both"/>
        <w:rPr>
          <w:rFonts w:ascii="Times New Roman" w:eastAsia="Times New Roman" w:hAnsi="Times New Roman"/>
          <w:sz w:val="26"/>
          <w:szCs w:val="26"/>
          <w:lang w:val="uk-UA" w:eastAsia="ru-RU"/>
        </w:rPr>
      </w:pPr>
      <w:r w:rsidRPr="00486401">
        <w:rPr>
          <w:rFonts w:ascii="Times New Roman" w:eastAsia="Times New Roman" w:hAnsi="Times New Roman"/>
          <w:sz w:val="26"/>
          <w:szCs w:val="26"/>
          <w:lang w:val="uk-UA" w:eastAsia="ru-RU"/>
        </w:rPr>
        <w:t>- функціональне відновлення чи обгрунтоване пристосування планування та забудови до основних функцій;</w:t>
      </w:r>
    </w:p>
    <w:p w:rsidR="00486401" w:rsidRPr="00DF0D70" w:rsidRDefault="00486401" w:rsidP="00CC7636">
      <w:pPr>
        <w:spacing w:after="0" w:line="240" w:lineRule="auto"/>
        <w:ind w:firstLine="720"/>
        <w:jc w:val="both"/>
        <w:rPr>
          <w:rFonts w:ascii="Times New Roman" w:eastAsia="Times New Roman" w:hAnsi="Times New Roman"/>
          <w:sz w:val="26"/>
          <w:szCs w:val="26"/>
          <w:lang w:val="uk-UA" w:eastAsia="ru-RU"/>
        </w:rPr>
      </w:pPr>
      <w:r w:rsidRPr="00486401">
        <w:rPr>
          <w:rFonts w:ascii="Times New Roman" w:eastAsia="Times New Roman" w:hAnsi="Times New Roman"/>
          <w:sz w:val="26"/>
          <w:szCs w:val="26"/>
          <w:lang w:val="uk-UA" w:eastAsia="ru-RU"/>
        </w:rPr>
        <w:t>-</w:t>
      </w:r>
      <w:r>
        <w:rPr>
          <w:rFonts w:ascii="Times New Roman" w:eastAsia="Times New Roman" w:hAnsi="Times New Roman"/>
          <w:sz w:val="26"/>
          <w:szCs w:val="26"/>
          <w:lang w:val="uk-UA" w:eastAsia="ru-RU"/>
        </w:rPr>
        <w:t xml:space="preserve">жорстко регламентована </w:t>
      </w:r>
      <w:r w:rsidRPr="00486401">
        <w:rPr>
          <w:rFonts w:ascii="Times New Roman" w:eastAsia="Times New Roman" w:hAnsi="Times New Roman"/>
          <w:sz w:val="26"/>
          <w:szCs w:val="26"/>
          <w:lang w:val="uk-UA" w:eastAsia="ru-RU"/>
        </w:rPr>
        <w:t>гранична висота нових багатоповерхових будівель і споруд</w:t>
      </w:r>
      <w:r>
        <w:rPr>
          <w:rFonts w:ascii="Times New Roman" w:eastAsia="Times New Roman" w:hAnsi="Times New Roman"/>
          <w:sz w:val="26"/>
          <w:szCs w:val="26"/>
          <w:lang w:val="uk-UA" w:eastAsia="ru-RU"/>
        </w:rPr>
        <w:t>.</w:t>
      </w:r>
    </w:p>
    <w:p w:rsidR="002F0235" w:rsidRDefault="002F0235" w:rsidP="00CC7636">
      <w:pPr>
        <w:spacing w:after="0" w:line="240" w:lineRule="auto"/>
        <w:ind w:firstLine="720"/>
        <w:jc w:val="both"/>
        <w:rPr>
          <w:rFonts w:ascii="Times New Roman" w:eastAsia="Times New Roman" w:hAnsi="Times New Roman"/>
          <w:sz w:val="26"/>
          <w:szCs w:val="26"/>
          <w:lang w:val="uk-UA" w:eastAsia="ru-RU"/>
        </w:rPr>
      </w:pPr>
      <w:r w:rsidRPr="00DF0D70">
        <w:rPr>
          <w:rFonts w:ascii="Times New Roman" w:eastAsia="Times New Roman" w:hAnsi="Times New Roman"/>
          <w:b/>
          <w:i/>
          <w:sz w:val="26"/>
          <w:szCs w:val="26"/>
          <w:lang w:val="uk-UA" w:eastAsia="ru-RU"/>
        </w:rPr>
        <w:t>Обмежене перетворення</w:t>
      </w:r>
      <w:r w:rsidRPr="00DF0D70">
        <w:rPr>
          <w:rFonts w:ascii="Times New Roman" w:eastAsia="Times New Roman" w:hAnsi="Times New Roman"/>
          <w:sz w:val="26"/>
          <w:szCs w:val="26"/>
          <w:lang w:val="uk-UA" w:eastAsia="ru-RU"/>
        </w:rPr>
        <w:t xml:space="preserve"> – збереження містобудівних якостей пам’яток і середовища, їх розвиток на основі використання історичних традицій. Включає реставрацію пам’яток, модернізацію будівель (цінних з містобудівної точки зору  і таких, що знаходяться у задовільному технічному стані), знесення </w:t>
      </w:r>
      <w:r w:rsidR="00FB52F2">
        <w:rPr>
          <w:rFonts w:ascii="Times New Roman" w:eastAsia="Times New Roman" w:hAnsi="Times New Roman"/>
          <w:sz w:val="26"/>
          <w:szCs w:val="26"/>
          <w:lang w:val="uk-UA" w:eastAsia="ru-RU"/>
        </w:rPr>
        <w:t>аварійного</w:t>
      </w:r>
      <w:r w:rsidRPr="00DF0D70">
        <w:rPr>
          <w:rFonts w:ascii="Times New Roman" w:eastAsia="Times New Roman" w:hAnsi="Times New Roman"/>
          <w:sz w:val="26"/>
          <w:szCs w:val="26"/>
          <w:lang w:val="uk-UA" w:eastAsia="ru-RU"/>
        </w:rPr>
        <w:t xml:space="preserve"> і малоцінного фонду, </w:t>
      </w:r>
      <w:r w:rsidR="00FB52F2">
        <w:rPr>
          <w:rFonts w:ascii="Times New Roman" w:eastAsia="Times New Roman" w:hAnsi="Times New Roman"/>
          <w:sz w:val="26"/>
          <w:szCs w:val="26"/>
          <w:lang w:val="uk-UA" w:eastAsia="ru-RU"/>
        </w:rPr>
        <w:t>впорядкування</w:t>
      </w:r>
      <w:r w:rsidRPr="00DF0D70">
        <w:rPr>
          <w:rFonts w:ascii="Times New Roman" w:eastAsia="Times New Roman" w:hAnsi="Times New Roman"/>
          <w:sz w:val="26"/>
          <w:szCs w:val="26"/>
          <w:lang w:val="uk-UA" w:eastAsia="ru-RU"/>
        </w:rPr>
        <w:t xml:space="preserve"> внутрішньої квартальної забудови, збереження системи просторової композиції, візуальних зв’язків; функціональн</w:t>
      </w:r>
      <w:r w:rsidR="00FB52F2">
        <w:rPr>
          <w:rFonts w:ascii="Times New Roman" w:eastAsia="Times New Roman" w:hAnsi="Times New Roman"/>
          <w:sz w:val="26"/>
          <w:szCs w:val="26"/>
          <w:lang w:val="uk-UA" w:eastAsia="ru-RU"/>
        </w:rPr>
        <w:t>а</w:t>
      </w:r>
      <w:r w:rsidRPr="00DF0D70">
        <w:rPr>
          <w:rFonts w:ascii="Times New Roman" w:eastAsia="Times New Roman" w:hAnsi="Times New Roman"/>
          <w:sz w:val="26"/>
          <w:szCs w:val="26"/>
          <w:lang w:val="uk-UA" w:eastAsia="ru-RU"/>
        </w:rPr>
        <w:t xml:space="preserve"> переорієнтаці</w:t>
      </w:r>
      <w:r w:rsidR="00FB52F2">
        <w:rPr>
          <w:rFonts w:ascii="Times New Roman" w:eastAsia="Times New Roman" w:hAnsi="Times New Roman"/>
          <w:sz w:val="26"/>
          <w:szCs w:val="26"/>
          <w:lang w:val="uk-UA" w:eastAsia="ru-RU"/>
        </w:rPr>
        <w:t>я</w:t>
      </w:r>
      <w:r w:rsidRPr="00DF0D70">
        <w:rPr>
          <w:rFonts w:ascii="Times New Roman" w:eastAsia="Times New Roman" w:hAnsi="Times New Roman"/>
          <w:sz w:val="26"/>
          <w:szCs w:val="26"/>
          <w:lang w:val="uk-UA" w:eastAsia="ru-RU"/>
        </w:rPr>
        <w:t xml:space="preserve"> забудови відповідно до потреб міста; нове будівництво, співмасштабне </w:t>
      </w:r>
      <w:r w:rsidR="00FB52F2">
        <w:rPr>
          <w:rFonts w:ascii="Times New Roman" w:eastAsia="Times New Roman" w:hAnsi="Times New Roman"/>
          <w:sz w:val="26"/>
          <w:szCs w:val="26"/>
          <w:lang w:val="uk-UA" w:eastAsia="ru-RU"/>
        </w:rPr>
        <w:t xml:space="preserve">до </w:t>
      </w:r>
      <w:r w:rsidRPr="00DF0D70">
        <w:rPr>
          <w:rFonts w:ascii="Times New Roman" w:eastAsia="Times New Roman" w:hAnsi="Times New Roman"/>
          <w:sz w:val="26"/>
          <w:szCs w:val="26"/>
          <w:lang w:val="uk-UA" w:eastAsia="ru-RU"/>
        </w:rPr>
        <w:t>існуюч</w:t>
      </w:r>
      <w:r w:rsidR="00FB52F2">
        <w:rPr>
          <w:rFonts w:ascii="Times New Roman" w:eastAsia="Times New Roman" w:hAnsi="Times New Roman"/>
          <w:sz w:val="26"/>
          <w:szCs w:val="26"/>
          <w:lang w:val="uk-UA" w:eastAsia="ru-RU"/>
        </w:rPr>
        <w:t>ої</w:t>
      </w:r>
      <w:r w:rsidRPr="00DF0D70">
        <w:rPr>
          <w:rFonts w:ascii="Times New Roman" w:eastAsia="Times New Roman" w:hAnsi="Times New Roman"/>
          <w:sz w:val="26"/>
          <w:szCs w:val="26"/>
          <w:lang w:val="uk-UA" w:eastAsia="ru-RU"/>
        </w:rPr>
        <w:t xml:space="preserve"> забудові історичної забудови </w:t>
      </w:r>
      <w:r w:rsidR="00FB52F2">
        <w:rPr>
          <w:rFonts w:ascii="Times New Roman" w:eastAsia="Times New Roman" w:hAnsi="Times New Roman"/>
          <w:sz w:val="26"/>
          <w:szCs w:val="26"/>
          <w:lang w:val="uk-UA" w:eastAsia="ru-RU"/>
        </w:rPr>
        <w:t>з</w:t>
      </w:r>
      <w:r w:rsidRPr="00DF0D70">
        <w:rPr>
          <w:rFonts w:ascii="Times New Roman" w:eastAsia="Times New Roman" w:hAnsi="Times New Roman"/>
          <w:sz w:val="26"/>
          <w:szCs w:val="26"/>
          <w:lang w:val="uk-UA" w:eastAsia="ru-RU"/>
        </w:rPr>
        <w:t xml:space="preserve"> регламентацією висоти, габаритів, масштабів членувань; благоустрій</w:t>
      </w:r>
      <w:r w:rsidR="00FB52F2">
        <w:rPr>
          <w:rFonts w:ascii="Times New Roman" w:eastAsia="Times New Roman" w:hAnsi="Times New Roman"/>
          <w:sz w:val="26"/>
          <w:szCs w:val="26"/>
          <w:lang w:val="uk-UA" w:eastAsia="ru-RU"/>
        </w:rPr>
        <w:t xml:space="preserve"> та</w:t>
      </w:r>
      <w:r w:rsidRPr="00DF0D70">
        <w:rPr>
          <w:rFonts w:ascii="Times New Roman" w:eastAsia="Times New Roman" w:hAnsi="Times New Roman"/>
          <w:sz w:val="26"/>
          <w:szCs w:val="26"/>
          <w:lang w:val="uk-UA" w:eastAsia="ru-RU"/>
        </w:rPr>
        <w:t xml:space="preserve"> озеленення без радикальних змін характеру середовища. На ділянках, на яких відсутня цінна планувальна структура, можливе збільшення планувальних членувань.</w:t>
      </w:r>
    </w:p>
    <w:p w:rsidR="00486401" w:rsidRDefault="00486401" w:rsidP="00CC7636">
      <w:pPr>
        <w:spacing w:after="0" w:line="240" w:lineRule="auto"/>
        <w:ind w:firstLine="720"/>
        <w:jc w:val="both"/>
        <w:rPr>
          <w:rFonts w:ascii="Times New Roman" w:eastAsia="Times New Roman" w:hAnsi="Times New Roman"/>
          <w:sz w:val="26"/>
          <w:szCs w:val="26"/>
          <w:lang w:val="uk-UA" w:eastAsia="ru-RU"/>
        </w:rPr>
      </w:pPr>
      <w:r w:rsidRPr="00486401">
        <w:rPr>
          <w:rFonts w:ascii="Times New Roman" w:eastAsia="Times New Roman" w:hAnsi="Times New Roman"/>
          <w:b/>
          <w:i/>
          <w:sz w:val="26"/>
          <w:szCs w:val="26"/>
          <w:lang w:val="uk-UA" w:eastAsia="ru-RU"/>
        </w:rPr>
        <w:t>Режим обмежених перетворень зони регулювання забудови, основні вимоги:</w:t>
      </w:r>
    </w:p>
    <w:p w:rsidR="00486401" w:rsidRPr="00486401" w:rsidRDefault="00486401" w:rsidP="00CC7636">
      <w:pPr>
        <w:spacing w:after="0" w:line="240" w:lineRule="auto"/>
        <w:ind w:firstLine="720"/>
        <w:jc w:val="both"/>
        <w:rPr>
          <w:rFonts w:ascii="Times New Roman" w:eastAsia="Times New Roman" w:hAnsi="Times New Roman"/>
          <w:sz w:val="26"/>
          <w:szCs w:val="26"/>
          <w:lang w:val="uk-UA" w:eastAsia="ru-RU"/>
        </w:rPr>
      </w:pPr>
      <w:r>
        <w:rPr>
          <w:rFonts w:ascii="Times New Roman" w:eastAsia="Times New Roman" w:hAnsi="Times New Roman"/>
          <w:sz w:val="26"/>
          <w:szCs w:val="26"/>
          <w:lang w:val="uk-UA" w:eastAsia="ru-RU"/>
        </w:rPr>
        <w:t>-</w:t>
      </w:r>
      <w:r w:rsidRPr="00486401">
        <w:rPr>
          <w:rFonts w:ascii="Times New Roman" w:eastAsia="Times New Roman" w:hAnsi="Times New Roman"/>
          <w:sz w:val="26"/>
          <w:szCs w:val="26"/>
          <w:lang w:val="uk-UA" w:eastAsia="ru-RU"/>
        </w:rPr>
        <w:t>реконструкція з відновлювально-реставраційними та ремонтними  роботами, модернізація фонду;</w:t>
      </w:r>
    </w:p>
    <w:p w:rsidR="00486401" w:rsidRPr="00486401" w:rsidRDefault="00486401" w:rsidP="00CC7636">
      <w:pPr>
        <w:spacing w:after="0" w:line="240" w:lineRule="auto"/>
        <w:ind w:firstLine="720"/>
        <w:jc w:val="both"/>
        <w:rPr>
          <w:rFonts w:ascii="Times New Roman" w:eastAsia="Times New Roman" w:hAnsi="Times New Roman"/>
          <w:sz w:val="26"/>
          <w:szCs w:val="26"/>
          <w:lang w:val="uk-UA" w:eastAsia="ru-RU"/>
        </w:rPr>
      </w:pPr>
      <w:r w:rsidRPr="00486401">
        <w:rPr>
          <w:rFonts w:ascii="Times New Roman" w:eastAsia="Times New Roman" w:hAnsi="Times New Roman"/>
          <w:sz w:val="26"/>
          <w:szCs w:val="26"/>
          <w:lang w:val="uk-UA" w:eastAsia="ru-RU"/>
        </w:rPr>
        <w:t>- нове будівництво на засадах спадкоємної взаємодії історичного та нового</w:t>
      </w:r>
    </w:p>
    <w:p w:rsidR="00486401" w:rsidRPr="00486401" w:rsidRDefault="00486401" w:rsidP="00CC7636">
      <w:pPr>
        <w:spacing w:after="0" w:line="240" w:lineRule="auto"/>
        <w:jc w:val="both"/>
        <w:rPr>
          <w:rFonts w:ascii="Times New Roman" w:eastAsia="Times New Roman" w:hAnsi="Times New Roman"/>
          <w:sz w:val="26"/>
          <w:szCs w:val="26"/>
          <w:lang w:val="uk-UA" w:eastAsia="ru-RU"/>
        </w:rPr>
      </w:pPr>
      <w:r w:rsidRPr="00486401">
        <w:rPr>
          <w:rFonts w:ascii="Times New Roman" w:eastAsia="Times New Roman" w:hAnsi="Times New Roman"/>
          <w:sz w:val="26"/>
          <w:szCs w:val="26"/>
          <w:lang w:val="uk-UA" w:eastAsia="ru-RU"/>
        </w:rPr>
        <w:t>середовища, визначення "блакитної лінії" для рядової забудови та дотримання планувального модульного середовища, що не порушене;</w:t>
      </w:r>
    </w:p>
    <w:p w:rsidR="00486401" w:rsidRPr="00486401" w:rsidRDefault="00486401" w:rsidP="00CC7636">
      <w:pPr>
        <w:spacing w:after="0" w:line="240" w:lineRule="auto"/>
        <w:ind w:firstLine="720"/>
        <w:jc w:val="both"/>
        <w:rPr>
          <w:rFonts w:ascii="Times New Roman" w:eastAsia="Times New Roman" w:hAnsi="Times New Roman"/>
          <w:sz w:val="26"/>
          <w:szCs w:val="26"/>
          <w:lang w:val="uk-UA" w:eastAsia="ru-RU"/>
        </w:rPr>
      </w:pPr>
      <w:r w:rsidRPr="00486401">
        <w:rPr>
          <w:rFonts w:ascii="Times New Roman" w:eastAsia="Times New Roman" w:hAnsi="Times New Roman"/>
          <w:sz w:val="26"/>
          <w:szCs w:val="26"/>
          <w:lang w:val="uk-UA" w:eastAsia="ru-RU"/>
        </w:rPr>
        <w:t>- розвиток нових функцій та пристосування збереженої забудови до нового</w:t>
      </w:r>
    </w:p>
    <w:p w:rsidR="00486401" w:rsidRDefault="00486401" w:rsidP="00CC7636">
      <w:pPr>
        <w:spacing w:after="0" w:line="240" w:lineRule="auto"/>
        <w:jc w:val="both"/>
        <w:rPr>
          <w:rFonts w:ascii="Times New Roman" w:eastAsia="Times New Roman" w:hAnsi="Times New Roman"/>
          <w:sz w:val="26"/>
          <w:szCs w:val="26"/>
          <w:lang w:val="uk-UA" w:eastAsia="ru-RU"/>
        </w:rPr>
      </w:pPr>
      <w:r w:rsidRPr="00486401">
        <w:rPr>
          <w:rFonts w:ascii="Times New Roman" w:eastAsia="Times New Roman" w:hAnsi="Times New Roman"/>
          <w:sz w:val="26"/>
          <w:szCs w:val="26"/>
          <w:lang w:val="uk-UA" w:eastAsia="ru-RU"/>
        </w:rPr>
        <w:t>функціонального використання;</w:t>
      </w:r>
    </w:p>
    <w:p w:rsidR="00486401" w:rsidRDefault="00486401" w:rsidP="00CC7636">
      <w:pPr>
        <w:spacing w:after="0" w:line="240" w:lineRule="auto"/>
        <w:ind w:firstLine="709"/>
        <w:jc w:val="both"/>
        <w:rPr>
          <w:rFonts w:ascii="Times New Roman" w:eastAsia="Times New Roman" w:hAnsi="Times New Roman"/>
          <w:sz w:val="26"/>
          <w:szCs w:val="26"/>
          <w:lang w:val="uk-UA" w:eastAsia="ru-RU"/>
        </w:rPr>
      </w:pPr>
      <w:r w:rsidRPr="00486401">
        <w:rPr>
          <w:rFonts w:ascii="Times New Roman" w:eastAsia="Times New Roman" w:hAnsi="Times New Roman"/>
          <w:sz w:val="26"/>
          <w:szCs w:val="26"/>
          <w:lang w:val="uk-UA" w:eastAsia="ru-RU"/>
        </w:rPr>
        <w:t>- регламентована гранична висота нових багатоповерхових будівель і споруд.</w:t>
      </w:r>
    </w:p>
    <w:p w:rsidR="002F0235" w:rsidRPr="00DF0D70" w:rsidRDefault="002F0235" w:rsidP="00CC7636">
      <w:pPr>
        <w:spacing w:after="0" w:line="240" w:lineRule="auto"/>
        <w:ind w:firstLine="720"/>
        <w:jc w:val="both"/>
        <w:rPr>
          <w:rFonts w:ascii="Times New Roman" w:eastAsia="Times New Roman" w:hAnsi="Times New Roman"/>
          <w:sz w:val="26"/>
          <w:szCs w:val="26"/>
          <w:lang w:val="uk-UA" w:eastAsia="ru-RU"/>
        </w:rPr>
      </w:pPr>
      <w:r w:rsidRPr="00DF0D70">
        <w:rPr>
          <w:rFonts w:ascii="Times New Roman" w:eastAsia="Times New Roman" w:hAnsi="Times New Roman"/>
          <w:b/>
          <w:i/>
          <w:sz w:val="26"/>
          <w:szCs w:val="26"/>
          <w:lang w:val="uk-UA" w:eastAsia="ru-RU"/>
        </w:rPr>
        <w:t>Активне перетворення</w:t>
      </w:r>
      <w:r w:rsidRPr="00DF0D70">
        <w:rPr>
          <w:rFonts w:ascii="Times New Roman" w:eastAsia="Times New Roman" w:hAnsi="Times New Roman"/>
          <w:sz w:val="26"/>
          <w:szCs w:val="26"/>
          <w:lang w:val="uk-UA" w:eastAsia="ru-RU"/>
        </w:rPr>
        <w:t xml:space="preserve"> – зміна містобудівних якостей середовища з частковим їх збереженням. Включає: реставрацію пам’яток, знесення нецінних об’єктів, що знаходяться у незадовільному технічному стані (окрім будівель, цінних з художньої та містобудівної точки зору), модернізацію і капітальний ремонт будівель, які підлягають збереженню, збереження або зміну планувальної структури, функціонального призначення і просторової організації. Можливе формування нових просторових систем, гармонійно ув’язаних з існуючими. Нове </w:t>
      </w:r>
      <w:r w:rsidRPr="00DF0D70">
        <w:rPr>
          <w:rFonts w:ascii="Times New Roman" w:eastAsia="Times New Roman" w:hAnsi="Times New Roman"/>
          <w:sz w:val="26"/>
          <w:szCs w:val="26"/>
          <w:lang w:val="uk-UA" w:eastAsia="ru-RU"/>
        </w:rPr>
        <w:lastRenderedPageBreak/>
        <w:t>будівництво повинно вестись на основі спадкоємності розвитку сталих традицій формування забудови.</w:t>
      </w:r>
    </w:p>
    <w:p w:rsidR="002F0235" w:rsidRPr="00DF0D70" w:rsidRDefault="002F0235" w:rsidP="00CC7636">
      <w:pPr>
        <w:spacing w:after="0" w:line="240" w:lineRule="auto"/>
        <w:ind w:firstLine="720"/>
        <w:jc w:val="both"/>
        <w:rPr>
          <w:rFonts w:ascii="Times New Roman" w:eastAsia="Times New Roman" w:hAnsi="Times New Roman"/>
          <w:sz w:val="26"/>
          <w:szCs w:val="26"/>
          <w:lang w:val="uk-UA" w:eastAsia="ru-RU"/>
        </w:rPr>
      </w:pPr>
      <w:r w:rsidRPr="00DF0D70">
        <w:rPr>
          <w:rFonts w:ascii="Times New Roman" w:eastAsia="Times New Roman" w:hAnsi="Times New Roman"/>
          <w:b/>
          <w:i/>
          <w:sz w:val="26"/>
          <w:szCs w:val="26"/>
          <w:lang w:val="uk-UA" w:eastAsia="ru-RU"/>
        </w:rPr>
        <w:t>Ревалоризація</w:t>
      </w:r>
      <w:r w:rsidRPr="00DF0D70">
        <w:rPr>
          <w:rFonts w:ascii="Times New Roman" w:eastAsia="Times New Roman" w:hAnsi="Times New Roman"/>
          <w:sz w:val="26"/>
          <w:szCs w:val="26"/>
          <w:lang w:val="uk-UA" w:eastAsia="ru-RU"/>
        </w:rPr>
        <w:t xml:space="preserve"> – відновлення архітектурно-художньої цінності історичного міського середовища. У процесі ревалоризації з пам’яток архітектури знімаються дисгармонійні нашарування, а будинки, їхні елементи, що не збереглися, відновлюються або позначаються трасуванням доріжок, партерною зеленню, малими архітектурними формами тощо. До процесу ревалоризації входить проведення реставраційних заходів, а також нове компенсаційне будівництво з метою відновлення або створення втрачених домінант і заповнення розривів у суцільному фронті вуличної забудови.</w:t>
      </w:r>
    </w:p>
    <w:p w:rsidR="002F0235" w:rsidRPr="00DF0D70" w:rsidRDefault="002F0235" w:rsidP="00CC7636">
      <w:pPr>
        <w:spacing w:after="0" w:line="240" w:lineRule="auto"/>
        <w:ind w:firstLine="708"/>
        <w:jc w:val="both"/>
        <w:rPr>
          <w:rFonts w:ascii="Times New Roman" w:eastAsia="Times New Roman" w:hAnsi="Times New Roman"/>
          <w:sz w:val="26"/>
          <w:szCs w:val="26"/>
          <w:lang w:val="uk-UA" w:eastAsia="ru-RU"/>
        </w:rPr>
      </w:pPr>
      <w:r w:rsidRPr="00DF0D70">
        <w:rPr>
          <w:rFonts w:ascii="Times New Roman" w:eastAsia="Times New Roman" w:hAnsi="Times New Roman"/>
          <w:b/>
          <w:i/>
          <w:sz w:val="26"/>
          <w:szCs w:val="26"/>
          <w:lang w:val="uk-UA" w:eastAsia="ru-RU"/>
        </w:rPr>
        <w:t>Ревіталізація</w:t>
      </w:r>
      <w:r w:rsidRPr="00DF0D70">
        <w:rPr>
          <w:rFonts w:ascii="Times New Roman" w:eastAsia="Times New Roman" w:hAnsi="Times New Roman"/>
          <w:i/>
          <w:sz w:val="26"/>
          <w:szCs w:val="26"/>
          <w:lang w:val="uk-UA" w:eastAsia="ru-RU"/>
        </w:rPr>
        <w:t xml:space="preserve"> </w:t>
      </w:r>
      <w:r w:rsidRPr="00DF0D70">
        <w:rPr>
          <w:rFonts w:ascii="Times New Roman" w:eastAsia="Times New Roman" w:hAnsi="Times New Roman"/>
          <w:b/>
          <w:i/>
          <w:sz w:val="26"/>
          <w:szCs w:val="26"/>
          <w:lang w:val="uk-UA" w:eastAsia="ru-RU"/>
        </w:rPr>
        <w:t xml:space="preserve">– </w:t>
      </w:r>
      <w:r w:rsidRPr="00DF0D70">
        <w:rPr>
          <w:rFonts w:ascii="Times New Roman" w:eastAsia="Times New Roman" w:hAnsi="Times New Roman"/>
          <w:sz w:val="26"/>
          <w:szCs w:val="26"/>
          <w:lang w:val="uk-UA" w:eastAsia="ru-RU"/>
        </w:rPr>
        <w:t>комплекс заходів, спрямованих на підвищення функціональної значущості ансамблю, архітектурного комплексу, фрагмента історичного архітектурного середовища, центру історичного поселення та ін. шляхом відтворення втрачених ними громадських функцій або надання їм нових, що не порушують історичних вигляд будинків та їх оточення.</w:t>
      </w:r>
    </w:p>
    <w:p w:rsidR="002F0235" w:rsidRPr="00DF0D70" w:rsidRDefault="002F0235" w:rsidP="00CC7636">
      <w:pPr>
        <w:spacing w:after="0" w:line="240" w:lineRule="auto"/>
        <w:ind w:firstLine="708"/>
        <w:jc w:val="both"/>
        <w:rPr>
          <w:rFonts w:ascii="Times New Roman" w:eastAsia="Times New Roman" w:hAnsi="Times New Roman"/>
          <w:sz w:val="26"/>
          <w:szCs w:val="26"/>
          <w:lang w:val="uk-UA" w:eastAsia="ru-RU"/>
        </w:rPr>
      </w:pPr>
      <w:r w:rsidRPr="00DF0D70">
        <w:rPr>
          <w:rFonts w:ascii="Times New Roman" w:eastAsia="Times New Roman" w:hAnsi="Times New Roman"/>
          <w:b/>
          <w:i/>
          <w:sz w:val="26"/>
          <w:szCs w:val="26"/>
          <w:lang w:val="uk-UA" w:eastAsia="ru-RU"/>
        </w:rPr>
        <w:t xml:space="preserve">Реконструкція – </w:t>
      </w:r>
      <w:r w:rsidRPr="00DF0D70">
        <w:rPr>
          <w:rFonts w:ascii="Times New Roman" w:eastAsia="Times New Roman" w:hAnsi="Times New Roman"/>
          <w:sz w:val="26"/>
          <w:szCs w:val="26"/>
          <w:lang w:val="uk-UA" w:eastAsia="ru-RU"/>
        </w:rPr>
        <w:t>докорінне перетворення архітектурної форми – окремих будинків і споруд, їх комплексів, міст та інших населених місць, приведення їх у відповідність із сучасними вимогами функціональності, архітектурно-просторової організації, інженерно-технічного забезпечення, комфортності тощо.</w:t>
      </w:r>
    </w:p>
    <w:p w:rsidR="002F0235" w:rsidRPr="00DF0D70" w:rsidRDefault="002F0235" w:rsidP="00CC76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3"/>
        <w:jc w:val="both"/>
        <w:rPr>
          <w:rFonts w:ascii="Times New Roman" w:eastAsia="Times New Roman" w:hAnsi="Times New Roman"/>
          <w:sz w:val="26"/>
          <w:szCs w:val="26"/>
          <w:lang w:val="uk-UA" w:eastAsia="ru-RU"/>
        </w:rPr>
      </w:pPr>
      <w:r w:rsidRPr="00DF0D70">
        <w:rPr>
          <w:rFonts w:ascii="Times New Roman" w:eastAsia="Times New Roman" w:hAnsi="Times New Roman"/>
          <w:b/>
          <w:i/>
          <w:sz w:val="26"/>
          <w:szCs w:val="26"/>
          <w:lang w:val="uk-UA" w:eastAsia="ru-RU"/>
        </w:rPr>
        <w:t xml:space="preserve">Реконструкція </w:t>
      </w:r>
      <w:r w:rsidRPr="00DF0D70">
        <w:rPr>
          <w:rFonts w:ascii="Times New Roman" w:eastAsia="Times New Roman" w:hAnsi="Times New Roman"/>
          <w:sz w:val="26"/>
          <w:szCs w:val="26"/>
          <w:lang w:val="uk-UA" w:eastAsia="ru-RU"/>
        </w:rPr>
        <w:t xml:space="preserve">жилого будинку - комплекс будівельних робіт, </w:t>
      </w:r>
      <w:r w:rsidRPr="00DF0D70">
        <w:rPr>
          <w:rFonts w:ascii="Times New Roman" w:eastAsia="Times New Roman" w:hAnsi="Times New Roman"/>
          <w:sz w:val="26"/>
          <w:szCs w:val="26"/>
          <w:lang w:val="uk-UA" w:eastAsia="ru-RU"/>
        </w:rPr>
        <w:br/>
        <w:t xml:space="preserve">спрямованих на поліпшення експлуатаційних показників приміщень </w:t>
      </w:r>
      <w:r w:rsidRPr="00DF0D70">
        <w:rPr>
          <w:rFonts w:ascii="Times New Roman" w:eastAsia="Times New Roman" w:hAnsi="Times New Roman"/>
          <w:sz w:val="26"/>
          <w:szCs w:val="26"/>
          <w:lang w:val="uk-UA" w:eastAsia="ru-RU"/>
        </w:rPr>
        <w:br/>
        <w:t xml:space="preserve">житлового будинку шляхом їх перепланування та переобладнання, </w:t>
      </w:r>
      <w:r w:rsidRPr="00DF0D70">
        <w:rPr>
          <w:rFonts w:ascii="Times New Roman" w:eastAsia="Times New Roman" w:hAnsi="Times New Roman"/>
          <w:sz w:val="26"/>
          <w:szCs w:val="26"/>
          <w:lang w:val="uk-UA" w:eastAsia="ru-RU"/>
        </w:rPr>
        <w:br/>
        <w:t xml:space="preserve">надбудови, вбудови, прибудови з одночасним приведенням їх </w:t>
      </w:r>
      <w:r w:rsidRPr="00DF0D70">
        <w:rPr>
          <w:rFonts w:ascii="Times New Roman" w:eastAsia="Times New Roman" w:hAnsi="Times New Roman"/>
          <w:sz w:val="26"/>
          <w:szCs w:val="26"/>
          <w:lang w:val="uk-UA" w:eastAsia="ru-RU"/>
        </w:rPr>
        <w:br/>
        <w:t>показників відповідно до нормативно-технічних вимог.</w:t>
      </w:r>
    </w:p>
    <w:p w:rsidR="002F0235" w:rsidRPr="00DF0D70" w:rsidRDefault="002F0235" w:rsidP="00CC7636">
      <w:pPr>
        <w:spacing w:after="0" w:line="240" w:lineRule="auto"/>
        <w:ind w:firstLine="708"/>
        <w:jc w:val="both"/>
        <w:rPr>
          <w:rFonts w:ascii="Times New Roman" w:eastAsia="Times New Roman" w:hAnsi="Times New Roman"/>
          <w:sz w:val="26"/>
          <w:szCs w:val="26"/>
          <w:lang w:val="uk-UA" w:eastAsia="ru-RU"/>
        </w:rPr>
      </w:pPr>
      <w:r w:rsidRPr="00DF0D70">
        <w:rPr>
          <w:rFonts w:ascii="Times New Roman" w:eastAsia="Times New Roman" w:hAnsi="Times New Roman"/>
          <w:b/>
          <w:i/>
          <w:sz w:val="26"/>
          <w:szCs w:val="26"/>
          <w:lang w:val="uk-UA" w:eastAsia="ru-RU"/>
        </w:rPr>
        <w:t xml:space="preserve">Реконструкція комплексна – </w:t>
      </w:r>
      <w:r w:rsidRPr="00DF0D70">
        <w:rPr>
          <w:rFonts w:ascii="Times New Roman" w:eastAsia="Times New Roman" w:hAnsi="Times New Roman"/>
          <w:sz w:val="26"/>
          <w:szCs w:val="26"/>
          <w:lang w:val="uk-UA" w:eastAsia="ru-RU"/>
        </w:rPr>
        <w:t>розробка і реалізація комплексу взаємопов’язаних заходів по відновленню і збереженню цілісного історичного середовища із створенням комфортних умов для постійного проживання і тимчасового перебування населення. До реконструкції входять заходи щодо реставрації і пристосування для сучасного використання пам’яток, модернізації і капітального ремонту історичної забудови, вибіркового знесення і нового будівництва окремих будинків, розвитку інженерної інфраструктури, шляхів руху пішоходів і транспорту, озеленення і благоустрою історичної території. Здійснюється на обмеженій території району історичної забудови (квартал, група кварталів, вулиця, площа, будинок, ансамбль). Реконструкція комплексна ставить своєю метою збереження і примноження культурно-історичного потенціалу населених місць, створення сприятливих умов функціонування територій зі збереженим традиційним середовищем, забезпечення гармонійного поєднання на таких територіях старої та нової забудови, сучасне технічне оснащення будинків і територій. Розрізняють чотири основні форми комплексної реконструкції: збереження (містобудівна консервація) забудови з можливим відтворенням утрачених елементів, реставрацією об’єктів культурної спадщини і при необхідності влаштування прихованих систем інженерного устаткування; оновлення (реконструкція) забудови з переважним збереженням об’єктів культурної спадщини і компенсаційним новим будівництвом; перетворення забудови із збереженням основ історичного планування і об’ємно-просторових співвідношень при  строго регульованому новому будівництві; радикальна перебудова забудови із збереженням тільки напрямків вуличних трас і місцез</w:t>
      </w:r>
      <w:r w:rsidR="00AE392D" w:rsidRPr="00DF0D70">
        <w:rPr>
          <w:rFonts w:ascii="Times New Roman" w:eastAsia="Times New Roman" w:hAnsi="Times New Roman"/>
          <w:sz w:val="26"/>
          <w:szCs w:val="26"/>
          <w:lang w:val="uk-UA" w:eastAsia="ru-RU"/>
        </w:rPr>
        <w:t>находжень містобудівних вузлів.</w:t>
      </w:r>
    </w:p>
    <w:p w:rsidR="002F0235" w:rsidRPr="00DF0D70" w:rsidRDefault="002F0235" w:rsidP="00CC7636">
      <w:pPr>
        <w:spacing w:after="0" w:line="240" w:lineRule="auto"/>
        <w:ind w:firstLine="284"/>
        <w:jc w:val="both"/>
        <w:rPr>
          <w:rFonts w:ascii="Times New Roman" w:eastAsia="Times New Roman" w:hAnsi="Times New Roman"/>
          <w:sz w:val="26"/>
          <w:szCs w:val="26"/>
          <w:lang w:val="uk-UA" w:eastAsia="ru-RU"/>
        </w:rPr>
      </w:pPr>
      <w:r w:rsidRPr="00DF0D70">
        <w:rPr>
          <w:rFonts w:ascii="Times New Roman" w:eastAsia="Times New Roman" w:hAnsi="Times New Roman"/>
          <w:b/>
          <w:i/>
          <w:sz w:val="26"/>
          <w:szCs w:val="26"/>
          <w:lang w:val="uk-UA" w:eastAsia="ru-RU"/>
        </w:rPr>
        <w:lastRenderedPageBreak/>
        <w:t xml:space="preserve">Ремонт – </w:t>
      </w:r>
      <w:r w:rsidRPr="00DF0D70">
        <w:rPr>
          <w:rFonts w:ascii="Times New Roman" w:eastAsia="Times New Roman" w:hAnsi="Times New Roman"/>
          <w:sz w:val="26"/>
          <w:szCs w:val="26"/>
          <w:lang w:val="uk-UA" w:eastAsia="ru-RU"/>
        </w:rPr>
        <w:t>сукупність робіт щодо підтримання належного технічного стану будинку (споруди) без змін його архітектурно-просторової структури і зовнішнього об’єму. За характером і обсягом оновлення окремих елементів конструкцій розрізняють ремонт поточний, середній і капітальний. Ремонт є необхідною умовою запобігання фізичній амортизації споруд і продовження часу їх функціонування. Ремонт будинку - комплекс будівельних робіт,  спрямованих на відновлення з можливим покращенням експлуатаційних показників елементів будинку.</w:t>
      </w:r>
    </w:p>
    <w:p w:rsidR="002F0235" w:rsidRPr="00DF0D70" w:rsidRDefault="002F0235" w:rsidP="00CC76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3" w:firstLine="284"/>
        <w:jc w:val="both"/>
        <w:rPr>
          <w:rFonts w:ascii="Times New Roman" w:eastAsia="Times New Roman" w:hAnsi="Times New Roman"/>
          <w:sz w:val="26"/>
          <w:szCs w:val="26"/>
          <w:lang w:val="uk-UA" w:eastAsia="ru-RU"/>
        </w:rPr>
      </w:pPr>
      <w:r w:rsidRPr="00DF0D70">
        <w:rPr>
          <w:rFonts w:ascii="Times New Roman" w:eastAsia="Times New Roman" w:hAnsi="Times New Roman"/>
          <w:b/>
          <w:i/>
          <w:sz w:val="26"/>
          <w:szCs w:val="26"/>
          <w:lang w:val="uk-UA" w:eastAsia="ru-RU"/>
        </w:rPr>
        <w:t>Поточний ремонт</w:t>
      </w:r>
      <w:r w:rsidRPr="00DF0D70">
        <w:rPr>
          <w:rFonts w:ascii="Times New Roman" w:eastAsia="Times New Roman" w:hAnsi="Times New Roman"/>
          <w:sz w:val="26"/>
          <w:szCs w:val="26"/>
          <w:lang w:val="uk-UA" w:eastAsia="ru-RU"/>
        </w:rPr>
        <w:t xml:space="preserve"> - комплекс ремонтно-будівельних робіт, який </w:t>
      </w:r>
      <w:r w:rsidRPr="00DF0D70">
        <w:rPr>
          <w:rFonts w:ascii="Times New Roman" w:eastAsia="Times New Roman" w:hAnsi="Times New Roman"/>
          <w:sz w:val="26"/>
          <w:szCs w:val="26"/>
          <w:lang w:val="uk-UA" w:eastAsia="ru-RU"/>
        </w:rPr>
        <w:br/>
        <w:t xml:space="preserve">передбачає систематичне та своєчасне підтримання експлуатаційних </w:t>
      </w:r>
      <w:r w:rsidRPr="00DF0D70">
        <w:rPr>
          <w:rFonts w:ascii="Times New Roman" w:eastAsia="Times New Roman" w:hAnsi="Times New Roman"/>
          <w:sz w:val="26"/>
          <w:szCs w:val="26"/>
          <w:lang w:val="uk-UA" w:eastAsia="ru-RU"/>
        </w:rPr>
        <w:br/>
        <w:t xml:space="preserve">якостей та попередження передчасного зносу конструкцій і </w:t>
      </w:r>
      <w:r w:rsidRPr="00DF0D70">
        <w:rPr>
          <w:rFonts w:ascii="Times New Roman" w:eastAsia="Times New Roman" w:hAnsi="Times New Roman"/>
          <w:sz w:val="26"/>
          <w:szCs w:val="26"/>
          <w:lang w:val="uk-UA" w:eastAsia="ru-RU"/>
        </w:rPr>
        <w:br/>
        <w:t>інженерного обладнання.</w:t>
      </w:r>
    </w:p>
    <w:p w:rsidR="002F0235" w:rsidRPr="00DF0D70" w:rsidRDefault="002F0235" w:rsidP="00CC76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3" w:firstLine="284"/>
        <w:jc w:val="both"/>
        <w:rPr>
          <w:rFonts w:ascii="Times New Roman" w:eastAsia="Times New Roman" w:hAnsi="Times New Roman"/>
          <w:sz w:val="26"/>
          <w:szCs w:val="26"/>
          <w:lang w:val="uk-UA" w:eastAsia="ru-RU"/>
        </w:rPr>
      </w:pPr>
      <w:r w:rsidRPr="00DF0D70">
        <w:rPr>
          <w:rFonts w:ascii="Times New Roman" w:eastAsia="Times New Roman" w:hAnsi="Times New Roman"/>
          <w:b/>
          <w:i/>
          <w:sz w:val="26"/>
          <w:szCs w:val="26"/>
          <w:lang w:val="uk-UA" w:eastAsia="ru-RU"/>
        </w:rPr>
        <w:t>Капітальний ремонт</w:t>
      </w:r>
      <w:r w:rsidRPr="00DF0D70">
        <w:rPr>
          <w:rFonts w:ascii="Times New Roman" w:eastAsia="Times New Roman" w:hAnsi="Times New Roman"/>
          <w:sz w:val="26"/>
          <w:szCs w:val="26"/>
          <w:lang w:val="uk-UA" w:eastAsia="ru-RU"/>
        </w:rPr>
        <w:t xml:space="preserve"> - комплекс ремонтно-будівельних робіт, </w:t>
      </w:r>
      <w:r w:rsidRPr="00DF0D70">
        <w:rPr>
          <w:rFonts w:ascii="Times New Roman" w:eastAsia="Times New Roman" w:hAnsi="Times New Roman"/>
          <w:sz w:val="26"/>
          <w:szCs w:val="26"/>
          <w:lang w:val="uk-UA" w:eastAsia="ru-RU"/>
        </w:rPr>
        <w:br/>
        <w:t xml:space="preserve">який передбачає заміну, відновлювання та модернізацію конструкцій і  обладнання будівель у зв'язку з їх фізичною зношеністю та </w:t>
      </w:r>
      <w:r w:rsidRPr="00DF0D70">
        <w:rPr>
          <w:rFonts w:ascii="Times New Roman" w:eastAsia="Times New Roman" w:hAnsi="Times New Roman"/>
          <w:sz w:val="26"/>
          <w:szCs w:val="26"/>
          <w:lang w:val="uk-UA" w:eastAsia="ru-RU"/>
        </w:rPr>
        <w:br/>
        <w:t xml:space="preserve">руйнуванням, поліпшення експлуатаційних показників, а також </w:t>
      </w:r>
      <w:r w:rsidRPr="00DF0D70">
        <w:rPr>
          <w:rFonts w:ascii="Times New Roman" w:eastAsia="Times New Roman" w:hAnsi="Times New Roman"/>
          <w:sz w:val="26"/>
          <w:szCs w:val="26"/>
          <w:lang w:val="uk-UA" w:eastAsia="ru-RU"/>
        </w:rPr>
        <w:br/>
        <w:t xml:space="preserve">покращення планування будівлі і благоустрою території без зміни </w:t>
      </w:r>
      <w:r w:rsidRPr="00DF0D70">
        <w:rPr>
          <w:rFonts w:ascii="Times New Roman" w:eastAsia="Times New Roman" w:hAnsi="Times New Roman"/>
          <w:sz w:val="26"/>
          <w:szCs w:val="26"/>
          <w:lang w:val="uk-UA" w:eastAsia="ru-RU"/>
        </w:rPr>
        <w:br/>
        <w:t>будівельних габаритів об'єкта.</w:t>
      </w:r>
    </w:p>
    <w:p w:rsidR="002F0235" w:rsidRPr="00DF0D70" w:rsidRDefault="002F0235" w:rsidP="00CC7636">
      <w:pPr>
        <w:spacing w:after="0" w:line="240" w:lineRule="auto"/>
        <w:ind w:firstLine="284"/>
        <w:jc w:val="both"/>
        <w:rPr>
          <w:rFonts w:ascii="Times New Roman" w:eastAsia="Times New Roman" w:hAnsi="Times New Roman"/>
          <w:sz w:val="26"/>
          <w:szCs w:val="26"/>
          <w:lang w:val="uk-UA" w:eastAsia="ru-RU"/>
        </w:rPr>
      </w:pPr>
      <w:r w:rsidRPr="00DF0D70">
        <w:rPr>
          <w:rFonts w:ascii="Times New Roman" w:eastAsia="Times New Roman" w:hAnsi="Times New Roman"/>
          <w:b/>
          <w:i/>
          <w:sz w:val="26"/>
          <w:szCs w:val="26"/>
          <w:lang w:val="uk-UA" w:eastAsia="ru-RU"/>
        </w:rPr>
        <w:t>Реставрація –</w:t>
      </w:r>
      <w:r w:rsidRPr="00DF0D70">
        <w:rPr>
          <w:rFonts w:ascii="Times New Roman" w:eastAsia="Times New Roman" w:hAnsi="Times New Roman"/>
          <w:sz w:val="26"/>
          <w:szCs w:val="26"/>
          <w:lang w:val="uk-UA" w:eastAsia="ru-RU"/>
        </w:rPr>
        <w:t xml:space="preserve"> комплекс робіт по відновленню і збереженню первісних форм пошкоджених або спотворених переробками пам’яток, що ґрунтується на історико-архітектурних дослідженнях і документальній достовірності даних про первісні форми. Розрізняють реставрацію фрагментарну (відновлення тільки тих частин будинку чи комплексу, первісна форма яких суворо документована) і цілісну (відновлення усієї пам’ятки в архітектурно-художній та історичній повноті її первісної форми). До реставрації входять елементи консервації і ремонту. Їй передують обміри, наукові та інженерно-технічні дослідження та архівні вишукування, на підставі яких виконується проект реставрації.</w:t>
      </w:r>
      <w:bookmarkStart w:id="1" w:name="o50"/>
      <w:bookmarkStart w:id="2" w:name="o145"/>
      <w:bookmarkEnd w:id="1"/>
      <w:bookmarkEnd w:id="2"/>
    </w:p>
    <w:p w:rsidR="00AE392D" w:rsidRPr="00F03379" w:rsidRDefault="00AE392D" w:rsidP="002F0235">
      <w:pPr>
        <w:spacing w:after="0" w:line="360" w:lineRule="auto"/>
        <w:ind w:firstLine="851"/>
        <w:jc w:val="both"/>
        <w:rPr>
          <w:rFonts w:ascii="Times New Roman" w:hAnsi="Times New Roman"/>
          <w:sz w:val="28"/>
          <w:szCs w:val="28"/>
          <w:lang w:val="uk-UA"/>
        </w:rPr>
      </w:pPr>
    </w:p>
    <w:p w:rsidR="00AE392D" w:rsidRPr="00F03379" w:rsidRDefault="00AE392D" w:rsidP="002F0235">
      <w:pPr>
        <w:spacing w:after="0" w:line="360" w:lineRule="auto"/>
        <w:ind w:firstLine="851"/>
        <w:jc w:val="both"/>
        <w:rPr>
          <w:rFonts w:ascii="Times New Roman" w:hAnsi="Times New Roman"/>
          <w:sz w:val="28"/>
          <w:szCs w:val="28"/>
          <w:lang w:val="uk-UA"/>
        </w:rPr>
        <w:sectPr w:rsidR="00AE392D" w:rsidRPr="00F03379" w:rsidSect="00AD4289">
          <w:footerReference w:type="default" r:id="rId8"/>
          <w:pgSz w:w="11906" w:h="16838"/>
          <w:pgMar w:top="1134" w:right="850" w:bottom="1134" w:left="1701" w:header="708" w:footer="708" w:gutter="0"/>
          <w:pgNumType w:start="5"/>
          <w:cols w:space="708"/>
          <w:docGrid w:linePitch="360"/>
        </w:sectPr>
      </w:pPr>
    </w:p>
    <w:p w:rsidR="00AE392D" w:rsidRPr="002039F6" w:rsidRDefault="00D11E5D" w:rsidP="00AE392D">
      <w:pPr>
        <w:spacing w:after="0" w:line="360" w:lineRule="auto"/>
        <w:ind w:firstLine="851"/>
        <w:jc w:val="center"/>
        <w:rPr>
          <w:rFonts w:ascii="Times New Roman" w:hAnsi="Times New Roman"/>
          <w:b/>
          <w:sz w:val="26"/>
          <w:szCs w:val="26"/>
          <w:lang w:val="uk-UA"/>
        </w:rPr>
      </w:pPr>
      <w:r w:rsidRPr="002039F6">
        <w:rPr>
          <w:rFonts w:ascii="Times New Roman" w:hAnsi="Times New Roman"/>
          <w:b/>
          <w:sz w:val="26"/>
          <w:szCs w:val="26"/>
          <w:lang w:val="uk-UA"/>
        </w:rPr>
        <w:lastRenderedPageBreak/>
        <w:t>4.2. Межі та режими використання територій пам’яток</w:t>
      </w:r>
    </w:p>
    <w:p w:rsidR="00F50430" w:rsidRPr="002039F6" w:rsidRDefault="008D0587" w:rsidP="008D0587">
      <w:pPr>
        <w:jc w:val="center"/>
        <w:rPr>
          <w:rFonts w:ascii="Times New Roman" w:eastAsiaTheme="minorHAnsi" w:hAnsi="Times New Roman"/>
          <w:b/>
          <w:sz w:val="26"/>
          <w:szCs w:val="26"/>
          <w:lang w:val="uk-UA"/>
        </w:rPr>
      </w:pPr>
      <w:r w:rsidRPr="002039F6">
        <w:rPr>
          <w:rFonts w:ascii="Times New Roman" w:eastAsiaTheme="minorHAnsi" w:hAnsi="Times New Roman"/>
          <w:b/>
          <w:sz w:val="26"/>
          <w:szCs w:val="26"/>
          <w:lang w:val="uk-UA"/>
        </w:rPr>
        <w:t>Межі території та режими використання пам’яток національного та місцевого значення (окрім археології)</w:t>
      </w:r>
    </w:p>
    <w:tbl>
      <w:tblPr>
        <w:tblStyle w:val="a3"/>
        <w:tblW w:w="15735" w:type="dxa"/>
        <w:tblInd w:w="-176" w:type="dxa"/>
        <w:tblLook w:val="04A0" w:firstRow="1" w:lastRow="0" w:firstColumn="1" w:lastColumn="0" w:noHBand="0" w:noVBand="1"/>
      </w:tblPr>
      <w:tblGrid>
        <w:gridCol w:w="3261"/>
        <w:gridCol w:w="3544"/>
        <w:gridCol w:w="8930"/>
      </w:tblGrid>
      <w:tr w:rsidR="008D0587" w:rsidRPr="002039F6" w:rsidTr="001D6421">
        <w:tc>
          <w:tcPr>
            <w:tcW w:w="3261" w:type="dxa"/>
            <w:tcBorders>
              <w:top w:val="single" w:sz="4" w:space="0" w:color="auto"/>
              <w:left w:val="single" w:sz="4" w:space="0" w:color="auto"/>
              <w:bottom w:val="single" w:sz="4" w:space="0" w:color="auto"/>
              <w:right w:val="single" w:sz="4" w:space="0" w:color="auto"/>
            </w:tcBorders>
            <w:hideMark/>
          </w:tcPr>
          <w:p w:rsidR="008D0587" w:rsidRPr="002039F6" w:rsidRDefault="001D6421" w:rsidP="00390EAF">
            <w:pPr>
              <w:spacing w:after="0" w:line="240" w:lineRule="auto"/>
              <w:rPr>
                <w:rFonts w:ascii="Times New Roman" w:eastAsiaTheme="minorHAnsi" w:hAnsi="Times New Roman"/>
                <w:b/>
                <w:sz w:val="26"/>
                <w:szCs w:val="26"/>
                <w:lang w:val="uk-UA"/>
              </w:rPr>
            </w:pPr>
            <w:r w:rsidRPr="001D6421">
              <w:rPr>
                <w:rFonts w:ascii="Times New Roman" w:eastAsiaTheme="minorHAnsi" w:hAnsi="Times New Roman"/>
                <w:b/>
                <w:sz w:val="26"/>
                <w:szCs w:val="26"/>
                <w:lang w:val="uk-UA"/>
              </w:rPr>
              <w:t>№№п/п, назва пам’ятки, адреса.</w:t>
            </w:r>
          </w:p>
        </w:tc>
        <w:tc>
          <w:tcPr>
            <w:tcW w:w="3544" w:type="dxa"/>
            <w:tcBorders>
              <w:top w:val="single" w:sz="4" w:space="0" w:color="auto"/>
              <w:left w:val="single" w:sz="4" w:space="0" w:color="auto"/>
              <w:bottom w:val="single" w:sz="4" w:space="0" w:color="auto"/>
              <w:right w:val="single" w:sz="4" w:space="0" w:color="auto"/>
            </w:tcBorders>
            <w:hideMark/>
          </w:tcPr>
          <w:p w:rsidR="008D0587" w:rsidRPr="002039F6" w:rsidRDefault="008D0587" w:rsidP="00390EAF">
            <w:pPr>
              <w:spacing w:after="0" w:line="240" w:lineRule="auto"/>
              <w:jc w:val="center"/>
              <w:rPr>
                <w:rFonts w:ascii="Times New Roman" w:eastAsiaTheme="minorHAnsi" w:hAnsi="Times New Roman"/>
                <w:b/>
                <w:sz w:val="26"/>
                <w:szCs w:val="26"/>
                <w:lang w:val="uk-UA"/>
              </w:rPr>
            </w:pPr>
            <w:r w:rsidRPr="002039F6">
              <w:rPr>
                <w:rFonts w:ascii="Times New Roman" w:eastAsiaTheme="minorHAnsi" w:hAnsi="Times New Roman"/>
                <w:b/>
                <w:sz w:val="26"/>
                <w:szCs w:val="26"/>
                <w:lang w:val="uk-UA"/>
              </w:rPr>
              <w:t>Опис меж територій</w:t>
            </w:r>
          </w:p>
        </w:tc>
        <w:tc>
          <w:tcPr>
            <w:tcW w:w="8930" w:type="dxa"/>
            <w:tcBorders>
              <w:top w:val="single" w:sz="4" w:space="0" w:color="auto"/>
              <w:left w:val="single" w:sz="4" w:space="0" w:color="auto"/>
              <w:bottom w:val="single" w:sz="4" w:space="0" w:color="auto"/>
              <w:right w:val="single" w:sz="4" w:space="0" w:color="auto"/>
            </w:tcBorders>
            <w:hideMark/>
          </w:tcPr>
          <w:p w:rsidR="008D0587" w:rsidRPr="002039F6" w:rsidRDefault="008D0587" w:rsidP="00390EAF">
            <w:pPr>
              <w:spacing w:after="0" w:line="240" w:lineRule="auto"/>
              <w:jc w:val="center"/>
              <w:rPr>
                <w:rFonts w:ascii="Times New Roman" w:eastAsiaTheme="minorHAnsi" w:hAnsi="Times New Roman"/>
                <w:b/>
                <w:sz w:val="26"/>
                <w:szCs w:val="26"/>
                <w:lang w:val="uk-UA"/>
              </w:rPr>
            </w:pPr>
            <w:r w:rsidRPr="002039F6">
              <w:rPr>
                <w:rFonts w:ascii="Times New Roman" w:eastAsiaTheme="minorHAnsi" w:hAnsi="Times New Roman"/>
                <w:b/>
                <w:sz w:val="26"/>
                <w:szCs w:val="26"/>
                <w:lang w:val="uk-UA"/>
              </w:rPr>
              <w:t>Опис режимів використання територій</w:t>
            </w:r>
          </w:p>
        </w:tc>
      </w:tr>
      <w:tr w:rsidR="008D0587" w:rsidRPr="002039F6" w:rsidTr="001D6421">
        <w:tc>
          <w:tcPr>
            <w:tcW w:w="3261" w:type="dxa"/>
            <w:tcBorders>
              <w:top w:val="single" w:sz="4" w:space="0" w:color="auto"/>
              <w:left w:val="single" w:sz="4" w:space="0" w:color="auto"/>
              <w:bottom w:val="single" w:sz="4" w:space="0" w:color="auto"/>
              <w:right w:val="single" w:sz="4" w:space="0" w:color="auto"/>
            </w:tcBorders>
          </w:tcPr>
          <w:p w:rsidR="008D0587" w:rsidRPr="002039F6" w:rsidRDefault="008D0587" w:rsidP="00893B73">
            <w:pPr>
              <w:autoSpaceDE w:val="0"/>
              <w:autoSpaceDN w:val="0"/>
              <w:adjustRightInd w:val="0"/>
              <w:spacing w:after="0" w:line="240" w:lineRule="auto"/>
              <w:ind w:left="34" w:hanging="34"/>
              <w:rPr>
                <w:rFonts w:ascii="Times New Roman" w:eastAsiaTheme="minorHAnsi" w:hAnsi="Times New Roman"/>
                <w:sz w:val="26"/>
                <w:szCs w:val="26"/>
                <w:lang w:val="uk-UA"/>
              </w:rPr>
            </w:pPr>
            <w:r w:rsidRPr="002039F6">
              <w:rPr>
                <w:rFonts w:ascii="Times New Roman" w:eastAsiaTheme="minorHAnsi" w:hAnsi="Times New Roman"/>
                <w:bCs/>
                <w:sz w:val="26"/>
                <w:szCs w:val="26"/>
                <w:lang w:val="uk-UA"/>
              </w:rPr>
              <w:t xml:space="preserve">Пам’ятки архітектури, історії, монументального мистецтва (за Переліком об’єктів культурної спадщини м. </w:t>
            </w:r>
            <w:r w:rsidR="00893B73">
              <w:rPr>
                <w:rFonts w:ascii="Times New Roman" w:eastAsiaTheme="minorHAnsi" w:hAnsi="Times New Roman"/>
                <w:bCs/>
                <w:sz w:val="26"/>
                <w:szCs w:val="26"/>
                <w:lang w:val="uk-UA"/>
              </w:rPr>
              <w:t>Тячева, Закарпатської обл.</w:t>
            </w:r>
            <w:r w:rsidRPr="002039F6">
              <w:rPr>
                <w:rFonts w:ascii="Times New Roman" w:eastAsiaTheme="minorHAnsi" w:hAnsi="Times New Roman"/>
                <w:bCs/>
                <w:sz w:val="26"/>
                <w:szCs w:val="26"/>
                <w:lang w:val="uk-UA"/>
              </w:rPr>
              <w:t>, що подається у Додатку</w:t>
            </w:r>
            <w:r w:rsidR="002039F6" w:rsidRPr="002039F6">
              <w:rPr>
                <w:rFonts w:ascii="Times New Roman" w:eastAsiaTheme="minorHAnsi" w:hAnsi="Times New Roman"/>
                <w:bCs/>
                <w:sz w:val="26"/>
                <w:szCs w:val="26"/>
                <w:lang w:val="uk-UA"/>
              </w:rPr>
              <w:t xml:space="preserve"> 1</w:t>
            </w:r>
            <w:r w:rsidRPr="002039F6">
              <w:rPr>
                <w:rFonts w:ascii="Times New Roman" w:eastAsiaTheme="minorHAnsi" w:hAnsi="Times New Roman"/>
                <w:bCs/>
                <w:sz w:val="26"/>
                <w:szCs w:val="26"/>
                <w:lang w:val="uk-UA"/>
              </w:rPr>
              <w:t>)</w:t>
            </w:r>
            <w:r w:rsidR="002039F6" w:rsidRPr="002039F6">
              <w:rPr>
                <w:rFonts w:ascii="Times New Roman" w:eastAsiaTheme="minorHAnsi" w:hAnsi="Times New Roman"/>
                <w:bCs/>
                <w:sz w:val="26"/>
                <w:szCs w:val="26"/>
                <w:lang w:val="uk-UA"/>
              </w:rPr>
              <w:t>.</w:t>
            </w:r>
          </w:p>
        </w:tc>
        <w:tc>
          <w:tcPr>
            <w:tcW w:w="3544" w:type="dxa"/>
            <w:tcBorders>
              <w:top w:val="single" w:sz="4" w:space="0" w:color="auto"/>
              <w:left w:val="single" w:sz="4" w:space="0" w:color="auto"/>
              <w:bottom w:val="single" w:sz="4" w:space="0" w:color="auto"/>
              <w:right w:val="single" w:sz="4" w:space="0" w:color="auto"/>
            </w:tcBorders>
          </w:tcPr>
          <w:p w:rsidR="008D0587" w:rsidRPr="002039F6" w:rsidRDefault="008D0587" w:rsidP="00390EAF">
            <w:pPr>
              <w:spacing w:after="0" w:line="240" w:lineRule="auto"/>
              <w:jc w:val="both"/>
              <w:rPr>
                <w:rFonts w:ascii="Times New Roman" w:eastAsiaTheme="minorHAnsi" w:hAnsi="Times New Roman"/>
                <w:bCs/>
                <w:sz w:val="26"/>
                <w:szCs w:val="26"/>
                <w:lang w:val="uk-UA"/>
              </w:rPr>
            </w:pPr>
          </w:p>
          <w:p w:rsidR="00021D60" w:rsidRPr="002039F6" w:rsidRDefault="00021D60" w:rsidP="008D0587">
            <w:pPr>
              <w:spacing w:after="0" w:line="240" w:lineRule="auto"/>
              <w:rPr>
                <w:rFonts w:ascii="Times New Roman" w:eastAsiaTheme="minorHAnsi" w:hAnsi="Times New Roman"/>
                <w:b/>
                <w:sz w:val="26"/>
                <w:szCs w:val="26"/>
                <w:lang w:val="uk-UA"/>
              </w:rPr>
            </w:pPr>
          </w:p>
          <w:p w:rsidR="00021D60" w:rsidRPr="002039F6" w:rsidRDefault="00021D60" w:rsidP="00021D60">
            <w:pPr>
              <w:rPr>
                <w:rFonts w:ascii="Times New Roman" w:eastAsiaTheme="minorHAnsi" w:hAnsi="Times New Roman"/>
                <w:sz w:val="26"/>
                <w:szCs w:val="26"/>
                <w:lang w:val="uk-UA"/>
              </w:rPr>
            </w:pPr>
          </w:p>
          <w:p w:rsidR="00021D60" w:rsidRPr="002039F6" w:rsidRDefault="00021D60" w:rsidP="00021D60">
            <w:pPr>
              <w:rPr>
                <w:rFonts w:ascii="Times New Roman" w:eastAsiaTheme="minorHAnsi" w:hAnsi="Times New Roman"/>
                <w:sz w:val="26"/>
                <w:szCs w:val="26"/>
                <w:lang w:val="uk-UA"/>
              </w:rPr>
            </w:pPr>
          </w:p>
          <w:p w:rsidR="008D0587" w:rsidRPr="002039F6" w:rsidRDefault="008D0587" w:rsidP="00021D60">
            <w:pPr>
              <w:jc w:val="center"/>
              <w:rPr>
                <w:rFonts w:ascii="Times New Roman" w:eastAsiaTheme="minorHAnsi" w:hAnsi="Times New Roman"/>
                <w:sz w:val="26"/>
                <w:szCs w:val="26"/>
                <w:lang w:val="uk-UA"/>
              </w:rPr>
            </w:pPr>
          </w:p>
        </w:tc>
        <w:tc>
          <w:tcPr>
            <w:tcW w:w="8930" w:type="dxa"/>
            <w:tcBorders>
              <w:top w:val="single" w:sz="4" w:space="0" w:color="auto"/>
              <w:left w:val="single" w:sz="4" w:space="0" w:color="auto"/>
              <w:bottom w:val="single" w:sz="4" w:space="0" w:color="auto"/>
              <w:right w:val="single" w:sz="4" w:space="0" w:color="auto"/>
            </w:tcBorders>
          </w:tcPr>
          <w:p w:rsidR="00021D60" w:rsidRPr="002039F6" w:rsidRDefault="00021D60" w:rsidP="00021D60">
            <w:pPr>
              <w:spacing w:after="0" w:line="240" w:lineRule="auto"/>
              <w:ind w:firstLine="851"/>
              <w:jc w:val="both"/>
              <w:rPr>
                <w:rFonts w:ascii="Times New Roman" w:hAnsi="Times New Roman"/>
                <w:sz w:val="26"/>
                <w:szCs w:val="26"/>
                <w:lang w:val="uk-UA"/>
              </w:rPr>
            </w:pPr>
            <w:r w:rsidRPr="002039F6">
              <w:rPr>
                <w:rFonts w:ascii="Times New Roman" w:hAnsi="Times New Roman"/>
                <w:bCs/>
                <w:iCs/>
                <w:sz w:val="26"/>
                <w:szCs w:val="26"/>
                <w:lang w:val="uk-UA"/>
              </w:rPr>
              <w:t>На територіях пам’яток</w:t>
            </w:r>
            <w:r w:rsidRPr="002039F6">
              <w:rPr>
                <w:rFonts w:ascii="Times New Roman" w:hAnsi="Times New Roman"/>
                <w:sz w:val="26"/>
                <w:szCs w:val="26"/>
                <w:lang w:val="uk-UA"/>
              </w:rPr>
              <w:t xml:space="preserve"> заборонене нове будівництво, не пов’язане з реставрацією, музеєфікацією та реабілітацією пам’яток, регенерацією історичної забудови, прокладенням чи реконструкцією інженерних мереж, необхідних для функціонування пам’яток.</w:t>
            </w:r>
          </w:p>
          <w:p w:rsidR="00021D60" w:rsidRPr="002039F6" w:rsidRDefault="00021D60" w:rsidP="00021D60">
            <w:pPr>
              <w:spacing w:after="0" w:line="240" w:lineRule="auto"/>
              <w:ind w:firstLine="851"/>
              <w:jc w:val="both"/>
              <w:rPr>
                <w:rFonts w:ascii="Times New Roman" w:hAnsi="Times New Roman"/>
                <w:sz w:val="26"/>
                <w:szCs w:val="26"/>
                <w:lang w:val="uk-UA"/>
              </w:rPr>
            </w:pPr>
            <w:r w:rsidRPr="002039F6">
              <w:rPr>
                <w:rFonts w:ascii="Times New Roman" w:hAnsi="Times New Roman"/>
                <w:sz w:val="26"/>
                <w:szCs w:val="26"/>
                <w:lang w:val="uk-UA"/>
              </w:rPr>
              <w:t xml:space="preserve">На територіях </w:t>
            </w:r>
            <w:r w:rsidRPr="002039F6">
              <w:rPr>
                <w:rFonts w:ascii="Times New Roman" w:hAnsi="Times New Roman"/>
                <w:bCs/>
                <w:iCs/>
                <w:sz w:val="26"/>
                <w:szCs w:val="26"/>
                <w:lang w:val="uk-UA"/>
              </w:rPr>
              <w:t>пам’яток</w:t>
            </w:r>
            <w:r w:rsidRPr="002039F6">
              <w:rPr>
                <w:rFonts w:ascii="Times New Roman" w:hAnsi="Times New Roman"/>
                <w:sz w:val="26"/>
                <w:szCs w:val="26"/>
                <w:lang w:val="uk-UA"/>
              </w:rPr>
              <w:t xml:space="preserve"> допускається тільки реставрація і реабілітація пам’яток та реконструкція інших будівель і споруд без збільшення їх висотних та габаритних параметрів, а також компенсаційне будівництво замість знесених малоцінних та дисгармонійних будівель у рамках проекту регенерації території відповідної пам’ятки. </w:t>
            </w:r>
          </w:p>
          <w:p w:rsidR="00021D60" w:rsidRPr="002039F6" w:rsidRDefault="00021D60" w:rsidP="00021D60">
            <w:pPr>
              <w:spacing w:after="0" w:line="240" w:lineRule="auto"/>
              <w:ind w:firstLine="851"/>
              <w:jc w:val="both"/>
              <w:rPr>
                <w:rFonts w:ascii="Times New Roman" w:hAnsi="Times New Roman"/>
                <w:sz w:val="26"/>
                <w:szCs w:val="26"/>
                <w:lang w:val="uk-UA"/>
              </w:rPr>
            </w:pPr>
            <w:r w:rsidRPr="002039F6">
              <w:rPr>
                <w:rFonts w:ascii="Times New Roman" w:hAnsi="Times New Roman"/>
                <w:sz w:val="26"/>
                <w:szCs w:val="26"/>
                <w:lang w:val="uk-UA"/>
              </w:rPr>
              <w:t>Режим використання територій пам’яток також передбачає:</w:t>
            </w:r>
          </w:p>
          <w:p w:rsidR="00021D60" w:rsidRPr="002039F6" w:rsidRDefault="00021D60" w:rsidP="00021D60">
            <w:pPr>
              <w:pStyle w:val="a4"/>
              <w:numPr>
                <w:ilvl w:val="0"/>
                <w:numId w:val="4"/>
              </w:numPr>
              <w:spacing w:after="0" w:line="240" w:lineRule="auto"/>
              <w:jc w:val="both"/>
              <w:rPr>
                <w:rFonts w:ascii="Times New Roman" w:hAnsi="Times New Roman"/>
                <w:sz w:val="26"/>
                <w:szCs w:val="26"/>
                <w:lang w:val="uk-UA"/>
              </w:rPr>
            </w:pPr>
            <w:r w:rsidRPr="002039F6">
              <w:rPr>
                <w:rFonts w:ascii="Times New Roman" w:hAnsi="Times New Roman"/>
                <w:sz w:val="26"/>
                <w:szCs w:val="26"/>
                <w:lang w:val="uk-UA"/>
              </w:rPr>
              <w:t>збереження розпланування та історичного упорядження (благоустрою);</w:t>
            </w:r>
          </w:p>
          <w:p w:rsidR="00021D60" w:rsidRPr="002039F6" w:rsidRDefault="00021D60" w:rsidP="00021D60">
            <w:pPr>
              <w:pStyle w:val="a4"/>
              <w:numPr>
                <w:ilvl w:val="0"/>
                <w:numId w:val="4"/>
              </w:numPr>
              <w:spacing w:after="0" w:line="240" w:lineRule="auto"/>
              <w:jc w:val="both"/>
              <w:rPr>
                <w:rFonts w:ascii="Times New Roman" w:hAnsi="Times New Roman"/>
                <w:sz w:val="26"/>
                <w:szCs w:val="26"/>
                <w:lang w:val="uk-UA"/>
              </w:rPr>
            </w:pPr>
            <w:r w:rsidRPr="002039F6">
              <w:rPr>
                <w:rFonts w:ascii="Times New Roman" w:hAnsi="Times New Roman"/>
                <w:sz w:val="26"/>
                <w:szCs w:val="26"/>
                <w:lang w:val="uk-UA"/>
              </w:rPr>
              <w:t xml:space="preserve">необхідність проведення археологічних досліджень і музеєфікації археологічних об’єктів; </w:t>
            </w:r>
          </w:p>
          <w:p w:rsidR="00021D60" w:rsidRPr="002039F6" w:rsidRDefault="00021D60" w:rsidP="00021D60">
            <w:pPr>
              <w:pStyle w:val="a4"/>
              <w:numPr>
                <w:ilvl w:val="0"/>
                <w:numId w:val="4"/>
              </w:numPr>
              <w:spacing w:after="0" w:line="240" w:lineRule="auto"/>
              <w:jc w:val="both"/>
              <w:rPr>
                <w:rFonts w:ascii="Times New Roman" w:hAnsi="Times New Roman"/>
                <w:sz w:val="26"/>
                <w:szCs w:val="26"/>
                <w:lang w:val="uk-UA"/>
              </w:rPr>
            </w:pPr>
            <w:r w:rsidRPr="002039F6">
              <w:rPr>
                <w:rFonts w:ascii="Times New Roman" w:hAnsi="Times New Roman"/>
                <w:sz w:val="26"/>
                <w:szCs w:val="26"/>
                <w:lang w:val="uk-UA"/>
              </w:rPr>
              <w:t>забезпечення сприятливого для пам’яток гідрологічного режиму, пожежної безпеки, захисту від динамічних навантажень та інших негативних техногенних і природних впливів;</w:t>
            </w:r>
          </w:p>
          <w:p w:rsidR="00021D60" w:rsidRPr="002039F6" w:rsidRDefault="00021D60" w:rsidP="00021D60">
            <w:pPr>
              <w:pStyle w:val="a4"/>
              <w:numPr>
                <w:ilvl w:val="0"/>
                <w:numId w:val="4"/>
              </w:numPr>
              <w:spacing w:after="0" w:line="240" w:lineRule="auto"/>
              <w:jc w:val="both"/>
              <w:rPr>
                <w:rFonts w:ascii="Times New Roman" w:hAnsi="Times New Roman"/>
                <w:sz w:val="26"/>
                <w:szCs w:val="26"/>
                <w:lang w:val="uk-UA"/>
              </w:rPr>
            </w:pPr>
            <w:r w:rsidRPr="002039F6">
              <w:rPr>
                <w:rFonts w:ascii="Times New Roman" w:hAnsi="Times New Roman"/>
                <w:sz w:val="26"/>
                <w:szCs w:val="26"/>
                <w:lang w:val="uk-UA"/>
              </w:rPr>
              <w:t xml:space="preserve">проведення робіт щодо реставрації і пристосування пам’яток культурної спадщини, </w:t>
            </w:r>
            <w:r w:rsidR="0032472F">
              <w:rPr>
                <w:rFonts w:ascii="Times New Roman" w:hAnsi="Times New Roman"/>
                <w:sz w:val="26"/>
                <w:szCs w:val="26"/>
                <w:lang w:val="uk-UA"/>
              </w:rPr>
              <w:t>впорядкува</w:t>
            </w:r>
            <w:r w:rsidRPr="002039F6">
              <w:rPr>
                <w:rFonts w:ascii="Times New Roman" w:hAnsi="Times New Roman"/>
                <w:sz w:val="26"/>
                <w:szCs w:val="26"/>
                <w:lang w:val="uk-UA"/>
              </w:rPr>
              <w:t>ння та озеленення території за проектами, погодженими з органами охорони культурної спадщини.</w:t>
            </w:r>
          </w:p>
          <w:p w:rsidR="00021D60" w:rsidRPr="002039F6" w:rsidRDefault="00021D60" w:rsidP="00021D60">
            <w:pPr>
              <w:spacing w:after="0" w:line="240" w:lineRule="auto"/>
              <w:ind w:firstLine="851"/>
              <w:jc w:val="both"/>
              <w:rPr>
                <w:rFonts w:ascii="Times New Roman" w:hAnsi="Times New Roman"/>
                <w:noProof/>
                <w:sz w:val="26"/>
                <w:szCs w:val="26"/>
                <w:lang w:val="uk-UA"/>
              </w:rPr>
            </w:pPr>
            <w:r w:rsidRPr="002039F6">
              <w:rPr>
                <w:rFonts w:ascii="Times New Roman" w:hAnsi="Times New Roman"/>
                <w:noProof/>
                <w:sz w:val="26"/>
                <w:szCs w:val="26"/>
                <w:lang w:val="uk-UA"/>
              </w:rPr>
              <w:t>Наведені вище режими використання територій пам’яток визначені переважно для пам’яток за видом «архітектура», а також пам’яток за видом «історія», представлених архітектурними об’єктами.</w:t>
            </w:r>
          </w:p>
          <w:p w:rsidR="008D0587" w:rsidRPr="002039F6" w:rsidRDefault="00021D60" w:rsidP="001D6421">
            <w:pPr>
              <w:spacing w:after="0" w:line="240" w:lineRule="auto"/>
              <w:ind w:firstLine="851"/>
              <w:jc w:val="both"/>
              <w:rPr>
                <w:rFonts w:ascii="Times New Roman" w:eastAsiaTheme="minorHAnsi" w:hAnsi="Times New Roman"/>
                <w:b/>
                <w:sz w:val="26"/>
                <w:szCs w:val="26"/>
                <w:lang w:val="uk-UA"/>
              </w:rPr>
            </w:pPr>
            <w:r w:rsidRPr="002039F6">
              <w:rPr>
                <w:rFonts w:ascii="Times New Roman" w:hAnsi="Times New Roman"/>
                <w:noProof/>
                <w:sz w:val="26"/>
                <w:szCs w:val="26"/>
                <w:lang w:val="uk-UA"/>
              </w:rPr>
              <w:t>На територіях пам’яток історії (якщо вони представлені похованнями або пам’ятними знаками) та монументального мистецтва заборонена будь-яка господарська діяльність, окрім реставрації, реконструкції (за проектами, погодженими у встановленому порядку), благоустрою</w:t>
            </w:r>
            <w:r w:rsidR="00AB5F3D">
              <w:rPr>
                <w:rFonts w:ascii="Times New Roman" w:hAnsi="Times New Roman"/>
                <w:noProof/>
                <w:sz w:val="26"/>
                <w:szCs w:val="26"/>
                <w:lang w:val="uk-UA"/>
              </w:rPr>
              <w:t xml:space="preserve"> та впорядкування території.</w:t>
            </w:r>
          </w:p>
        </w:tc>
      </w:tr>
    </w:tbl>
    <w:p w:rsidR="0086426E" w:rsidRPr="002039F6" w:rsidRDefault="0086426E" w:rsidP="0073721E">
      <w:pPr>
        <w:spacing w:after="0" w:line="240" w:lineRule="auto"/>
        <w:rPr>
          <w:rFonts w:ascii="Times New Roman" w:hAnsi="Times New Roman"/>
          <w:b/>
          <w:sz w:val="26"/>
          <w:szCs w:val="26"/>
          <w:lang w:val="uk-UA"/>
        </w:rPr>
      </w:pPr>
    </w:p>
    <w:p w:rsidR="00021D60" w:rsidRPr="002039F6" w:rsidRDefault="0086426E" w:rsidP="00A97AF7">
      <w:pPr>
        <w:spacing w:after="0" w:line="240" w:lineRule="auto"/>
        <w:jc w:val="center"/>
        <w:rPr>
          <w:rFonts w:ascii="Times New Roman" w:hAnsi="Times New Roman"/>
          <w:b/>
          <w:sz w:val="26"/>
          <w:szCs w:val="26"/>
          <w:lang w:val="uk-UA"/>
        </w:rPr>
      </w:pPr>
      <w:r w:rsidRPr="002039F6">
        <w:rPr>
          <w:rFonts w:ascii="Times New Roman" w:hAnsi="Times New Roman"/>
          <w:b/>
          <w:sz w:val="26"/>
          <w:szCs w:val="26"/>
          <w:lang w:val="uk-UA"/>
        </w:rPr>
        <w:t>4.</w:t>
      </w:r>
      <w:r w:rsidR="0028368C">
        <w:rPr>
          <w:rFonts w:ascii="Times New Roman" w:hAnsi="Times New Roman"/>
          <w:b/>
          <w:sz w:val="26"/>
          <w:szCs w:val="26"/>
          <w:lang w:val="uk-UA"/>
        </w:rPr>
        <w:t>3</w:t>
      </w:r>
      <w:r w:rsidR="002349F1" w:rsidRPr="002039F6">
        <w:rPr>
          <w:rFonts w:ascii="Times New Roman" w:hAnsi="Times New Roman"/>
          <w:b/>
          <w:sz w:val="26"/>
          <w:szCs w:val="26"/>
          <w:lang w:val="uk-UA"/>
        </w:rPr>
        <w:t>. Межі та режими використання охоронних зон пам’яток</w:t>
      </w:r>
      <w:r w:rsidR="00D03EE9">
        <w:rPr>
          <w:rFonts w:ascii="Times New Roman" w:hAnsi="Times New Roman"/>
          <w:b/>
          <w:sz w:val="26"/>
          <w:szCs w:val="26"/>
          <w:lang w:val="uk-UA"/>
        </w:rPr>
        <w:t>.</w:t>
      </w:r>
    </w:p>
    <w:tbl>
      <w:tblPr>
        <w:tblStyle w:val="a3"/>
        <w:tblW w:w="15026" w:type="dxa"/>
        <w:tblInd w:w="-176" w:type="dxa"/>
        <w:tblLook w:val="04A0" w:firstRow="1" w:lastRow="0" w:firstColumn="1" w:lastColumn="0" w:noHBand="0" w:noVBand="1"/>
      </w:tblPr>
      <w:tblGrid>
        <w:gridCol w:w="2836"/>
        <w:gridCol w:w="2551"/>
        <w:gridCol w:w="9639"/>
      </w:tblGrid>
      <w:tr w:rsidR="00E939A3" w:rsidRPr="002039F6" w:rsidTr="00A04F80">
        <w:tc>
          <w:tcPr>
            <w:tcW w:w="15026" w:type="dxa"/>
            <w:gridSpan w:val="3"/>
            <w:tcBorders>
              <w:top w:val="nil"/>
              <w:left w:val="nil"/>
              <w:bottom w:val="single" w:sz="4" w:space="0" w:color="auto"/>
              <w:right w:val="nil"/>
            </w:tcBorders>
          </w:tcPr>
          <w:p w:rsidR="00A04F80" w:rsidRDefault="00A04F80" w:rsidP="00E939A3">
            <w:pPr>
              <w:tabs>
                <w:tab w:val="left" w:pos="7125"/>
              </w:tabs>
              <w:spacing w:after="0" w:line="240" w:lineRule="auto"/>
              <w:ind w:left="360"/>
              <w:jc w:val="center"/>
              <w:rPr>
                <w:rFonts w:ascii="Times New Roman" w:eastAsiaTheme="minorHAnsi" w:hAnsi="Times New Roman"/>
                <w:b/>
                <w:sz w:val="26"/>
                <w:szCs w:val="26"/>
                <w:lang w:val="uk-UA"/>
              </w:rPr>
            </w:pPr>
          </w:p>
          <w:p w:rsidR="00E939A3" w:rsidRDefault="00E939A3" w:rsidP="00E939A3">
            <w:pPr>
              <w:tabs>
                <w:tab w:val="left" w:pos="7125"/>
              </w:tabs>
              <w:spacing w:after="0" w:line="240" w:lineRule="auto"/>
              <w:ind w:left="360"/>
              <w:jc w:val="center"/>
              <w:rPr>
                <w:rFonts w:ascii="Times New Roman" w:eastAsiaTheme="minorHAnsi" w:hAnsi="Times New Roman"/>
                <w:b/>
                <w:sz w:val="26"/>
                <w:szCs w:val="26"/>
                <w:lang w:val="uk-UA"/>
              </w:rPr>
            </w:pPr>
            <w:r w:rsidRPr="00E939A3">
              <w:rPr>
                <w:rFonts w:ascii="Times New Roman" w:eastAsiaTheme="minorHAnsi" w:hAnsi="Times New Roman"/>
                <w:b/>
                <w:sz w:val="26"/>
                <w:szCs w:val="26"/>
                <w:lang w:val="uk-UA"/>
              </w:rPr>
              <w:t>Охоронні зони окремо розташованих пам’яток</w:t>
            </w:r>
            <w:r w:rsidR="00726E1C">
              <w:rPr>
                <w:rFonts w:ascii="Times New Roman" w:eastAsiaTheme="minorHAnsi" w:hAnsi="Times New Roman"/>
                <w:b/>
                <w:sz w:val="26"/>
                <w:szCs w:val="26"/>
                <w:lang w:val="uk-UA"/>
              </w:rPr>
              <w:t xml:space="preserve"> (попередньо визначені).</w:t>
            </w:r>
          </w:p>
          <w:p w:rsidR="00635F65" w:rsidRPr="00E939A3" w:rsidRDefault="00635F65" w:rsidP="00E939A3">
            <w:pPr>
              <w:tabs>
                <w:tab w:val="left" w:pos="7125"/>
              </w:tabs>
              <w:spacing w:after="0" w:line="240" w:lineRule="auto"/>
              <w:ind w:left="360"/>
              <w:jc w:val="center"/>
              <w:rPr>
                <w:rFonts w:ascii="Times New Roman" w:eastAsiaTheme="minorHAnsi" w:hAnsi="Times New Roman"/>
                <w:b/>
                <w:sz w:val="26"/>
                <w:szCs w:val="26"/>
                <w:lang w:val="uk-UA"/>
              </w:rPr>
            </w:pPr>
          </w:p>
        </w:tc>
      </w:tr>
      <w:tr w:rsidR="00FE0D7C" w:rsidRPr="002039F6" w:rsidTr="0028368C">
        <w:tc>
          <w:tcPr>
            <w:tcW w:w="2836" w:type="dxa"/>
            <w:tcBorders>
              <w:top w:val="single" w:sz="4" w:space="0" w:color="auto"/>
              <w:left w:val="single" w:sz="4" w:space="0" w:color="auto"/>
              <w:bottom w:val="single" w:sz="4" w:space="0" w:color="auto"/>
              <w:right w:val="single" w:sz="4" w:space="0" w:color="auto"/>
            </w:tcBorders>
          </w:tcPr>
          <w:p w:rsidR="00FE0D7C" w:rsidRPr="002039F6" w:rsidRDefault="00E939A3" w:rsidP="00FE0D7C">
            <w:pPr>
              <w:spacing w:after="0" w:line="240" w:lineRule="auto"/>
              <w:jc w:val="center"/>
              <w:rPr>
                <w:rFonts w:ascii="Times New Roman" w:eastAsiaTheme="minorHAnsi" w:hAnsi="Times New Roman"/>
                <w:b/>
                <w:sz w:val="26"/>
                <w:szCs w:val="26"/>
                <w:lang w:val="uk-UA"/>
              </w:rPr>
            </w:pPr>
            <w:r w:rsidRPr="00E939A3">
              <w:rPr>
                <w:rFonts w:ascii="Times New Roman" w:eastAsiaTheme="minorHAnsi" w:hAnsi="Times New Roman"/>
                <w:b/>
                <w:sz w:val="26"/>
                <w:szCs w:val="26"/>
                <w:lang w:val="uk-UA"/>
              </w:rPr>
              <w:t>№№ та назва території</w:t>
            </w:r>
          </w:p>
        </w:tc>
        <w:tc>
          <w:tcPr>
            <w:tcW w:w="2551" w:type="dxa"/>
            <w:tcBorders>
              <w:top w:val="single" w:sz="4" w:space="0" w:color="auto"/>
              <w:left w:val="single" w:sz="4" w:space="0" w:color="auto"/>
              <w:bottom w:val="single" w:sz="4" w:space="0" w:color="auto"/>
              <w:right w:val="single" w:sz="4" w:space="0" w:color="auto"/>
            </w:tcBorders>
          </w:tcPr>
          <w:p w:rsidR="00FE0D7C" w:rsidRPr="00E939A3" w:rsidRDefault="00E939A3" w:rsidP="00E939A3">
            <w:pPr>
              <w:spacing w:after="0" w:line="240" w:lineRule="auto"/>
              <w:jc w:val="center"/>
              <w:rPr>
                <w:rFonts w:ascii="Times New Roman" w:eastAsia="Times New Roman" w:hAnsi="Times New Roman"/>
                <w:b/>
                <w:noProof/>
                <w:sz w:val="26"/>
                <w:szCs w:val="26"/>
                <w:lang w:val="uk-UA" w:eastAsia="ru-RU"/>
              </w:rPr>
            </w:pPr>
            <w:r w:rsidRPr="00E939A3">
              <w:rPr>
                <w:rFonts w:ascii="Times New Roman" w:eastAsia="Times New Roman" w:hAnsi="Times New Roman"/>
                <w:b/>
                <w:noProof/>
                <w:sz w:val="26"/>
                <w:szCs w:val="26"/>
                <w:lang w:val="uk-UA" w:eastAsia="ru-RU"/>
              </w:rPr>
              <w:t>Опис меж</w:t>
            </w:r>
          </w:p>
        </w:tc>
        <w:tc>
          <w:tcPr>
            <w:tcW w:w="9639" w:type="dxa"/>
            <w:tcBorders>
              <w:top w:val="single" w:sz="4" w:space="0" w:color="auto"/>
              <w:left w:val="single" w:sz="4" w:space="0" w:color="auto"/>
              <w:bottom w:val="single" w:sz="4" w:space="0" w:color="auto"/>
              <w:right w:val="single" w:sz="4" w:space="0" w:color="auto"/>
            </w:tcBorders>
          </w:tcPr>
          <w:p w:rsidR="00FE0D7C" w:rsidRPr="00E939A3" w:rsidRDefault="00E939A3" w:rsidP="00E939A3">
            <w:pPr>
              <w:spacing w:after="0" w:line="252" w:lineRule="auto"/>
              <w:ind w:left="360"/>
              <w:jc w:val="both"/>
              <w:rPr>
                <w:rFonts w:ascii="Times New Roman" w:eastAsiaTheme="minorHAnsi" w:hAnsi="Times New Roman"/>
                <w:b/>
                <w:sz w:val="26"/>
                <w:szCs w:val="26"/>
                <w:lang w:val="uk-UA"/>
              </w:rPr>
            </w:pPr>
            <w:r>
              <w:rPr>
                <w:rFonts w:ascii="Times New Roman" w:eastAsiaTheme="minorHAnsi" w:hAnsi="Times New Roman"/>
                <w:b/>
                <w:sz w:val="26"/>
                <w:szCs w:val="26"/>
                <w:lang w:val="uk-UA"/>
              </w:rPr>
              <w:t xml:space="preserve">                           </w:t>
            </w:r>
            <w:r w:rsidRPr="00E939A3">
              <w:rPr>
                <w:rFonts w:ascii="Times New Roman" w:eastAsiaTheme="minorHAnsi" w:hAnsi="Times New Roman"/>
                <w:b/>
                <w:sz w:val="26"/>
                <w:szCs w:val="26"/>
                <w:lang w:val="uk-UA"/>
              </w:rPr>
              <w:t>Режими використання</w:t>
            </w:r>
          </w:p>
        </w:tc>
      </w:tr>
      <w:tr w:rsidR="00FE0D7C" w:rsidRPr="002039F6" w:rsidTr="0028368C">
        <w:tc>
          <w:tcPr>
            <w:tcW w:w="2836" w:type="dxa"/>
            <w:tcBorders>
              <w:top w:val="single" w:sz="4" w:space="0" w:color="auto"/>
              <w:left w:val="single" w:sz="4" w:space="0" w:color="auto"/>
              <w:bottom w:val="single" w:sz="4" w:space="0" w:color="auto"/>
              <w:right w:val="single" w:sz="4" w:space="0" w:color="auto"/>
            </w:tcBorders>
          </w:tcPr>
          <w:p w:rsidR="009050F6" w:rsidRPr="00C1237F" w:rsidRDefault="006756D1" w:rsidP="008127BC">
            <w:pPr>
              <w:pStyle w:val="a4"/>
              <w:numPr>
                <w:ilvl w:val="0"/>
                <w:numId w:val="50"/>
              </w:numPr>
              <w:spacing w:before="240" w:after="0" w:line="240" w:lineRule="auto"/>
              <w:ind w:left="34"/>
              <w:rPr>
                <w:rFonts w:ascii="Times New Roman" w:eastAsiaTheme="minorHAnsi" w:hAnsi="Times New Roman"/>
                <w:b/>
                <w:i/>
                <w:sz w:val="26"/>
                <w:szCs w:val="26"/>
                <w:lang w:val="uk-UA"/>
              </w:rPr>
            </w:pPr>
            <w:r>
              <w:rPr>
                <w:rFonts w:ascii="Times New Roman" w:eastAsiaTheme="minorHAnsi" w:hAnsi="Times New Roman"/>
                <w:b/>
                <w:i/>
                <w:sz w:val="26"/>
                <w:szCs w:val="26"/>
                <w:lang w:val="uk-UA"/>
              </w:rPr>
              <w:t xml:space="preserve">1. </w:t>
            </w:r>
            <w:r w:rsidR="000E3D78" w:rsidRPr="00C1237F">
              <w:rPr>
                <w:rFonts w:ascii="Times New Roman" w:eastAsiaTheme="minorHAnsi" w:hAnsi="Times New Roman"/>
                <w:b/>
                <w:i/>
                <w:sz w:val="26"/>
                <w:szCs w:val="26"/>
                <w:lang w:val="uk-UA"/>
              </w:rPr>
              <w:t>О</w:t>
            </w:r>
            <w:r w:rsidR="00FE0D7C" w:rsidRPr="00C1237F">
              <w:rPr>
                <w:rFonts w:ascii="Times New Roman" w:eastAsiaTheme="minorHAnsi" w:hAnsi="Times New Roman"/>
                <w:b/>
                <w:i/>
                <w:sz w:val="26"/>
                <w:szCs w:val="26"/>
                <w:lang w:val="uk-UA"/>
              </w:rPr>
              <w:t>хоронна зона</w:t>
            </w:r>
            <w:r w:rsidR="008127BC" w:rsidRPr="008127BC">
              <w:rPr>
                <w:rFonts w:ascii="Times New Roman" w:eastAsiaTheme="minorHAnsi" w:hAnsi="Times New Roman"/>
                <w:b/>
                <w:i/>
                <w:sz w:val="26"/>
                <w:szCs w:val="26"/>
                <w:lang w:val="uk-UA"/>
              </w:rPr>
              <w:t xml:space="preserve"> </w:t>
            </w:r>
            <w:proofErr w:type="spellStart"/>
            <w:r w:rsidR="008127BC" w:rsidRPr="008127BC">
              <w:rPr>
                <w:rFonts w:ascii="Times New Roman" w:eastAsiaTheme="minorHAnsi" w:hAnsi="Times New Roman"/>
                <w:b/>
                <w:i/>
                <w:sz w:val="26"/>
                <w:szCs w:val="26"/>
                <w:lang w:val="uk-UA"/>
              </w:rPr>
              <w:t>пам</w:t>
            </w:r>
            <w:proofErr w:type="spellEnd"/>
            <w:r w:rsidR="008127BC" w:rsidRPr="002342CA">
              <w:rPr>
                <w:rFonts w:ascii="Times New Roman" w:eastAsiaTheme="minorHAnsi" w:hAnsi="Times New Roman"/>
                <w:b/>
                <w:i/>
                <w:sz w:val="26"/>
                <w:szCs w:val="26"/>
              </w:rPr>
              <w:t>’</w:t>
            </w:r>
            <w:r w:rsidR="008127BC">
              <w:rPr>
                <w:rFonts w:ascii="Times New Roman" w:eastAsiaTheme="minorHAnsi" w:hAnsi="Times New Roman"/>
                <w:b/>
                <w:i/>
                <w:sz w:val="26"/>
                <w:szCs w:val="26"/>
                <w:lang w:val="uk-UA"/>
              </w:rPr>
              <w:t>ятки</w:t>
            </w:r>
            <w:r w:rsidR="008127BC" w:rsidRPr="008127BC">
              <w:rPr>
                <w:rFonts w:ascii="Times New Roman" w:eastAsiaTheme="minorHAnsi" w:hAnsi="Times New Roman"/>
                <w:b/>
                <w:i/>
                <w:sz w:val="26"/>
                <w:szCs w:val="26"/>
                <w:lang w:val="uk-UA"/>
              </w:rPr>
              <w:t xml:space="preserve"> архітектури національного значення</w:t>
            </w:r>
            <w:r w:rsidR="00FE0D7C" w:rsidRPr="00C1237F">
              <w:rPr>
                <w:rFonts w:ascii="Times New Roman" w:eastAsiaTheme="minorHAnsi" w:hAnsi="Times New Roman"/>
                <w:b/>
                <w:i/>
                <w:sz w:val="26"/>
                <w:szCs w:val="26"/>
                <w:lang w:val="uk-UA"/>
              </w:rPr>
              <w:t xml:space="preserve"> </w:t>
            </w:r>
          </w:p>
          <w:p w:rsidR="008127BC" w:rsidRPr="008127BC" w:rsidRDefault="008127BC" w:rsidP="008127BC">
            <w:pPr>
              <w:spacing w:before="240" w:after="0" w:line="240" w:lineRule="auto"/>
              <w:rPr>
                <w:rFonts w:ascii="Times New Roman" w:eastAsiaTheme="minorHAnsi" w:hAnsi="Times New Roman"/>
                <w:b/>
                <w:i/>
                <w:sz w:val="26"/>
                <w:szCs w:val="26"/>
                <w:lang w:val="uk-UA"/>
              </w:rPr>
            </w:pPr>
            <w:r w:rsidRPr="008127BC">
              <w:rPr>
                <w:rFonts w:ascii="Times New Roman" w:eastAsiaTheme="minorHAnsi" w:hAnsi="Times New Roman"/>
                <w:b/>
                <w:i/>
                <w:sz w:val="26"/>
                <w:szCs w:val="26"/>
                <w:lang w:val="uk-UA"/>
              </w:rPr>
              <w:t>Реформатськ</w:t>
            </w:r>
            <w:r>
              <w:rPr>
                <w:rFonts w:ascii="Times New Roman" w:eastAsiaTheme="minorHAnsi" w:hAnsi="Times New Roman"/>
                <w:b/>
                <w:i/>
                <w:sz w:val="26"/>
                <w:szCs w:val="26"/>
                <w:lang w:val="uk-UA"/>
              </w:rPr>
              <w:t>ого</w:t>
            </w:r>
            <w:r w:rsidRPr="008127BC">
              <w:rPr>
                <w:rFonts w:ascii="Times New Roman" w:eastAsiaTheme="minorHAnsi" w:hAnsi="Times New Roman"/>
                <w:b/>
                <w:i/>
                <w:sz w:val="26"/>
                <w:szCs w:val="26"/>
                <w:lang w:val="uk-UA"/>
              </w:rPr>
              <w:t xml:space="preserve"> костел</w:t>
            </w:r>
            <w:r>
              <w:rPr>
                <w:rFonts w:ascii="Times New Roman" w:eastAsiaTheme="minorHAnsi" w:hAnsi="Times New Roman"/>
                <w:b/>
                <w:i/>
                <w:sz w:val="26"/>
                <w:szCs w:val="26"/>
                <w:lang w:val="uk-UA"/>
              </w:rPr>
              <w:t>у</w:t>
            </w:r>
            <w:r w:rsidRPr="008127BC">
              <w:rPr>
                <w:rFonts w:ascii="Times New Roman" w:eastAsiaTheme="minorHAnsi" w:hAnsi="Times New Roman"/>
                <w:b/>
                <w:i/>
                <w:sz w:val="26"/>
                <w:szCs w:val="26"/>
                <w:lang w:val="uk-UA"/>
              </w:rPr>
              <w:t xml:space="preserve"> (мур.), ХІІІ-XVІІІст., вул. Незалежності; </w:t>
            </w:r>
          </w:p>
          <w:p w:rsidR="008127BC" w:rsidRPr="008127BC" w:rsidRDefault="008127BC" w:rsidP="008127BC">
            <w:pPr>
              <w:spacing w:before="240" w:after="0" w:line="240" w:lineRule="auto"/>
              <w:rPr>
                <w:rFonts w:ascii="Times New Roman" w:eastAsiaTheme="minorHAnsi" w:hAnsi="Times New Roman"/>
                <w:b/>
                <w:i/>
                <w:sz w:val="26"/>
                <w:szCs w:val="26"/>
                <w:lang w:val="uk-UA"/>
              </w:rPr>
            </w:pPr>
            <w:r w:rsidRPr="008127BC">
              <w:rPr>
                <w:rFonts w:ascii="Times New Roman" w:eastAsiaTheme="minorHAnsi" w:hAnsi="Times New Roman"/>
                <w:b/>
                <w:i/>
                <w:sz w:val="26"/>
                <w:szCs w:val="26"/>
                <w:lang w:val="uk-UA"/>
              </w:rPr>
              <w:t>ох. №200.</w:t>
            </w:r>
          </w:p>
          <w:p w:rsidR="000E3D78" w:rsidRDefault="008127BC" w:rsidP="008127BC">
            <w:pPr>
              <w:spacing w:before="240" w:after="0" w:line="240" w:lineRule="auto"/>
              <w:rPr>
                <w:rFonts w:ascii="Times New Roman" w:eastAsiaTheme="minorHAnsi" w:hAnsi="Times New Roman"/>
                <w:b/>
                <w:sz w:val="26"/>
                <w:szCs w:val="26"/>
                <w:lang w:val="uk-UA"/>
              </w:rPr>
            </w:pPr>
            <w:r w:rsidRPr="008127BC">
              <w:rPr>
                <w:rFonts w:ascii="Times New Roman" w:eastAsiaTheme="minorHAnsi" w:hAnsi="Times New Roman"/>
                <w:b/>
                <w:i/>
                <w:sz w:val="26"/>
                <w:szCs w:val="26"/>
                <w:lang w:val="uk-UA"/>
              </w:rPr>
              <w:t xml:space="preserve"> Постанова КМ УРСР від 23.04.1956р.  № 320. </w:t>
            </w:r>
          </w:p>
          <w:p w:rsidR="00FE0D7C" w:rsidRPr="002039F6" w:rsidRDefault="00FE0D7C" w:rsidP="008127BC">
            <w:pPr>
              <w:spacing w:before="240" w:after="0" w:line="240" w:lineRule="auto"/>
              <w:jc w:val="center"/>
              <w:rPr>
                <w:rFonts w:ascii="Times New Roman" w:eastAsiaTheme="minorHAnsi" w:hAnsi="Times New Roman"/>
                <w:b/>
                <w:sz w:val="26"/>
                <w:szCs w:val="26"/>
                <w:lang w:val="uk-UA"/>
              </w:rPr>
            </w:pPr>
          </w:p>
        </w:tc>
        <w:tc>
          <w:tcPr>
            <w:tcW w:w="2551" w:type="dxa"/>
            <w:tcBorders>
              <w:top w:val="single" w:sz="4" w:space="0" w:color="auto"/>
              <w:left w:val="single" w:sz="4" w:space="0" w:color="auto"/>
              <w:bottom w:val="single" w:sz="4" w:space="0" w:color="auto"/>
              <w:right w:val="single" w:sz="4" w:space="0" w:color="auto"/>
            </w:tcBorders>
            <w:hideMark/>
          </w:tcPr>
          <w:p w:rsidR="00FE0D7C" w:rsidRPr="002039F6" w:rsidRDefault="008127BC" w:rsidP="008127BC">
            <w:pPr>
              <w:spacing w:before="240" w:after="0" w:line="240" w:lineRule="auto"/>
              <w:jc w:val="both"/>
              <w:rPr>
                <w:rFonts w:ascii="Times New Roman" w:eastAsia="Times New Roman" w:hAnsi="Times New Roman"/>
                <w:b/>
                <w:i/>
                <w:noProof/>
                <w:sz w:val="26"/>
                <w:szCs w:val="26"/>
                <w:lang w:val="uk-UA" w:eastAsia="ru-RU"/>
              </w:rPr>
            </w:pPr>
            <w:r w:rsidRPr="008127BC">
              <w:rPr>
                <w:rFonts w:ascii="Times New Roman" w:eastAsia="Times New Roman" w:hAnsi="Times New Roman"/>
                <w:noProof/>
                <w:sz w:val="26"/>
                <w:szCs w:val="26"/>
                <w:lang w:val="uk-UA" w:eastAsia="ru-RU"/>
              </w:rPr>
              <w:t xml:space="preserve">Межа охоронної зони бере початок від перетину вулиці Незалежності з площею  Незалежності, і проходить вздовж червоної лінії забудови площі Незалежності попри фасади будинків №№ 1, 2, 3 на пл. Незалежності, захопивши територію католицького костелу №4 на пл. Незалежності, з виходом до пл. Соборної, далі північними межами території лютеранського парафіяльного </w:t>
            </w:r>
            <w:r w:rsidRPr="008127BC">
              <w:rPr>
                <w:rFonts w:ascii="Times New Roman" w:eastAsia="Times New Roman" w:hAnsi="Times New Roman"/>
                <w:noProof/>
                <w:sz w:val="26"/>
                <w:szCs w:val="26"/>
                <w:lang w:val="uk-UA" w:eastAsia="ru-RU"/>
              </w:rPr>
              <w:lastRenderedPageBreak/>
              <w:t xml:space="preserve">будинку та лютеранської церкви до міжбудинкового проходу між пн-східною огорожею церкви та придомовою територією будинку №48 на вул. Кошута, цим проходом до провулку Незалежності, провулком до вул. Незалежноств, вулицею Незалежності до східного фасаду будинку №27 на вул. Незалежності, вздовж східного фасаду до пд-зх. кута будинку  на пл. Незалежності, №1, до вихідної точки.    Площа встановленої охоронної зони становить 4,3 га.  </w:t>
            </w:r>
          </w:p>
        </w:tc>
        <w:tc>
          <w:tcPr>
            <w:tcW w:w="9639" w:type="dxa"/>
            <w:tcBorders>
              <w:top w:val="single" w:sz="4" w:space="0" w:color="auto"/>
              <w:left w:val="single" w:sz="4" w:space="0" w:color="auto"/>
              <w:bottom w:val="single" w:sz="4" w:space="0" w:color="auto"/>
              <w:right w:val="single" w:sz="4" w:space="0" w:color="auto"/>
            </w:tcBorders>
          </w:tcPr>
          <w:p w:rsidR="008127BC" w:rsidRPr="008127BC" w:rsidRDefault="008127BC" w:rsidP="006756D1">
            <w:pPr>
              <w:numPr>
                <w:ilvl w:val="0"/>
                <w:numId w:val="6"/>
              </w:numPr>
              <w:spacing w:after="0" w:line="240" w:lineRule="auto"/>
              <w:jc w:val="both"/>
              <w:rPr>
                <w:rFonts w:ascii="Times New Roman" w:eastAsiaTheme="minorHAnsi" w:hAnsi="Times New Roman"/>
                <w:sz w:val="26"/>
                <w:szCs w:val="26"/>
                <w:lang w:val="uk-UA"/>
              </w:rPr>
            </w:pPr>
            <w:r w:rsidRPr="008127BC">
              <w:rPr>
                <w:rFonts w:ascii="Times New Roman" w:eastAsiaTheme="minorHAnsi" w:hAnsi="Times New Roman"/>
                <w:sz w:val="26"/>
                <w:szCs w:val="26"/>
                <w:lang w:val="uk-UA"/>
              </w:rPr>
              <w:lastRenderedPageBreak/>
              <w:t>Режим використання території охоронної зони спрямований на забезпечення збереження історичного середовища пам’ятки і можливість відтворення його втрачених цінних елементів. Режим визначає первісна функція пам’ятки (оборонна, культова, житлова, громадська, промислова, інженерна тощо), її архітектурне вирішення, сучасне використання, а також особливості середовища пам’ятки, її взаємодія з ним.</w:t>
            </w:r>
          </w:p>
          <w:p w:rsidR="008127BC" w:rsidRPr="008127BC" w:rsidRDefault="008127BC" w:rsidP="006756D1">
            <w:pPr>
              <w:numPr>
                <w:ilvl w:val="0"/>
                <w:numId w:val="6"/>
              </w:numPr>
              <w:spacing w:after="0" w:line="240" w:lineRule="auto"/>
              <w:jc w:val="both"/>
              <w:rPr>
                <w:rFonts w:ascii="Times New Roman" w:eastAsiaTheme="minorHAnsi" w:hAnsi="Times New Roman"/>
                <w:sz w:val="26"/>
                <w:szCs w:val="26"/>
                <w:lang w:val="uk-UA"/>
              </w:rPr>
            </w:pPr>
            <w:r w:rsidRPr="008127BC">
              <w:rPr>
                <w:rFonts w:ascii="Times New Roman" w:eastAsiaTheme="minorHAnsi" w:hAnsi="Times New Roman"/>
                <w:sz w:val="26"/>
                <w:szCs w:val="26"/>
                <w:lang w:val="uk-UA"/>
              </w:rPr>
              <w:t xml:space="preserve"> В охоронній зоні зберігають та виявляють історично цінні розпланування, забудову, впорядження і ландшафт та відтворюють їх кращі втрачені елементи і якості, усувають дисгармонійні будівлі і споруди та елементи впорядження, створюють сприятливі умови для огляду пам’ятки та її оточення. </w:t>
            </w:r>
          </w:p>
          <w:p w:rsidR="008127BC" w:rsidRPr="008127BC" w:rsidRDefault="008127BC" w:rsidP="006756D1">
            <w:pPr>
              <w:numPr>
                <w:ilvl w:val="0"/>
                <w:numId w:val="6"/>
              </w:numPr>
              <w:spacing w:after="0" w:line="240" w:lineRule="auto"/>
              <w:jc w:val="both"/>
              <w:rPr>
                <w:rFonts w:ascii="Times New Roman" w:eastAsiaTheme="minorHAnsi" w:hAnsi="Times New Roman"/>
                <w:sz w:val="26"/>
                <w:szCs w:val="26"/>
                <w:lang w:val="uk-UA"/>
              </w:rPr>
            </w:pPr>
            <w:r w:rsidRPr="008127BC">
              <w:rPr>
                <w:rFonts w:ascii="Times New Roman" w:eastAsiaTheme="minorHAnsi" w:hAnsi="Times New Roman"/>
                <w:sz w:val="26"/>
                <w:szCs w:val="26"/>
                <w:lang w:val="uk-UA"/>
              </w:rPr>
              <w:t xml:space="preserve">В охоронній зоні забезпечують необхідні для збереження пам’ятки гідрогеологічні умови, чистоту повітря і водоймищ, захист від динамічних впливів, зсувів, пожежну безпеку тощо. </w:t>
            </w:r>
          </w:p>
          <w:p w:rsidR="008127BC" w:rsidRPr="008127BC" w:rsidRDefault="008127BC" w:rsidP="006756D1">
            <w:pPr>
              <w:numPr>
                <w:ilvl w:val="0"/>
                <w:numId w:val="6"/>
              </w:numPr>
              <w:spacing w:after="0" w:line="240" w:lineRule="auto"/>
              <w:jc w:val="both"/>
              <w:rPr>
                <w:rFonts w:ascii="Times New Roman" w:eastAsiaTheme="minorHAnsi" w:hAnsi="Times New Roman"/>
                <w:sz w:val="26"/>
                <w:szCs w:val="26"/>
                <w:lang w:val="uk-UA"/>
              </w:rPr>
            </w:pPr>
            <w:r w:rsidRPr="008127BC">
              <w:rPr>
                <w:rFonts w:ascii="Times New Roman" w:eastAsiaTheme="minorHAnsi" w:hAnsi="Times New Roman"/>
                <w:sz w:val="26"/>
                <w:szCs w:val="26"/>
                <w:lang w:val="uk-UA"/>
              </w:rPr>
              <w:t xml:space="preserve">В охоронній зоні за погодженням із відповідним органом охорони культурної спадщини і відповідним органом з питань містобудування і архітектури можуть виконуватись: </w:t>
            </w:r>
          </w:p>
          <w:p w:rsidR="008127BC" w:rsidRPr="008127BC" w:rsidRDefault="008127BC" w:rsidP="006756D1">
            <w:pPr>
              <w:spacing w:after="0" w:line="240" w:lineRule="auto"/>
              <w:ind w:left="360"/>
              <w:jc w:val="both"/>
              <w:rPr>
                <w:rFonts w:ascii="Times New Roman" w:eastAsiaTheme="minorHAnsi" w:hAnsi="Times New Roman"/>
                <w:sz w:val="26"/>
                <w:szCs w:val="26"/>
                <w:lang w:val="uk-UA"/>
              </w:rPr>
            </w:pPr>
            <w:r w:rsidRPr="008127BC">
              <w:rPr>
                <w:rFonts w:ascii="Times New Roman" w:eastAsiaTheme="minorHAnsi" w:hAnsi="Times New Roman"/>
                <w:sz w:val="26"/>
                <w:szCs w:val="26"/>
                <w:lang w:val="uk-UA"/>
              </w:rPr>
              <w:t xml:space="preserve">— роботи, пов’язані зі збереженням, реабілітацією та відтворенням будинків і споруд, розпланування та впорядження, що формують історичне середовище пам’ятки; </w:t>
            </w:r>
          </w:p>
          <w:p w:rsidR="008127BC" w:rsidRPr="008127BC" w:rsidRDefault="008127BC" w:rsidP="006756D1">
            <w:pPr>
              <w:spacing w:after="0" w:line="240" w:lineRule="auto"/>
              <w:ind w:left="360"/>
              <w:jc w:val="both"/>
              <w:rPr>
                <w:rFonts w:ascii="Times New Roman" w:eastAsiaTheme="minorHAnsi" w:hAnsi="Times New Roman"/>
                <w:sz w:val="26"/>
                <w:szCs w:val="26"/>
                <w:lang w:val="uk-UA"/>
              </w:rPr>
            </w:pPr>
            <w:r w:rsidRPr="008127BC">
              <w:rPr>
                <w:rFonts w:ascii="Times New Roman" w:eastAsiaTheme="minorHAnsi" w:hAnsi="Times New Roman"/>
                <w:sz w:val="26"/>
                <w:szCs w:val="26"/>
                <w:lang w:val="uk-UA"/>
              </w:rPr>
              <w:t xml:space="preserve">— улаштування доріг і доріжок, в окремих випадках невеликих автостоянок, зовнішнього освітлення, озеленення та впорядження, розміщення реклами, встановлення інформаційних стендів та вітрин, які стосуються пам’ятки, та забезпечення інших форм благоустрою, викликаних умовами сучасного використання, але такими, що не порушують традиційного характеру </w:t>
            </w:r>
            <w:r w:rsidRPr="008127BC">
              <w:rPr>
                <w:rFonts w:ascii="Times New Roman" w:eastAsiaTheme="minorHAnsi" w:hAnsi="Times New Roman"/>
                <w:sz w:val="26"/>
                <w:szCs w:val="26"/>
                <w:lang w:val="uk-UA"/>
              </w:rPr>
              <w:lastRenderedPageBreak/>
              <w:t xml:space="preserve">середовища пам’ятки та природного ландшафту, що підпорядкований пам’ятці; </w:t>
            </w:r>
          </w:p>
          <w:p w:rsidR="008127BC" w:rsidRPr="008127BC" w:rsidRDefault="008127BC" w:rsidP="006756D1">
            <w:pPr>
              <w:spacing w:after="0" w:line="240" w:lineRule="auto"/>
              <w:ind w:left="360"/>
              <w:jc w:val="both"/>
              <w:rPr>
                <w:rFonts w:ascii="Times New Roman" w:eastAsiaTheme="minorHAnsi" w:hAnsi="Times New Roman"/>
                <w:sz w:val="26"/>
                <w:szCs w:val="26"/>
                <w:lang w:val="uk-UA"/>
              </w:rPr>
            </w:pPr>
            <w:r w:rsidRPr="008127BC">
              <w:rPr>
                <w:rFonts w:ascii="Times New Roman" w:eastAsiaTheme="minorHAnsi" w:hAnsi="Times New Roman"/>
                <w:sz w:val="26"/>
                <w:szCs w:val="26"/>
                <w:lang w:val="uk-UA"/>
              </w:rPr>
              <w:t xml:space="preserve">— земляні роботи, якщо вони не порушують середовища пам’ятки та наявних археологічних об’єктів; </w:t>
            </w:r>
          </w:p>
          <w:p w:rsidR="008127BC" w:rsidRPr="008127BC" w:rsidRDefault="008127BC" w:rsidP="006756D1">
            <w:pPr>
              <w:spacing w:after="0" w:line="240" w:lineRule="auto"/>
              <w:ind w:left="360"/>
              <w:jc w:val="both"/>
              <w:rPr>
                <w:rFonts w:ascii="Times New Roman" w:eastAsiaTheme="minorHAnsi" w:hAnsi="Times New Roman"/>
                <w:sz w:val="26"/>
                <w:szCs w:val="26"/>
                <w:lang w:val="uk-UA"/>
              </w:rPr>
            </w:pPr>
            <w:r w:rsidRPr="008127BC">
              <w:rPr>
                <w:rFonts w:ascii="Times New Roman" w:eastAsiaTheme="minorHAnsi" w:hAnsi="Times New Roman"/>
                <w:sz w:val="26"/>
                <w:szCs w:val="26"/>
                <w:lang w:val="uk-UA"/>
              </w:rPr>
              <w:t xml:space="preserve">— заміна підприємств, майстерень, складів, які виводять з зони, та будівель, які зносять, будинками та спорудами чи зеленими насадженнями, що не заважають візуальному сприйняттю та збереженню пам’ятки і не порушують її оточення; </w:t>
            </w:r>
          </w:p>
          <w:p w:rsidR="008127BC" w:rsidRPr="008127BC" w:rsidRDefault="008127BC" w:rsidP="006756D1">
            <w:pPr>
              <w:spacing w:after="0" w:line="240" w:lineRule="auto"/>
              <w:ind w:left="360"/>
              <w:jc w:val="both"/>
              <w:rPr>
                <w:rFonts w:ascii="Times New Roman" w:eastAsiaTheme="minorHAnsi" w:hAnsi="Times New Roman"/>
                <w:sz w:val="26"/>
                <w:szCs w:val="26"/>
                <w:lang w:val="uk-UA"/>
              </w:rPr>
            </w:pPr>
            <w:r w:rsidRPr="008127BC">
              <w:rPr>
                <w:rFonts w:ascii="Times New Roman" w:eastAsiaTheme="minorHAnsi" w:hAnsi="Times New Roman"/>
                <w:sz w:val="26"/>
                <w:szCs w:val="26"/>
                <w:lang w:val="uk-UA"/>
              </w:rPr>
              <w:t xml:space="preserve">— вибіркові реконструкція, які не порушують традиційного характеру середовища; </w:t>
            </w:r>
          </w:p>
          <w:p w:rsidR="008127BC" w:rsidRPr="008127BC" w:rsidRDefault="008127BC" w:rsidP="006756D1">
            <w:pPr>
              <w:spacing w:after="0" w:line="240" w:lineRule="auto"/>
              <w:ind w:left="360"/>
              <w:jc w:val="both"/>
              <w:rPr>
                <w:rFonts w:ascii="Times New Roman" w:eastAsiaTheme="minorHAnsi" w:hAnsi="Times New Roman"/>
                <w:sz w:val="26"/>
                <w:szCs w:val="26"/>
                <w:lang w:val="uk-UA"/>
              </w:rPr>
            </w:pPr>
            <w:r w:rsidRPr="008127BC">
              <w:rPr>
                <w:rFonts w:ascii="Times New Roman" w:eastAsiaTheme="minorHAnsi" w:hAnsi="Times New Roman"/>
                <w:sz w:val="26"/>
                <w:szCs w:val="26"/>
                <w:lang w:val="uk-UA"/>
              </w:rPr>
              <w:t xml:space="preserve">— нове будівництво можливе лише у виключних випадках та погодженими з відповідними державними органами охорони культурної спадщини. </w:t>
            </w:r>
          </w:p>
          <w:p w:rsidR="008127BC" w:rsidRPr="008127BC" w:rsidRDefault="008127BC" w:rsidP="006756D1">
            <w:pPr>
              <w:spacing w:after="0" w:line="240" w:lineRule="auto"/>
              <w:ind w:left="360"/>
              <w:jc w:val="both"/>
              <w:rPr>
                <w:rFonts w:ascii="Times New Roman" w:eastAsiaTheme="minorHAnsi" w:hAnsi="Times New Roman"/>
                <w:sz w:val="26"/>
                <w:szCs w:val="26"/>
                <w:lang w:val="uk-UA"/>
              </w:rPr>
            </w:pPr>
            <w:r w:rsidRPr="008127BC">
              <w:rPr>
                <w:rFonts w:ascii="Times New Roman" w:eastAsiaTheme="minorHAnsi" w:hAnsi="Times New Roman"/>
                <w:sz w:val="26"/>
                <w:szCs w:val="26"/>
                <w:lang w:val="uk-UA"/>
              </w:rPr>
              <w:t>В охоронній зоні забороня</w:t>
            </w:r>
            <w:r w:rsidR="006756D1">
              <w:rPr>
                <w:rFonts w:ascii="Times New Roman" w:eastAsiaTheme="minorHAnsi" w:hAnsi="Times New Roman"/>
                <w:sz w:val="26"/>
                <w:szCs w:val="26"/>
                <w:lang w:val="uk-UA"/>
              </w:rPr>
              <w:t>ється</w:t>
            </w:r>
            <w:r w:rsidRPr="008127BC">
              <w:rPr>
                <w:rFonts w:ascii="Times New Roman" w:eastAsiaTheme="minorHAnsi" w:hAnsi="Times New Roman"/>
                <w:sz w:val="26"/>
                <w:szCs w:val="26"/>
                <w:lang w:val="uk-UA"/>
              </w:rPr>
              <w:t xml:space="preserve"> </w:t>
            </w:r>
            <w:r w:rsidR="006756D1">
              <w:rPr>
                <w:rFonts w:ascii="Times New Roman" w:eastAsiaTheme="minorHAnsi" w:hAnsi="Times New Roman"/>
                <w:sz w:val="26"/>
                <w:szCs w:val="26"/>
                <w:lang w:val="uk-UA"/>
              </w:rPr>
              <w:t xml:space="preserve">нове </w:t>
            </w:r>
            <w:r w:rsidRPr="008127BC">
              <w:rPr>
                <w:rFonts w:ascii="Times New Roman" w:eastAsiaTheme="minorHAnsi" w:hAnsi="Times New Roman"/>
                <w:sz w:val="26"/>
                <w:szCs w:val="26"/>
                <w:lang w:val="uk-UA"/>
              </w:rPr>
              <w:t>будівництво, земляні роботи і впорядження, що порушують засади збереження пам’ятки та традиційного характеру її середовища.</w:t>
            </w:r>
          </w:p>
          <w:p w:rsidR="008127BC" w:rsidRPr="006756D1" w:rsidRDefault="008127BC" w:rsidP="006756D1">
            <w:pPr>
              <w:numPr>
                <w:ilvl w:val="0"/>
                <w:numId w:val="6"/>
              </w:numPr>
              <w:spacing w:after="0" w:line="240" w:lineRule="auto"/>
              <w:jc w:val="both"/>
              <w:rPr>
                <w:rFonts w:ascii="Times New Roman" w:eastAsiaTheme="minorHAnsi" w:hAnsi="Times New Roman"/>
                <w:b/>
                <w:i/>
                <w:sz w:val="26"/>
                <w:szCs w:val="26"/>
                <w:lang w:val="uk-UA"/>
              </w:rPr>
            </w:pPr>
            <w:r w:rsidRPr="006756D1">
              <w:rPr>
                <w:rFonts w:ascii="Times New Roman" w:eastAsiaTheme="minorHAnsi" w:hAnsi="Times New Roman"/>
                <w:b/>
                <w:i/>
                <w:sz w:val="26"/>
                <w:szCs w:val="26"/>
                <w:lang w:val="uk-UA"/>
              </w:rPr>
              <w:t xml:space="preserve"> На території охоронної зони </w:t>
            </w:r>
            <w:r w:rsidR="006756D1" w:rsidRPr="006756D1">
              <w:rPr>
                <w:rFonts w:ascii="Times New Roman" w:eastAsiaTheme="minorHAnsi" w:hAnsi="Times New Roman"/>
                <w:b/>
                <w:i/>
                <w:sz w:val="26"/>
                <w:szCs w:val="26"/>
                <w:lang w:val="uk-UA"/>
              </w:rPr>
              <w:t>дозволяється</w:t>
            </w:r>
            <w:r w:rsidRPr="006756D1">
              <w:rPr>
                <w:rFonts w:ascii="Times New Roman" w:eastAsiaTheme="minorHAnsi" w:hAnsi="Times New Roman"/>
                <w:b/>
                <w:i/>
                <w:sz w:val="26"/>
                <w:szCs w:val="26"/>
                <w:lang w:val="uk-UA"/>
              </w:rPr>
              <w:t>:</w:t>
            </w:r>
          </w:p>
          <w:p w:rsidR="008127BC" w:rsidRPr="008127BC" w:rsidRDefault="008127BC" w:rsidP="006756D1">
            <w:pPr>
              <w:spacing w:after="0" w:line="240" w:lineRule="auto"/>
              <w:ind w:left="360"/>
              <w:jc w:val="both"/>
              <w:rPr>
                <w:rFonts w:ascii="Times New Roman" w:eastAsiaTheme="minorHAnsi" w:hAnsi="Times New Roman"/>
                <w:sz w:val="26"/>
                <w:szCs w:val="26"/>
                <w:lang w:val="uk-UA"/>
              </w:rPr>
            </w:pPr>
            <w:r w:rsidRPr="008127BC">
              <w:rPr>
                <w:rFonts w:ascii="Times New Roman" w:eastAsiaTheme="minorHAnsi" w:hAnsi="Times New Roman"/>
                <w:sz w:val="26"/>
                <w:szCs w:val="26"/>
                <w:lang w:val="uk-UA"/>
              </w:rPr>
              <w:t xml:space="preserve"> 1). Нова забудова або реконструкція існуючої можлива лише вздовж червоної лінії забудови провулку Незалежності, гранична висота нових будівель і споруд не повинна перевищувати 9 м до гребеня даху (два поверхи з мансардою).</w:t>
            </w:r>
          </w:p>
          <w:p w:rsidR="008127BC" w:rsidRPr="008127BC" w:rsidRDefault="008127BC" w:rsidP="006756D1">
            <w:pPr>
              <w:spacing w:after="0" w:line="240" w:lineRule="auto"/>
              <w:ind w:left="360"/>
              <w:jc w:val="both"/>
              <w:rPr>
                <w:rFonts w:ascii="Times New Roman" w:eastAsiaTheme="minorHAnsi" w:hAnsi="Times New Roman"/>
                <w:sz w:val="26"/>
                <w:szCs w:val="26"/>
                <w:lang w:val="uk-UA"/>
              </w:rPr>
            </w:pPr>
            <w:r w:rsidRPr="008127BC">
              <w:rPr>
                <w:rFonts w:ascii="Times New Roman" w:eastAsiaTheme="minorHAnsi" w:hAnsi="Times New Roman"/>
                <w:sz w:val="26"/>
                <w:szCs w:val="26"/>
                <w:lang w:val="uk-UA"/>
              </w:rPr>
              <w:t>2). В разі сусідства чи приблокування новобудови до щойно виявленого об’єкта архітектури, пропонованого до внесення на облік:</w:t>
            </w:r>
          </w:p>
          <w:p w:rsidR="008127BC" w:rsidRPr="008127BC" w:rsidRDefault="008127BC" w:rsidP="006756D1">
            <w:pPr>
              <w:spacing w:after="0" w:line="240" w:lineRule="auto"/>
              <w:ind w:left="360"/>
              <w:jc w:val="both"/>
              <w:rPr>
                <w:rFonts w:ascii="Times New Roman" w:eastAsiaTheme="minorHAnsi" w:hAnsi="Times New Roman"/>
                <w:sz w:val="26"/>
                <w:szCs w:val="26"/>
                <w:lang w:val="uk-UA"/>
              </w:rPr>
            </w:pPr>
            <w:r w:rsidRPr="008127BC">
              <w:rPr>
                <w:rFonts w:ascii="Times New Roman" w:eastAsiaTheme="minorHAnsi" w:hAnsi="Times New Roman"/>
                <w:sz w:val="26"/>
                <w:szCs w:val="26"/>
                <w:lang w:val="uk-UA"/>
              </w:rPr>
              <w:t xml:space="preserve">-висота нової споруди має бути співмірною з пам’яткою, висотна відмітка гребеня даху новобудови не має перевищувати гребінь даху щойно виявленого об’єкта, </w:t>
            </w:r>
          </w:p>
          <w:p w:rsidR="008127BC" w:rsidRPr="008127BC" w:rsidRDefault="008127BC" w:rsidP="006756D1">
            <w:pPr>
              <w:spacing w:after="0" w:line="240" w:lineRule="auto"/>
              <w:ind w:left="360"/>
              <w:jc w:val="both"/>
              <w:rPr>
                <w:rFonts w:ascii="Times New Roman" w:eastAsiaTheme="minorHAnsi" w:hAnsi="Times New Roman"/>
                <w:sz w:val="26"/>
                <w:szCs w:val="26"/>
                <w:lang w:val="uk-UA"/>
              </w:rPr>
            </w:pPr>
            <w:r w:rsidRPr="008127BC">
              <w:rPr>
                <w:rFonts w:ascii="Times New Roman" w:eastAsiaTheme="minorHAnsi" w:hAnsi="Times New Roman"/>
                <w:sz w:val="26"/>
                <w:szCs w:val="26"/>
                <w:lang w:val="uk-UA"/>
              </w:rPr>
              <w:t>-габарити нової забудови мають масштабно і візуально узгоджуватися з сусідньою історичною, а саме - масштабність членувань новобудови, її архітектурні форми, матеріали, кольорове вирішення фасадів.</w:t>
            </w:r>
          </w:p>
          <w:p w:rsidR="008127BC" w:rsidRPr="008127BC" w:rsidRDefault="008127BC" w:rsidP="006756D1">
            <w:pPr>
              <w:spacing w:after="0" w:line="240" w:lineRule="auto"/>
              <w:ind w:left="360"/>
              <w:jc w:val="both"/>
              <w:rPr>
                <w:rFonts w:ascii="Times New Roman" w:eastAsiaTheme="minorHAnsi" w:hAnsi="Times New Roman"/>
                <w:sz w:val="26"/>
                <w:szCs w:val="26"/>
                <w:lang w:val="uk-UA"/>
              </w:rPr>
            </w:pPr>
            <w:r w:rsidRPr="008127BC">
              <w:rPr>
                <w:rFonts w:ascii="Times New Roman" w:eastAsiaTheme="minorHAnsi" w:hAnsi="Times New Roman"/>
                <w:sz w:val="26"/>
                <w:szCs w:val="26"/>
                <w:lang w:val="uk-UA"/>
              </w:rPr>
              <w:t xml:space="preserve">  При проектуванні новобудови в охоронній зоні центру міста необхідно враховувати складну планувально-просторову організацію середмістя, а саме: </w:t>
            </w:r>
          </w:p>
          <w:p w:rsidR="008127BC" w:rsidRPr="008127BC" w:rsidRDefault="008127BC" w:rsidP="006756D1">
            <w:pPr>
              <w:spacing w:after="0" w:line="240" w:lineRule="auto"/>
              <w:ind w:left="360"/>
              <w:jc w:val="both"/>
              <w:rPr>
                <w:rFonts w:ascii="Times New Roman" w:eastAsiaTheme="minorHAnsi" w:hAnsi="Times New Roman"/>
                <w:sz w:val="26"/>
                <w:szCs w:val="26"/>
                <w:lang w:val="uk-UA"/>
              </w:rPr>
            </w:pPr>
            <w:r w:rsidRPr="008127BC">
              <w:rPr>
                <w:rFonts w:ascii="Times New Roman" w:eastAsiaTheme="minorHAnsi" w:hAnsi="Times New Roman"/>
                <w:sz w:val="26"/>
                <w:szCs w:val="26"/>
                <w:lang w:val="uk-UA"/>
              </w:rPr>
              <w:t xml:space="preserve">-зберігати незмінними розпланувальний модуль та історичну парцеляцію не допускаючи структурної дисгармонії, </w:t>
            </w:r>
          </w:p>
          <w:p w:rsidR="008127BC" w:rsidRPr="008127BC" w:rsidRDefault="008127BC" w:rsidP="006756D1">
            <w:pPr>
              <w:spacing w:after="0" w:line="240" w:lineRule="auto"/>
              <w:ind w:left="360"/>
              <w:jc w:val="both"/>
              <w:rPr>
                <w:rFonts w:ascii="Times New Roman" w:eastAsiaTheme="minorHAnsi" w:hAnsi="Times New Roman"/>
                <w:sz w:val="26"/>
                <w:szCs w:val="26"/>
                <w:lang w:val="uk-UA"/>
              </w:rPr>
            </w:pPr>
            <w:r w:rsidRPr="008127BC">
              <w:rPr>
                <w:rFonts w:ascii="Times New Roman" w:eastAsiaTheme="minorHAnsi" w:hAnsi="Times New Roman"/>
                <w:sz w:val="26"/>
                <w:szCs w:val="26"/>
                <w:lang w:val="uk-UA"/>
              </w:rPr>
              <w:t xml:space="preserve">-не змінювати характеру історичного міського силуету, </w:t>
            </w:r>
          </w:p>
          <w:p w:rsidR="008127BC" w:rsidRPr="008127BC" w:rsidRDefault="008127BC" w:rsidP="006756D1">
            <w:pPr>
              <w:spacing w:after="0" w:line="240" w:lineRule="auto"/>
              <w:ind w:left="360"/>
              <w:jc w:val="both"/>
              <w:rPr>
                <w:rFonts w:ascii="Times New Roman" w:eastAsiaTheme="minorHAnsi" w:hAnsi="Times New Roman"/>
                <w:sz w:val="26"/>
                <w:szCs w:val="26"/>
                <w:lang w:val="uk-UA"/>
              </w:rPr>
            </w:pPr>
            <w:r w:rsidRPr="008127BC">
              <w:rPr>
                <w:rFonts w:ascii="Times New Roman" w:eastAsiaTheme="minorHAnsi" w:hAnsi="Times New Roman"/>
                <w:sz w:val="26"/>
                <w:szCs w:val="26"/>
                <w:lang w:val="uk-UA"/>
              </w:rPr>
              <w:t xml:space="preserve">-не вносити висотний дисонанс в зони формування виглядів з близьких та далеких відстаней, тим самим зберігаючи основні візуальні осі і сектори </w:t>
            </w:r>
            <w:r w:rsidRPr="008127BC">
              <w:rPr>
                <w:rFonts w:ascii="Times New Roman" w:eastAsiaTheme="minorHAnsi" w:hAnsi="Times New Roman"/>
                <w:sz w:val="26"/>
                <w:szCs w:val="26"/>
                <w:lang w:val="uk-UA"/>
              </w:rPr>
              <w:lastRenderedPageBreak/>
              <w:t>сприйняття міських домінант та оглядові фронти візуального сприйняття пам’яток (Див. Графічна частина ІАОП арк. №3  «Зони охорони пам</w:t>
            </w:r>
            <w:r w:rsidR="00DD068B">
              <w:rPr>
                <w:rFonts w:ascii="Times New Roman" w:eastAsiaTheme="minorHAnsi" w:hAnsi="Times New Roman"/>
                <w:sz w:val="26"/>
                <w:szCs w:val="26"/>
                <w:lang w:val="en-US"/>
              </w:rPr>
              <w:t>’</w:t>
            </w:r>
            <w:r w:rsidRPr="008127BC">
              <w:rPr>
                <w:rFonts w:ascii="Times New Roman" w:eastAsiaTheme="minorHAnsi" w:hAnsi="Times New Roman"/>
                <w:sz w:val="26"/>
                <w:szCs w:val="26"/>
                <w:lang w:val="uk-UA"/>
              </w:rPr>
              <w:t xml:space="preserve">яток»).   </w:t>
            </w:r>
          </w:p>
          <w:p w:rsidR="00FE0D7C" w:rsidRPr="002039F6" w:rsidRDefault="00FE0D7C" w:rsidP="006756D1">
            <w:pPr>
              <w:spacing w:after="0" w:line="240" w:lineRule="auto"/>
              <w:ind w:left="360"/>
              <w:jc w:val="both"/>
              <w:rPr>
                <w:rFonts w:ascii="Times New Roman" w:eastAsiaTheme="minorHAnsi" w:hAnsi="Times New Roman"/>
                <w:sz w:val="26"/>
                <w:szCs w:val="26"/>
                <w:lang w:val="uk-UA"/>
              </w:rPr>
            </w:pPr>
          </w:p>
        </w:tc>
      </w:tr>
      <w:tr w:rsidR="00284F9D" w:rsidRPr="002342CA" w:rsidTr="0028368C">
        <w:tc>
          <w:tcPr>
            <w:tcW w:w="2836" w:type="dxa"/>
            <w:tcBorders>
              <w:top w:val="single" w:sz="4" w:space="0" w:color="auto"/>
              <w:left w:val="single" w:sz="4" w:space="0" w:color="auto"/>
              <w:bottom w:val="single" w:sz="4" w:space="0" w:color="auto"/>
              <w:right w:val="single" w:sz="4" w:space="0" w:color="auto"/>
            </w:tcBorders>
          </w:tcPr>
          <w:p w:rsidR="006756D1" w:rsidRPr="006756D1" w:rsidRDefault="006756D1" w:rsidP="006756D1">
            <w:pPr>
              <w:spacing w:after="0" w:line="240" w:lineRule="auto"/>
              <w:ind w:left="34"/>
              <w:rPr>
                <w:rFonts w:ascii="Times New Roman" w:eastAsiaTheme="minorHAnsi" w:hAnsi="Times New Roman"/>
                <w:b/>
                <w:i/>
                <w:sz w:val="26"/>
                <w:szCs w:val="26"/>
                <w:lang w:val="uk-UA"/>
              </w:rPr>
            </w:pPr>
            <w:r>
              <w:rPr>
                <w:rFonts w:ascii="Times New Roman" w:eastAsiaTheme="minorHAnsi" w:hAnsi="Times New Roman"/>
                <w:b/>
                <w:i/>
                <w:sz w:val="26"/>
                <w:szCs w:val="26"/>
                <w:lang w:val="uk-UA"/>
              </w:rPr>
              <w:lastRenderedPageBreak/>
              <w:t>2</w:t>
            </w:r>
            <w:r w:rsidRPr="006756D1">
              <w:rPr>
                <w:rFonts w:ascii="Times New Roman" w:eastAsiaTheme="minorHAnsi" w:hAnsi="Times New Roman"/>
                <w:b/>
                <w:i/>
                <w:sz w:val="26"/>
                <w:szCs w:val="26"/>
                <w:lang w:val="uk-UA"/>
              </w:rPr>
              <w:t>. Охоронна зона</w:t>
            </w:r>
            <w:r>
              <w:t xml:space="preserve"> </w:t>
            </w:r>
            <w:proofErr w:type="spellStart"/>
            <w:r w:rsidRPr="006756D1">
              <w:rPr>
                <w:rFonts w:ascii="Times New Roman" w:eastAsiaTheme="minorHAnsi" w:hAnsi="Times New Roman"/>
                <w:b/>
                <w:i/>
                <w:sz w:val="26"/>
                <w:szCs w:val="26"/>
                <w:lang w:val="uk-UA"/>
              </w:rPr>
              <w:t>пам</w:t>
            </w:r>
            <w:proofErr w:type="spellEnd"/>
            <w:r w:rsidRPr="002342CA">
              <w:rPr>
                <w:rFonts w:ascii="Times New Roman" w:eastAsiaTheme="minorHAnsi" w:hAnsi="Times New Roman"/>
                <w:b/>
                <w:i/>
                <w:sz w:val="26"/>
                <w:szCs w:val="26"/>
              </w:rPr>
              <w:t>’</w:t>
            </w:r>
            <w:r>
              <w:rPr>
                <w:rFonts w:ascii="Times New Roman" w:eastAsiaTheme="minorHAnsi" w:hAnsi="Times New Roman"/>
                <w:b/>
                <w:i/>
                <w:sz w:val="26"/>
                <w:szCs w:val="26"/>
                <w:lang w:val="uk-UA"/>
              </w:rPr>
              <w:t>ятки</w:t>
            </w:r>
            <w:r w:rsidRPr="006756D1">
              <w:rPr>
                <w:rFonts w:ascii="Times New Roman" w:eastAsiaTheme="minorHAnsi" w:hAnsi="Times New Roman"/>
                <w:b/>
                <w:i/>
                <w:sz w:val="26"/>
                <w:szCs w:val="26"/>
                <w:lang w:val="uk-UA"/>
              </w:rPr>
              <w:t xml:space="preserve"> історії місцевого значення</w:t>
            </w:r>
            <w:r>
              <w:t xml:space="preserve"> </w:t>
            </w:r>
            <w:r w:rsidRPr="006756D1">
              <w:rPr>
                <w:rFonts w:ascii="Times New Roman" w:eastAsiaTheme="minorHAnsi" w:hAnsi="Times New Roman"/>
                <w:b/>
                <w:i/>
                <w:sz w:val="26"/>
                <w:szCs w:val="26"/>
                <w:lang w:val="uk-UA"/>
              </w:rPr>
              <w:t>Будинк</w:t>
            </w:r>
            <w:r>
              <w:rPr>
                <w:rFonts w:ascii="Times New Roman" w:eastAsiaTheme="minorHAnsi" w:hAnsi="Times New Roman"/>
                <w:b/>
                <w:i/>
                <w:sz w:val="26"/>
                <w:szCs w:val="26"/>
                <w:lang w:val="uk-UA"/>
              </w:rPr>
              <w:t>у</w:t>
            </w:r>
            <w:r w:rsidRPr="006756D1">
              <w:rPr>
                <w:rFonts w:ascii="Times New Roman" w:eastAsiaTheme="minorHAnsi" w:hAnsi="Times New Roman"/>
                <w:b/>
                <w:i/>
                <w:sz w:val="26"/>
                <w:szCs w:val="26"/>
                <w:lang w:val="uk-UA"/>
              </w:rPr>
              <w:t>, в якому жив і працював угорський художник Холоші Шімон 1857-1918 рр), художник і педагог, засновник школи живописуу Бая-Маре;</w:t>
            </w:r>
            <w:r>
              <w:t xml:space="preserve"> </w:t>
            </w:r>
            <w:r w:rsidRPr="006756D1">
              <w:rPr>
                <w:rFonts w:ascii="Times New Roman" w:eastAsiaTheme="minorHAnsi" w:hAnsi="Times New Roman"/>
                <w:b/>
                <w:i/>
                <w:sz w:val="26"/>
                <w:szCs w:val="26"/>
                <w:lang w:val="uk-UA"/>
              </w:rPr>
              <w:t>ох. №562.</w:t>
            </w:r>
          </w:p>
          <w:p w:rsidR="00284F9D" w:rsidRPr="00284F9D" w:rsidRDefault="006756D1" w:rsidP="006756D1">
            <w:pPr>
              <w:spacing w:after="0" w:line="240" w:lineRule="auto"/>
              <w:ind w:left="34"/>
              <w:rPr>
                <w:rFonts w:ascii="Times New Roman" w:eastAsiaTheme="minorHAnsi" w:hAnsi="Times New Roman"/>
                <w:b/>
                <w:i/>
                <w:sz w:val="26"/>
                <w:szCs w:val="26"/>
                <w:lang w:val="uk-UA"/>
              </w:rPr>
            </w:pPr>
            <w:r w:rsidRPr="006756D1">
              <w:rPr>
                <w:rFonts w:ascii="Times New Roman" w:eastAsiaTheme="minorHAnsi" w:hAnsi="Times New Roman"/>
                <w:b/>
                <w:i/>
                <w:sz w:val="26"/>
                <w:szCs w:val="26"/>
                <w:lang w:val="uk-UA"/>
              </w:rPr>
              <w:t xml:space="preserve">Рішення ОВК №139 від 21.05.1985 р.    </w:t>
            </w:r>
          </w:p>
        </w:tc>
        <w:tc>
          <w:tcPr>
            <w:tcW w:w="2551" w:type="dxa"/>
            <w:tcBorders>
              <w:top w:val="single" w:sz="4" w:space="0" w:color="auto"/>
              <w:left w:val="single" w:sz="4" w:space="0" w:color="auto"/>
              <w:bottom w:val="single" w:sz="4" w:space="0" w:color="auto"/>
              <w:right w:val="single" w:sz="4" w:space="0" w:color="auto"/>
            </w:tcBorders>
          </w:tcPr>
          <w:p w:rsidR="006756D1" w:rsidRPr="006756D1" w:rsidRDefault="006756D1" w:rsidP="006756D1">
            <w:pPr>
              <w:spacing w:after="0" w:line="240" w:lineRule="auto"/>
              <w:jc w:val="both"/>
              <w:rPr>
                <w:rFonts w:ascii="Times New Roman" w:eastAsia="Times New Roman" w:hAnsi="Times New Roman"/>
                <w:noProof/>
                <w:sz w:val="26"/>
                <w:szCs w:val="26"/>
                <w:lang w:val="uk-UA" w:eastAsia="ru-RU"/>
              </w:rPr>
            </w:pPr>
            <w:r w:rsidRPr="006756D1">
              <w:rPr>
                <w:rFonts w:ascii="Times New Roman" w:eastAsia="Times New Roman" w:hAnsi="Times New Roman"/>
                <w:noProof/>
                <w:sz w:val="26"/>
                <w:szCs w:val="26"/>
                <w:lang w:val="uk-UA" w:eastAsia="ru-RU"/>
              </w:rPr>
              <w:t xml:space="preserve">Межа охоронної зони проходить межами землеволодіння будинку №10 на вул. Шапошнікова.   </w:t>
            </w:r>
          </w:p>
          <w:p w:rsidR="00284F9D" w:rsidRPr="00284F9D" w:rsidRDefault="006756D1" w:rsidP="006756D1">
            <w:pPr>
              <w:spacing w:after="0" w:line="240" w:lineRule="auto"/>
              <w:jc w:val="both"/>
              <w:rPr>
                <w:rFonts w:ascii="Times New Roman" w:eastAsia="Times New Roman" w:hAnsi="Times New Roman"/>
                <w:noProof/>
                <w:sz w:val="26"/>
                <w:szCs w:val="26"/>
                <w:lang w:val="uk-UA" w:eastAsia="ru-RU"/>
              </w:rPr>
            </w:pPr>
            <w:r w:rsidRPr="006756D1">
              <w:rPr>
                <w:rFonts w:ascii="Times New Roman" w:eastAsia="Times New Roman" w:hAnsi="Times New Roman"/>
                <w:noProof/>
                <w:sz w:val="26"/>
                <w:szCs w:val="26"/>
                <w:lang w:val="uk-UA" w:eastAsia="ru-RU"/>
              </w:rPr>
              <w:t xml:space="preserve">Площа встановленої охоронної зони співпадає з площею прибудинкової території і становить 0,14 га.  </w:t>
            </w:r>
          </w:p>
        </w:tc>
        <w:tc>
          <w:tcPr>
            <w:tcW w:w="9639" w:type="dxa"/>
            <w:tcBorders>
              <w:top w:val="single" w:sz="4" w:space="0" w:color="auto"/>
              <w:left w:val="single" w:sz="4" w:space="0" w:color="auto"/>
              <w:bottom w:val="single" w:sz="4" w:space="0" w:color="auto"/>
              <w:right w:val="single" w:sz="4" w:space="0" w:color="auto"/>
            </w:tcBorders>
          </w:tcPr>
          <w:p w:rsidR="00284F9D" w:rsidRPr="00284F9D" w:rsidRDefault="00284F9D" w:rsidP="00284F9D">
            <w:pPr>
              <w:numPr>
                <w:ilvl w:val="0"/>
                <w:numId w:val="6"/>
              </w:numPr>
              <w:spacing w:after="0" w:line="254" w:lineRule="auto"/>
              <w:jc w:val="both"/>
              <w:rPr>
                <w:rFonts w:ascii="Times New Roman" w:eastAsiaTheme="minorHAnsi" w:hAnsi="Times New Roman"/>
                <w:sz w:val="26"/>
                <w:szCs w:val="26"/>
                <w:lang w:val="uk-UA"/>
              </w:rPr>
            </w:pPr>
            <w:r w:rsidRPr="00284F9D">
              <w:rPr>
                <w:rFonts w:ascii="Times New Roman" w:eastAsiaTheme="minorHAnsi" w:hAnsi="Times New Roman"/>
                <w:sz w:val="26"/>
                <w:szCs w:val="26"/>
                <w:lang w:val="uk-UA"/>
              </w:rPr>
              <w:t xml:space="preserve">     Режим консервації.</w:t>
            </w:r>
          </w:p>
          <w:p w:rsidR="00284F9D" w:rsidRPr="00284F9D" w:rsidRDefault="00284F9D" w:rsidP="00284F9D">
            <w:pPr>
              <w:spacing w:after="0" w:line="254" w:lineRule="auto"/>
              <w:ind w:left="360"/>
              <w:jc w:val="both"/>
              <w:rPr>
                <w:rFonts w:ascii="Times New Roman" w:eastAsiaTheme="minorHAnsi" w:hAnsi="Times New Roman"/>
                <w:b/>
                <w:i/>
                <w:sz w:val="26"/>
                <w:szCs w:val="26"/>
                <w:lang w:val="uk-UA"/>
              </w:rPr>
            </w:pPr>
            <w:r w:rsidRPr="00284F9D">
              <w:rPr>
                <w:rFonts w:ascii="Times New Roman" w:eastAsiaTheme="minorHAnsi" w:hAnsi="Times New Roman"/>
                <w:b/>
                <w:i/>
                <w:sz w:val="26"/>
                <w:szCs w:val="26"/>
                <w:lang w:val="uk-UA"/>
              </w:rPr>
              <w:t>Забезпечується:</w:t>
            </w:r>
          </w:p>
          <w:p w:rsidR="00284F9D" w:rsidRPr="00284F9D" w:rsidRDefault="00284F9D" w:rsidP="00284F9D">
            <w:pPr>
              <w:numPr>
                <w:ilvl w:val="0"/>
                <w:numId w:val="6"/>
              </w:numPr>
              <w:spacing w:after="0" w:line="254" w:lineRule="auto"/>
              <w:jc w:val="both"/>
              <w:rPr>
                <w:rFonts w:ascii="Times New Roman" w:eastAsiaTheme="minorHAnsi" w:hAnsi="Times New Roman"/>
                <w:sz w:val="26"/>
                <w:szCs w:val="26"/>
                <w:lang w:val="uk-UA"/>
              </w:rPr>
            </w:pPr>
            <w:r w:rsidRPr="00284F9D">
              <w:rPr>
                <w:rFonts w:ascii="Times New Roman" w:eastAsiaTheme="minorHAnsi" w:hAnsi="Times New Roman"/>
                <w:sz w:val="26"/>
                <w:szCs w:val="26"/>
                <w:lang w:val="uk-UA"/>
              </w:rPr>
              <w:t>Збереження оптимальних умов візуального сприйняття об’єкта культурної спадщини з боку вулиц</w:t>
            </w:r>
            <w:r>
              <w:rPr>
                <w:rFonts w:ascii="Times New Roman" w:eastAsiaTheme="minorHAnsi" w:hAnsi="Times New Roman"/>
                <w:sz w:val="26"/>
                <w:szCs w:val="26"/>
                <w:lang w:val="uk-UA"/>
              </w:rPr>
              <w:t>ь</w:t>
            </w:r>
            <w:r w:rsidRPr="00284F9D">
              <w:rPr>
                <w:rFonts w:ascii="Times New Roman" w:eastAsiaTheme="minorHAnsi" w:hAnsi="Times New Roman"/>
                <w:sz w:val="26"/>
                <w:szCs w:val="26"/>
                <w:lang w:val="uk-UA"/>
              </w:rPr>
              <w:t xml:space="preserve"> </w:t>
            </w:r>
            <w:r w:rsidR="006756D1">
              <w:rPr>
                <w:rFonts w:ascii="Times New Roman" w:eastAsiaTheme="minorHAnsi" w:hAnsi="Times New Roman"/>
                <w:sz w:val="26"/>
                <w:szCs w:val="26"/>
                <w:lang w:val="uk-UA"/>
              </w:rPr>
              <w:t>Шапошнікова і Ш. Голлоші</w:t>
            </w:r>
            <w:r w:rsidRPr="00284F9D">
              <w:rPr>
                <w:rFonts w:ascii="Times New Roman" w:eastAsiaTheme="minorHAnsi" w:hAnsi="Times New Roman"/>
                <w:sz w:val="26"/>
                <w:szCs w:val="26"/>
                <w:lang w:val="uk-UA"/>
              </w:rPr>
              <w:t>.</w:t>
            </w:r>
          </w:p>
          <w:p w:rsidR="00284F9D" w:rsidRPr="00284F9D" w:rsidRDefault="00284F9D" w:rsidP="00284F9D">
            <w:pPr>
              <w:numPr>
                <w:ilvl w:val="0"/>
                <w:numId w:val="6"/>
              </w:numPr>
              <w:spacing w:after="0" w:line="254" w:lineRule="auto"/>
              <w:jc w:val="both"/>
              <w:rPr>
                <w:rFonts w:ascii="Times New Roman" w:eastAsiaTheme="minorHAnsi" w:hAnsi="Times New Roman"/>
                <w:sz w:val="26"/>
                <w:szCs w:val="26"/>
                <w:lang w:val="uk-UA"/>
              </w:rPr>
            </w:pPr>
            <w:r w:rsidRPr="00284F9D">
              <w:rPr>
                <w:rFonts w:ascii="Times New Roman" w:eastAsiaTheme="minorHAnsi" w:hAnsi="Times New Roman"/>
                <w:sz w:val="26"/>
                <w:szCs w:val="26"/>
                <w:lang w:val="uk-UA"/>
              </w:rPr>
              <w:t>Сприятливі для  пам’ятки умови гідрологічного режиму, пожежної безпеки, захист від динамічних навантажень та інших негативних техногенних і природних впливів.</w:t>
            </w:r>
          </w:p>
          <w:p w:rsidR="00284F9D" w:rsidRPr="00284F9D" w:rsidRDefault="00284F9D" w:rsidP="00284F9D">
            <w:pPr>
              <w:spacing w:after="0" w:line="254" w:lineRule="auto"/>
              <w:ind w:left="360"/>
              <w:jc w:val="both"/>
              <w:rPr>
                <w:rFonts w:ascii="Times New Roman" w:eastAsiaTheme="minorHAnsi" w:hAnsi="Times New Roman"/>
                <w:b/>
                <w:i/>
                <w:sz w:val="26"/>
                <w:szCs w:val="26"/>
                <w:lang w:val="uk-UA"/>
              </w:rPr>
            </w:pPr>
            <w:r w:rsidRPr="00284F9D">
              <w:rPr>
                <w:rFonts w:ascii="Times New Roman" w:eastAsiaTheme="minorHAnsi" w:hAnsi="Times New Roman"/>
                <w:b/>
                <w:i/>
                <w:sz w:val="26"/>
                <w:szCs w:val="26"/>
                <w:lang w:val="uk-UA"/>
              </w:rPr>
              <w:t>Забороняється:</w:t>
            </w:r>
          </w:p>
          <w:p w:rsidR="00284F9D" w:rsidRDefault="00284F9D" w:rsidP="00284F9D">
            <w:pPr>
              <w:numPr>
                <w:ilvl w:val="0"/>
                <w:numId w:val="6"/>
              </w:numPr>
              <w:spacing w:after="0" w:line="254" w:lineRule="auto"/>
              <w:jc w:val="both"/>
              <w:rPr>
                <w:rFonts w:ascii="Times New Roman" w:eastAsiaTheme="minorHAnsi" w:hAnsi="Times New Roman"/>
                <w:sz w:val="26"/>
                <w:szCs w:val="26"/>
                <w:lang w:val="uk-UA"/>
              </w:rPr>
            </w:pPr>
            <w:r w:rsidRPr="00284F9D">
              <w:rPr>
                <w:rFonts w:ascii="Times New Roman" w:eastAsiaTheme="minorHAnsi" w:hAnsi="Times New Roman"/>
                <w:sz w:val="26"/>
                <w:szCs w:val="26"/>
                <w:lang w:val="uk-UA"/>
              </w:rPr>
              <w:t xml:space="preserve">Будь-яка містобудівна діяльність, яка негативно впливає на стан об’єкта культурної спадщини. </w:t>
            </w:r>
          </w:p>
          <w:p w:rsidR="00575E1F" w:rsidRPr="00284F9D" w:rsidRDefault="00575E1F" w:rsidP="00575E1F">
            <w:pPr>
              <w:numPr>
                <w:ilvl w:val="0"/>
                <w:numId w:val="6"/>
              </w:numPr>
              <w:spacing w:after="0" w:line="254" w:lineRule="auto"/>
              <w:jc w:val="both"/>
              <w:rPr>
                <w:rFonts w:ascii="Times New Roman" w:eastAsiaTheme="minorHAnsi" w:hAnsi="Times New Roman"/>
                <w:sz w:val="26"/>
                <w:szCs w:val="26"/>
                <w:lang w:val="uk-UA"/>
              </w:rPr>
            </w:pPr>
            <w:r w:rsidRPr="00575E1F">
              <w:rPr>
                <w:rFonts w:ascii="Times New Roman" w:eastAsiaTheme="minorHAnsi" w:hAnsi="Times New Roman"/>
                <w:sz w:val="26"/>
                <w:szCs w:val="26"/>
                <w:lang w:val="uk-UA"/>
              </w:rPr>
              <w:t>Розміщувати на території пам’ятки об’єкти нового будівництва.</w:t>
            </w:r>
          </w:p>
          <w:p w:rsidR="00284F9D" w:rsidRPr="00284F9D" w:rsidRDefault="00284F9D" w:rsidP="00284F9D">
            <w:pPr>
              <w:numPr>
                <w:ilvl w:val="0"/>
                <w:numId w:val="6"/>
              </w:numPr>
              <w:spacing w:after="0" w:line="254" w:lineRule="auto"/>
              <w:jc w:val="both"/>
              <w:rPr>
                <w:rFonts w:ascii="Times New Roman" w:eastAsiaTheme="minorHAnsi" w:hAnsi="Times New Roman"/>
                <w:sz w:val="26"/>
                <w:szCs w:val="26"/>
                <w:lang w:val="uk-UA"/>
              </w:rPr>
            </w:pPr>
            <w:r w:rsidRPr="00284F9D">
              <w:rPr>
                <w:rFonts w:ascii="Times New Roman" w:eastAsiaTheme="minorHAnsi" w:hAnsi="Times New Roman"/>
                <w:sz w:val="26"/>
                <w:szCs w:val="26"/>
                <w:lang w:val="uk-UA"/>
              </w:rPr>
              <w:t xml:space="preserve">Прокладання транспортних комунікацій, інженерних мереж, які порушують підземні частини об’єкту культурної спадщини або гідрологічний режим території, встановлення повітряних ліній електромереж і трансформаторних пунктів. </w:t>
            </w:r>
          </w:p>
          <w:p w:rsidR="00284F9D" w:rsidRPr="00284F9D" w:rsidRDefault="00284F9D" w:rsidP="00284F9D">
            <w:pPr>
              <w:spacing w:after="0" w:line="254" w:lineRule="auto"/>
              <w:ind w:left="360"/>
              <w:jc w:val="both"/>
              <w:rPr>
                <w:rFonts w:ascii="Times New Roman" w:eastAsiaTheme="minorHAnsi" w:hAnsi="Times New Roman"/>
                <w:b/>
                <w:i/>
                <w:sz w:val="26"/>
                <w:szCs w:val="26"/>
                <w:lang w:val="uk-UA"/>
              </w:rPr>
            </w:pPr>
            <w:r w:rsidRPr="00284F9D">
              <w:rPr>
                <w:rFonts w:ascii="Times New Roman" w:eastAsiaTheme="minorHAnsi" w:hAnsi="Times New Roman"/>
                <w:b/>
                <w:i/>
                <w:sz w:val="26"/>
                <w:szCs w:val="26"/>
                <w:lang w:val="uk-UA"/>
              </w:rPr>
              <w:t>Дозволяється:</w:t>
            </w:r>
          </w:p>
          <w:p w:rsidR="00284F9D" w:rsidRPr="00284F9D" w:rsidRDefault="00284F9D" w:rsidP="00284F9D">
            <w:pPr>
              <w:numPr>
                <w:ilvl w:val="0"/>
                <w:numId w:val="6"/>
              </w:numPr>
              <w:spacing w:after="0" w:line="254" w:lineRule="auto"/>
              <w:jc w:val="both"/>
              <w:rPr>
                <w:rFonts w:ascii="Times New Roman" w:eastAsiaTheme="minorHAnsi" w:hAnsi="Times New Roman"/>
                <w:sz w:val="26"/>
                <w:szCs w:val="26"/>
                <w:lang w:val="uk-UA"/>
              </w:rPr>
            </w:pPr>
            <w:r w:rsidRPr="00284F9D">
              <w:rPr>
                <w:rFonts w:ascii="Times New Roman" w:eastAsiaTheme="minorHAnsi" w:hAnsi="Times New Roman"/>
                <w:sz w:val="26"/>
                <w:szCs w:val="26"/>
                <w:lang w:val="uk-UA"/>
              </w:rPr>
              <w:t xml:space="preserve">Проведення ремонтно-реставраційних та реабілітаційних робіт на пам’ятці, які виконуються відповідно до вимог чинного законодавства, державних стандартів, норм та правил. </w:t>
            </w:r>
          </w:p>
          <w:p w:rsidR="00284F9D" w:rsidRPr="00284F9D" w:rsidRDefault="00284F9D" w:rsidP="00284F9D">
            <w:pPr>
              <w:numPr>
                <w:ilvl w:val="0"/>
                <w:numId w:val="6"/>
              </w:numPr>
              <w:spacing w:after="0" w:line="254" w:lineRule="auto"/>
              <w:jc w:val="both"/>
              <w:rPr>
                <w:rFonts w:ascii="Times New Roman" w:eastAsiaTheme="minorHAnsi" w:hAnsi="Times New Roman"/>
                <w:sz w:val="26"/>
                <w:szCs w:val="26"/>
                <w:lang w:val="uk-UA"/>
              </w:rPr>
            </w:pPr>
            <w:r w:rsidRPr="00284F9D">
              <w:rPr>
                <w:rFonts w:ascii="Times New Roman" w:eastAsiaTheme="minorHAnsi" w:hAnsi="Times New Roman"/>
                <w:sz w:val="26"/>
                <w:szCs w:val="26"/>
                <w:lang w:val="uk-UA"/>
              </w:rPr>
              <w:t>Проведення робіт з ремонту вуличної мережі (відновлення та ремонт деформованих профілів та покриття проїжджої частини вулиці та тротуарів), робіт з реконструкції інженерних мереж та комунікацій, приладів зовнішнього освітлення.</w:t>
            </w:r>
          </w:p>
        </w:tc>
      </w:tr>
    </w:tbl>
    <w:p w:rsidR="00B14C6A" w:rsidRDefault="00B14C6A" w:rsidP="00F460C7">
      <w:pPr>
        <w:spacing w:after="0" w:line="240" w:lineRule="auto"/>
        <w:jc w:val="center"/>
        <w:rPr>
          <w:rFonts w:ascii="Times New Roman" w:hAnsi="Times New Roman"/>
          <w:b/>
          <w:sz w:val="26"/>
          <w:szCs w:val="26"/>
          <w:lang w:val="uk-UA"/>
        </w:rPr>
      </w:pPr>
    </w:p>
    <w:p w:rsidR="00B14C6A" w:rsidRDefault="00B14C6A" w:rsidP="00F460C7">
      <w:pPr>
        <w:spacing w:after="0" w:line="240" w:lineRule="auto"/>
        <w:jc w:val="center"/>
        <w:rPr>
          <w:rFonts w:ascii="Times New Roman" w:hAnsi="Times New Roman"/>
          <w:b/>
          <w:sz w:val="26"/>
          <w:szCs w:val="26"/>
          <w:lang w:val="uk-UA"/>
        </w:rPr>
      </w:pPr>
    </w:p>
    <w:p w:rsidR="00DD068B" w:rsidRDefault="00DD068B" w:rsidP="00F460C7">
      <w:pPr>
        <w:spacing w:after="0" w:line="240" w:lineRule="auto"/>
        <w:jc w:val="center"/>
        <w:rPr>
          <w:rFonts w:ascii="Times New Roman" w:hAnsi="Times New Roman"/>
          <w:b/>
          <w:sz w:val="26"/>
          <w:szCs w:val="26"/>
          <w:lang w:val="uk-UA"/>
        </w:rPr>
      </w:pPr>
    </w:p>
    <w:p w:rsidR="00DD068B" w:rsidRDefault="00DD068B" w:rsidP="00F460C7">
      <w:pPr>
        <w:spacing w:after="0" w:line="240" w:lineRule="auto"/>
        <w:jc w:val="center"/>
        <w:rPr>
          <w:rFonts w:ascii="Times New Roman" w:hAnsi="Times New Roman"/>
          <w:b/>
          <w:sz w:val="26"/>
          <w:szCs w:val="26"/>
          <w:lang w:val="uk-UA"/>
        </w:rPr>
      </w:pPr>
    </w:p>
    <w:p w:rsidR="00F460C7" w:rsidRDefault="00F460C7" w:rsidP="00F460C7">
      <w:pPr>
        <w:spacing w:after="0" w:line="240" w:lineRule="auto"/>
        <w:jc w:val="center"/>
        <w:rPr>
          <w:rFonts w:ascii="Times New Roman" w:hAnsi="Times New Roman"/>
          <w:b/>
          <w:sz w:val="26"/>
          <w:szCs w:val="26"/>
          <w:lang w:val="uk-UA"/>
        </w:rPr>
      </w:pPr>
      <w:r w:rsidRPr="001C4B2E">
        <w:rPr>
          <w:rFonts w:ascii="Times New Roman" w:hAnsi="Times New Roman"/>
          <w:b/>
          <w:sz w:val="26"/>
          <w:szCs w:val="26"/>
          <w:lang w:val="uk-UA"/>
        </w:rPr>
        <w:lastRenderedPageBreak/>
        <w:t>4.</w:t>
      </w:r>
      <w:r w:rsidR="0028368C">
        <w:rPr>
          <w:rFonts w:ascii="Times New Roman" w:hAnsi="Times New Roman"/>
          <w:b/>
          <w:sz w:val="26"/>
          <w:szCs w:val="26"/>
          <w:lang w:val="uk-UA"/>
        </w:rPr>
        <w:t>4</w:t>
      </w:r>
      <w:r w:rsidRPr="001C4B2E">
        <w:rPr>
          <w:rFonts w:ascii="Times New Roman" w:hAnsi="Times New Roman"/>
          <w:b/>
          <w:sz w:val="26"/>
          <w:szCs w:val="26"/>
          <w:lang w:val="uk-UA"/>
        </w:rPr>
        <w:t>. Межі та режими використання зон регулювання забудови</w:t>
      </w:r>
    </w:p>
    <w:p w:rsidR="00025C96" w:rsidRPr="002039F6" w:rsidRDefault="00025C96" w:rsidP="00F460C7">
      <w:pPr>
        <w:spacing w:after="0" w:line="240" w:lineRule="auto"/>
        <w:jc w:val="center"/>
        <w:rPr>
          <w:rFonts w:ascii="Times New Roman" w:hAnsi="Times New Roman"/>
          <w:b/>
          <w:sz w:val="26"/>
          <w:szCs w:val="26"/>
          <w:lang w:val="uk-UA"/>
        </w:rPr>
      </w:pPr>
    </w:p>
    <w:tbl>
      <w:tblPr>
        <w:tblStyle w:val="a3"/>
        <w:tblW w:w="15446" w:type="dxa"/>
        <w:jc w:val="center"/>
        <w:tblLook w:val="04A0" w:firstRow="1" w:lastRow="0" w:firstColumn="1" w:lastColumn="0" w:noHBand="0" w:noVBand="1"/>
      </w:tblPr>
      <w:tblGrid>
        <w:gridCol w:w="2848"/>
        <w:gridCol w:w="7229"/>
        <w:gridCol w:w="5369"/>
      </w:tblGrid>
      <w:tr w:rsidR="00307049" w:rsidRPr="002039F6" w:rsidTr="00C177DD">
        <w:trPr>
          <w:jc w:val="center"/>
        </w:trPr>
        <w:tc>
          <w:tcPr>
            <w:tcW w:w="15446" w:type="dxa"/>
            <w:gridSpan w:val="3"/>
          </w:tcPr>
          <w:p w:rsidR="00307049" w:rsidRDefault="00307049" w:rsidP="00307049">
            <w:pPr>
              <w:spacing w:after="0" w:line="240" w:lineRule="auto"/>
              <w:jc w:val="center"/>
              <w:rPr>
                <w:rFonts w:ascii="Times New Roman" w:hAnsi="Times New Roman"/>
                <w:b/>
                <w:i/>
                <w:sz w:val="26"/>
                <w:szCs w:val="26"/>
                <w:lang w:val="uk-UA"/>
              </w:rPr>
            </w:pPr>
          </w:p>
          <w:p w:rsidR="00307049" w:rsidRDefault="00307049" w:rsidP="00943F86">
            <w:pPr>
              <w:spacing w:after="0" w:line="240" w:lineRule="auto"/>
              <w:jc w:val="center"/>
              <w:rPr>
                <w:rFonts w:ascii="Times New Roman" w:hAnsi="Times New Roman"/>
                <w:b/>
                <w:i/>
                <w:sz w:val="26"/>
                <w:szCs w:val="26"/>
                <w:lang w:val="uk-UA"/>
              </w:rPr>
            </w:pPr>
            <w:r w:rsidRPr="00307049">
              <w:rPr>
                <w:rFonts w:ascii="Times New Roman" w:hAnsi="Times New Roman"/>
                <w:b/>
                <w:i/>
                <w:sz w:val="26"/>
                <w:szCs w:val="26"/>
                <w:lang w:val="uk-UA"/>
              </w:rPr>
              <w:t>3он</w:t>
            </w:r>
            <w:r w:rsidR="00027021">
              <w:rPr>
                <w:rFonts w:ascii="Times New Roman" w:hAnsi="Times New Roman"/>
                <w:b/>
                <w:i/>
                <w:sz w:val="26"/>
                <w:szCs w:val="26"/>
                <w:lang w:val="uk-UA"/>
              </w:rPr>
              <w:t>а</w:t>
            </w:r>
            <w:r w:rsidRPr="00307049">
              <w:rPr>
                <w:rFonts w:ascii="Times New Roman" w:hAnsi="Times New Roman"/>
                <w:b/>
                <w:i/>
                <w:sz w:val="26"/>
                <w:szCs w:val="26"/>
                <w:lang w:val="uk-UA"/>
              </w:rPr>
              <w:t xml:space="preserve"> регулювання забудови з режимом мінімальних перетворень</w:t>
            </w:r>
            <w:r w:rsidR="00943F86">
              <w:rPr>
                <w:rFonts w:ascii="Times New Roman" w:hAnsi="Times New Roman"/>
                <w:b/>
                <w:i/>
                <w:sz w:val="26"/>
                <w:szCs w:val="26"/>
                <w:lang w:val="uk-UA"/>
              </w:rPr>
              <w:t xml:space="preserve">. </w:t>
            </w:r>
          </w:p>
          <w:p w:rsidR="00A04F80" w:rsidRPr="00307049" w:rsidRDefault="00A04F80" w:rsidP="00943F86">
            <w:pPr>
              <w:spacing w:after="0" w:line="240" w:lineRule="auto"/>
              <w:jc w:val="center"/>
              <w:rPr>
                <w:rFonts w:ascii="Times New Roman" w:hAnsi="Times New Roman"/>
                <w:b/>
                <w:i/>
                <w:sz w:val="26"/>
                <w:szCs w:val="26"/>
                <w:lang w:val="uk-UA"/>
              </w:rPr>
            </w:pPr>
          </w:p>
        </w:tc>
      </w:tr>
      <w:tr w:rsidR="00CF182D" w:rsidRPr="002039F6" w:rsidTr="00C177DD">
        <w:trPr>
          <w:trHeight w:val="420"/>
          <w:jc w:val="center"/>
        </w:trPr>
        <w:tc>
          <w:tcPr>
            <w:tcW w:w="15446" w:type="dxa"/>
            <w:gridSpan w:val="3"/>
          </w:tcPr>
          <w:p w:rsidR="00CF182D" w:rsidRPr="00CF182D" w:rsidRDefault="00CF182D" w:rsidP="00943F86">
            <w:pPr>
              <w:spacing w:after="0" w:line="240" w:lineRule="auto"/>
              <w:rPr>
                <w:rFonts w:ascii="Times New Roman" w:hAnsi="Times New Roman"/>
                <w:sz w:val="26"/>
                <w:szCs w:val="26"/>
                <w:lang w:val="uk-UA"/>
              </w:rPr>
            </w:pPr>
            <w:r w:rsidRPr="00CF182D">
              <w:rPr>
                <w:rFonts w:ascii="Times New Roman" w:hAnsi="Times New Roman"/>
                <w:sz w:val="26"/>
                <w:szCs w:val="26"/>
                <w:lang w:val="uk-UA"/>
              </w:rPr>
              <w:t xml:space="preserve">Режим </w:t>
            </w:r>
            <w:r w:rsidR="00943F86">
              <w:rPr>
                <w:rFonts w:ascii="Times New Roman" w:hAnsi="Times New Roman"/>
                <w:sz w:val="26"/>
                <w:szCs w:val="26"/>
                <w:lang w:val="uk-UA"/>
              </w:rPr>
              <w:t>мінімального</w:t>
            </w:r>
            <w:r w:rsidRPr="00CF182D">
              <w:rPr>
                <w:rFonts w:ascii="Times New Roman" w:hAnsi="Times New Roman"/>
                <w:sz w:val="26"/>
                <w:szCs w:val="26"/>
                <w:lang w:val="uk-UA"/>
              </w:rPr>
              <w:t xml:space="preserve"> перетворення традиційного середовища з відновленням цілісності його містобудівного характеру, збереження та архітектурно-композиційне завершення забудови міських вулиць, історично недоосвоєних ділянок. </w:t>
            </w:r>
          </w:p>
          <w:p w:rsidR="00CF182D" w:rsidRPr="00943F86" w:rsidRDefault="00CF182D" w:rsidP="00943F86">
            <w:pPr>
              <w:spacing w:after="0" w:line="240" w:lineRule="auto"/>
              <w:rPr>
                <w:rFonts w:ascii="Times New Roman" w:hAnsi="Times New Roman"/>
                <w:b/>
                <w:sz w:val="26"/>
                <w:szCs w:val="26"/>
                <w:lang w:val="uk-UA"/>
              </w:rPr>
            </w:pPr>
            <w:r w:rsidRPr="00943F86">
              <w:rPr>
                <w:rFonts w:ascii="Times New Roman" w:hAnsi="Times New Roman"/>
                <w:b/>
                <w:sz w:val="26"/>
                <w:szCs w:val="26"/>
                <w:lang w:val="uk-UA"/>
              </w:rPr>
              <w:t>Забезпечується:</w:t>
            </w:r>
          </w:p>
          <w:p w:rsidR="00CF182D" w:rsidRPr="00CF182D" w:rsidRDefault="00CF182D" w:rsidP="00943F86">
            <w:pPr>
              <w:spacing w:after="0" w:line="240" w:lineRule="auto"/>
              <w:rPr>
                <w:rFonts w:ascii="Times New Roman" w:hAnsi="Times New Roman"/>
                <w:sz w:val="26"/>
                <w:szCs w:val="26"/>
                <w:lang w:val="uk-UA"/>
              </w:rPr>
            </w:pPr>
            <w:r w:rsidRPr="00CF182D">
              <w:rPr>
                <w:rFonts w:ascii="Times New Roman" w:hAnsi="Times New Roman"/>
                <w:sz w:val="26"/>
                <w:szCs w:val="26"/>
                <w:lang w:val="uk-UA"/>
              </w:rPr>
              <w:t xml:space="preserve"> -Збереження існуючої просторово-розпланувальної системи, сформованих ліній забудови. </w:t>
            </w:r>
          </w:p>
          <w:p w:rsidR="00CF182D" w:rsidRPr="00CF182D" w:rsidRDefault="00CF182D" w:rsidP="00943F86">
            <w:pPr>
              <w:spacing w:after="0" w:line="240" w:lineRule="auto"/>
              <w:rPr>
                <w:rFonts w:ascii="Times New Roman" w:hAnsi="Times New Roman"/>
                <w:sz w:val="26"/>
                <w:szCs w:val="26"/>
                <w:lang w:val="uk-UA"/>
              </w:rPr>
            </w:pPr>
            <w:r w:rsidRPr="00CF182D">
              <w:rPr>
                <w:rFonts w:ascii="Times New Roman" w:hAnsi="Times New Roman"/>
                <w:sz w:val="26"/>
                <w:szCs w:val="26"/>
                <w:lang w:val="uk-UA"/>
              </w:rPr>
              <w:t>-Збереження існуючого середньоповерхового характеру забудови.</w:t>
            </w:r>
          </w:p>
          <w:p w:rsidR="00CF182D" w:rsidRPr="00CF182D" w:rsidRDefault="00CF182D" w:rsidP="00943F86">
            <w:pPr>
              <w:spacing w:after="0" w:line="240" w:lineRule="auto"/>
              <w:rPr>
                <w:rFonts w:ascii="Times New Roman" w:hAnsi="Times New Roman"/>
                <w:sz w:val="26"/>
                <w:szCs w:val="26"/>
                <w:lang w:val="uk-UA"/>
              </w:rPr>
            </w:pPr>
            <w:r w:rsidRPr="00CF182D">
              <w:rPr>
                <w:rFonts w:ascii="Times New Roman" w:hAnsi="Times New Roman"/>
                <w:sz w:val="26"/>
                <w:szCs w:val="26"/>
                <w:lang w:val="uk-UA"/>
              </w:rPr>
              <w:t>-Збереження композиційної єдності містобудівних комплексів, історично сформованої щільності забудови, парцеляції, історичних елементів благоустрою.</w:t>
            </w:r>
          </w:p>
          <w:p w:rsidR="00CF182D" w:rsidRPr="00CF182D" w:rsidRDefault="00CF182D" w:rsidP="00943F86">
            <w:pPr>
              <w:spacing w:after="0" w:line="240" w:lineRule="auto"/>
              <w:rPr>
                <w:rFonts w:ascii="Times New Roman" w:hAnsi="Times New Roman"/>
                <w:sz w:val="26"/>
                <w:szCs w:val="26"/>
                <w:lang w:val="uk-UA"/>
              </w:rPr>
            </w:pPr>
            <w:r w:rsidRPr="00CF182D">
              <w:rPr>
                <w:rFonts w:ascii="Times New Roman" w:hAnsi="Times New Roman"/>
                <w:sz w:val="26"/>
                <w:szCs w:val="26"/>
                <w:lang w:val="uk-UA"/>
              </w:rPr>
              <w:t>-Збереження природного ландшафту та озеленених територій (рядові посадки дерев по вулицях, озеленення територій громадських закладів, садиб та житлових будинків).</w:t>
            </w:r>
          </w:p>
          <w:p w:rsidR="00CF182D" w:rsidRPr="00CF182D" w:rsidRDefault="00CF182D" w:rsidP="00943F86">
            <w:pPr>
              <w:spacing w:after="0" w:line="240" w:lineRule="auto"/>
              <w:rPr>
                <w:rFonts w:ascii="Times New Roman" w:hAnsi="Times New Roman"/>
                <w:sz w:val="26"/>
                <w:szCs w:val="26"/>
                <w:lang w:val="uk-UA"/>
              </w:rPr>
            </w:pPr>
            <w:r w:rsidRPr="00CF182D">
              <w:rPr>
                <w:rFonts w:ascii="Times New Roman" w:hAnsi="Times New Roman"/>
                <w:sz w:val="26"/>
                <w:szCs w:val="26"/>
                <w:lang w:val="uk-UA"/>
              </w:rPr>
              <w:t>-Сприятливі для пам’яток умови гідрологічного режиму, пожежної безпеки, захист від динамічних навантажень та інших негативних техногенних і природних впливів.</w:t>
            </w:r>
          </w:p>
          <w:p w:rsidR="00CF182D" w:rsidRPr="00943F86" w:rsidRDefault="00CF182D" w:rsidP="00943F86">
            <w:pPr>
              <w:spacing w:after="0" w:line="240" w:lineRule="auto"/>
              <w:rPr>
                <w:rFonts w:ascii="Times New Roman" w:hAnsi="Times New Roman"/>
                <w:b/>
                <w:sz w:val="26"/>
                <w:szCs w:val="26"/>
                <w:lang w:val="uk-UA"/>
              </w:rPr>
            </w:pPr>
            <w:r w:rsidRPr="00943F86">
              <w:rPr>
                <w:rFonts w:ascii="Times New Roman" w:hAnsi="Times New Roman"/>
                <w:b/>
                <w:sz w:val="26"/>
                <w:szCs w:val="26"/>
                <w:lang w:val="uk-UA"/>
              </w:rPr>
              <w:t>Забороняється:</w:t>
            </w:r>
          </w:p>
          <w:p w:rsidR="00CF182D" w:rsidRPr="00CF182D" w:rsidRDefault="00CF182D" w:rsidP="00943F86">
            <w:pPr>
              <w:spacing w:after="0" w:line="240" w:lineRule="auto"/>
              <w:rPr>
                <w:rFonts w:ascii="Times New Roman" w:hAnsi="Times New Roman"/>
                <w:sz w:val="26"/>
                <w:szCs w:val="26"/>
                <w:lang w:val="uk-UA"/>
              </w:rPr>
            </w:pPr>
            <w:r w:rsidRPr="00CF182D">
              <w:rPr>
                <w:rFonts w:ascii="Times New Roman" w:hAnsi="Times New Roman"/>
                <w:sz w:val="26"/>
                <w:szCs w:val="26"/>
                <w:lang w:val="uk-UA"/>
              </w:rPr>
              <w:t xml:space="preserve">-Будь-яка містобудівна діяльність, яка негативно впливає на стан об’єктів культурної спадщини. </w:t>
            </w:r>
          </w:p>
          <w:p w:rsidR="00CF182D" w:rsidRPr="00CF182D" w:rsidRDefault="00CF182D" w:rsidP="00943F86">
            <w:pPr>
              <w:spacing w:after="0" w:line="240" w:lineRule="auto"/>
              <w:rPr>
                <w:rFonts w:ascii="Times New Roman" w:hAnsi="Times New Roman"/>
                <w:sz w:val="26"/>
                <w:szCs w:val="26"/>
                <w:lang w:val="uk-UA"/>
              </w:rPr>
            </w:pPr>
            <w:r w:rsidRPr="00CF182D">
              <w:rPr>
                <w:rFonts w:ascii="Times New Roman" w:hAnsi="Times New Roman"/>
                <w:sz w:val="26"/>
                <w:szCs w:val="26"/>
                <w:lang w:val="uk-UA"/>
              </w:rPr>
              <w:t>-Зміни історичного розпланування.</w:t>
            </w:r>
          </w:p>
          <w:p w:rsidR="00CF182D" w:rsidRPr="00CF182D" w:rsidRDefault="00CF182D" w:rsidP="00943F86">
            <w:pPr>
              <w:spacing w:after="0" w:line="240" w:lineRule="auto"/>
              <w:rPr>
                <w:rFonts w:ascii="Times New Roman" w:hAnsi="Times New Roman"/>
                <w:sz w:val="26"/>
                <w:szCs w:val="26"/>
                <w:lang w:val="uk-UA"/>
              </w:rPr>
            </w:pPr>
            <w:r w:rsidRPr="00CF182D">
              <w:rPr>
                <w:rFonts w:ascii="Times New Roman" w:hAnsi="Times New Roman"/>
                <w:sz w:val="26"/>
                <w:szCs w:val="26"/>
                <w:lang w:val="uk-UA"/>
              </w:rPr>
              <w:t xml:space="preserve">-Прокладання транспортних комунікацій, інженерних мереж, які порушують підземні частини об’єктів культурної спадщини або гідрологічний режим території, встановлення повітряних ліній електромереж і трансформаторних пунктів. </w:t>
            </w:r>
          </w:p>
          <w:p w:rsidR="00CF182D" w:rsidRPr="00CF182D" w:rsidRDefault="00CF182D" w:rsidP="00943F86">
            <w:pPr>
              <w:spacing w:after="0" w:line="240" w:lineRule="auto"/>
              <w:rPr>
                <w:rFonts w:ascii="Times New Roman" w:hAnsi="Times New Roman"/>
                <w:sz w:val="26"/>
                <w:szCs w:val="26"/>
                <w:lang w:val="uk-UA"/>
              </w:rPr>
            </w:pPr>
            <w:r w:rsidRPr="00CF182D">
              <w:rPr>
                <w:rFonts w:ascii="Times New Roman" w:hAnsi="Times New Roman"/>
                <w:sz w:val="26"/>
                <w:szCs w:val="26"/>
                <w:lang w:val="uk-UA"/>
              </w:rPr>
              <w:t>-Перевищення новобудовами і надбудовами висоти прилеглої традиційної забудови, порушення існуючих масштабних співвідношень у забудові.</w:t>
            </w:r>
          </w:p>
          <w:p w:rsidR="00CF182D" w:rsidRPr="00CF182D" w:rsidRDefault="00CF182D" w:rsidP="00943F86">
            <w:pPr>
              <w:spacing w:after="0" w:line="240" w:lineRule="auto"/>
              <w:rPr>
                <w:rFonts w:ascii="Times New Roman" w:hAnsi="Times New Roman"/>
                <w:sz w:val="26"/>
                <w:szCs w:val="26"/>
                <w:lang w:val="uk-UA"/>
              </w:rPr>
            </w:pPr>
            <w:r w:rsidRPr="00CF182D">
              <w:rPr>
                <w:rFonts w:ascii="Times New Roman" w:hAnsi="Times New Roman"/>
                <w:sz w:val="26"/>
                <w:szCs w:val="26"/>
                <w:lang w:val="uk-UA"/>
              </w:rPr>
              <w:t>-Будівництво нових об’єктів промислового, господарського і технічного призначення.</w:t>
            </w:r>
          </w:p>
          <w:p w:rsidR="00CF182D" w:rsidRPr="00CF182D" w:rsidRDefault="00CF182D" w:rsidP="00943F86">
            <w:pPr>
              <w:spacing w:after="0" w:line="240" w:lineRule="auto"/>
              <w:rPr>
                <w:rFonts w:ascii="Times New Roman" w:hAnsi="Times New Roman"/>
                <w:sz w:val="26"/>
                <w:szCs w:val="26"/>
                <w:lang w:val="uk-UA"/>
              </w:rPr>
            </w:pPr>
            <w:r w:rsidRPr="00CF182D">
              <w:rPr>
                <w:rFonts w:ascii="Times New Roman" w:hAnsi="Times New Roman"/>
                <w:sz w:val="26"/>
                <w:szCs w:val="26"/>
                <w:lang w:val="uk-UA"/>
              </w:rPr>
              <w:t>-На об’єктах реконструкції та нового будівництва не дозволяється зводити складні за формою дахи та мансарди в кілька рівнів, які негативно впливають на традиційний силует історичної забудови.</w:t>
            </w:r>
          </w:p>
          <w:p w:rsidR="00CF182D" w:rsidRPr="00CF182D" w:rsidRDefault="00CF182D" w:rsidP="00943F86">
            <w:pPr>
              <w:spacing w:after="0" w:line="240" w:lineRule="auto"/>
              <w:rPr>
                <w:rFonts w:ascii="Times New Roman" w:hAnsi="Times New Roman"/>
                <w:sz w:val="26"/>
                <w:szCs w:val="26"/>
                <w:lang w:val="uk-UA"/>
              </w:rPr>
            </w:pPr>
            <w:r w:rsidRPr="00CF182D">
              <w:rPr>
                <w:rFonts w:ascii="Times New Roman" w:hAnsi="Times New Roman"/>
                <w:sz w:val="26"/>
                <w:szCs w:val="26"/>
                <w:lang w:val="uk-UA"/>
              </w:rPr>
              <w:t>-Розміщення зовнішньої реклами та малих архітектурних форм, що порушують характер історичного середовища і заважають огляду пам’яток, які сприймаються з території визначеної зони.</w:t>
            </w:r>
          </w:p>
          <w:p w:rsidR="00CF182D" w:rsidRPr="00CF182D" w:rsidRDefault="00CF182D" w:rsidP="00943F86">
            <w:pPr>
              <w:spacing w:after="0" w:line="240" w:lineRule="auto"/>
              <w:rPr>
                <w:rFonts w:ascii="Times New Roman" w:hAnsi="Times New Roman"/>
                <w:sz w:val="26"/>
                <w:szCs w:val="26"/>
                <w:lang w:val="uk-UA"/>
              </w:rPr>
            </w:pPr>
            <w:r w:rsidRPr="00CF182D">
              <w:rPr>
                <w:rFonts w:ascii="Times New Roman" w:hAnsi="Times New Roman"/>
                <w:sz w:val="26"/>
                <w:szCs w:val="26"/>
                <w:lang w:val="uk-UA"/>
              </w:rPr>
              <w:t xml:space="preserve">-Засклення балконів та лоджій, розміщення зовнішніх блоків систем кондиціонування та вентиляції, радіо- і телевізійних антен з боку головних вуличних фасадів історичних будинків. </w:t>
            </w:r>
          </w:p>
          <w:p w:rsidR="00CF182D" w:rsidRPr="00CF182D" w:rsidRDefault="00CF182D" w:rsidP="00943F86">
            <w:pPr>
              <w:spacing w:after="0" w:line="240" w:lineRule="auto"/>
              <w:rPr>
                <w:rFonts w:ascii="Times New Roman" w:hAnsi="Times New Roman"/>
                <w:sz w:val="26"/>
                <w:szCs w:val="26"/>
                <w:lang w:val="uk-UA"/>
              </w:rPr>
            </w:pPr>
            <w:r w:rsidRPr="00CF182D">
              <w:rPr>
                <w:rFonts w:ascii="Times New Roman" w:hAnsi="Times New Roman"/>
                <w:sz w:val="26"/>
                <w:szCs w:val="26"/>
                <w:lang w:val="uk-UA"/>
              </w:rPr>
              <w:t>-Влаштування нових приямків входів в підвальні та цокольні приміщення з боку головних фасадів історичних будівель, якщо при цьому ширина пішохідної зони тротуару стає меншою 2,25 м.</w:t>
            </w:r>
          </w:p>
          <w:p w:rsidR="00CF182D" w:rsidRDefault="00CF182D" w:rsidP="00943F86">
            <w:pPr>
              <w:spacing w:after="0" w:line="240" w:lineRule="auto"/>
              <w:rPr>
                <w:rFonts w:ascii="Times New Roman" w:hAnsi="Times New Roman"/>
                <w:b/>
                <w:sz w:val="26"/>
                <w:szCs w:val="26"/>
                <w:lang w:val="uk-UA"/>
              </w:rPr>
            </w:pPr>
            <w:r w:rsidRPr="00943F86">
              <w:rPr>
                <w:rFonts w:ascii="Times New Roman" w:hAnsi="Times New Roman"/>
                <w:b/>
                <w:sz w:val="26"/>
                <w:szCs w:val="26"/>
                <w:lang w:val="uk-UA"/>
              </w:rPr>
              <w:lastRenderedPageBreak/>
              <w:t>Дозволяється:</w:t>
            </w:r>
          </w:p>
          <w:p w:rsidR="001C4B2E" w:rsidRDefault="00F03A89" w:rsidP="00F03A89">
            <w:pPr>
              <w:spacing w:after="0" w:line="240" w:lineRule="auto"/>
              <w:rPr>
                <w:rFonts w:ascii="Times New Roman" w:hAnsi="Times New Roman"/>
                <w:sz w:val="26"/>
                <w:szCs w:val="26"/>
                <w:lang w:val="uk-UA"/>
              </w:rPr>
            </w:pPr>
            <w:r w:rsidRPr="00F03A89">
              <w:rPr>
                <w:rFonts w:ascii="Times New Roman" w:hAnsi="Times New Roman"/>
                <w:sz w:val="26"/>
                <w:szCs w:val="26"/>
                <w:lang w:val="uk-UA"/>
              </w:rPr>
              <w:t>- Регенерація та відновлювально-реставраційні роботи, для окремих пам'яток</w:t>
            </w:r>
            <w:r w:rsidR="001C4B2E">
              <w:rPr>
                <w:rFonts w:ascii="Times New Roman" w:hAnsi="Times New Roman"/>
                <w:sz w:val="26"/>
                <w:szCs w:val="26"/>
                <w:lang w:val="uk-UA"/>
              </w:rPr>
              <w:t xml:space="preserve"> та щойно виявлених об</w:t>
            </w:r>
            <w:r w:rsidR="001C4B2E" w:rsidRPr="002342CA">
              <w:rPr>
                <w:rFonts w:ascii="Times New Roman" w:hAnsi="Times New Roman"/>
                <w:sz w:val="26"/>
                <w:szCs w:val="26"/>
              </w:rPr>
              <w:t>’</w:t>
            </w:r>
            <w:proofErr w:type="spellStart"/>
            <w:r w:rsidR="001C4B2E">
              <w:rPr>
                <w:rFonts w:ascii="Times New Roman" w:hAnsi="Times New Roman"/>
                <w:sz w:val="26"/>
                <w:szCs w:val="26"/>
                <w:lang w:val="uk-UA"/>
              </w:rPr>
              <w:t>єктів</w:t>
            </w:r>
            <w:proofErr w:type="spellEnd"/>
            <w:r w:rsidR="001C4B2E">
              <w:rPr>
                <w:rFonts w:ascii="Times New Roman" w:hAnsi="Times New Roman"/>
                <w:sz w:val="26"/>
                <w:szCs w:val="26"/>
                <w:lang w:val="uk-UA"/>
              </w:rPr>
              <w:t xml:space="preserve"> </w:t>
            </w:r>
            <w:proofErr w:type="spellStart"/>
            <w:r w:rsidR="001C4B2E">
              <w:rPr>
                <w:rFonts w:ascii="Times New Roman" w:hAnsi="Times New Roman"/>
                <w:sz w:val="26"/>
                <w:szCs w:val="26"/>
                <w:lang w:val="uk-UA"/>
              </w:rPr>
              <w:t>архітеткури</w:t>
            </w:r>
            <w:proofErr w:type="spellEnd"/>
            <w:r w:rsidRPr="00F03A89">
              <w:rPr>
                <w:rFonts w:ascii="Times New Roman" w:hAnsi="Times New Roman"/>
                <w:sz w:val="26"/>
                <w:szCs w:val="26"/>
                <w:lang w:val="uk-UA"/>
              </w:rPr>
              <w:t xml:space="preserve">; </w:t>
            </w:r>
          </w:p>
          <w:p w:rsidR="00F03A89" w:rsidRPr="00F03A89" w:rsidRDefault="00F03A89" w:rsidP="00F03A89">
            <w:pPr>
              <w:spacing w:after="0" w:line="240" w:lineRule="auto"/>
              <w:rPr>
                <w:rFonts w:ascii="Times New Roman" w:hAnsi="Times New Roman"/>
                <w:sz w:val="26"/>
                <w:szCs w:val="26"/>
                <w:lang w:val="uk-UA"/>
              </w:rPr>
            </w:pPr>
            <w:r w:rsidRPr="00F03A89">
              <w:rPr>
                <w:rFonts w:ascii="Times New Roman" w:hAnsi="Times New Roman"/>
                <w:sz w:val="26"/>
                <w:szCs w:val="26"/>
                <w:lang w:val="uk-UA"/>
              </w:rPr>
              <w:t>-</w:t>
            </w:r>
            <w:r w:rsidR="001C4B2E">
              <w:rPr>
                <w:rFonts w:ascii="Times New Roman" w:hAnsi="Times New Roman"/>
                <w:sz w:val="26"/>
                <w:szCs w:val="26"/>
                <w:lang w:val="uk-UA"/>
              </w:rPr>
              <w:t>Мінімальне втручання в</w:t>
            </w:r>
            <w:r w:rsidRPr="00F03A89">
              <w:rPr>
                <w:rFonts w:ascii="Times New Roman" w:hAnsi="Times New Roman"/>
                <w:sz w:val="26"/>
                <w:szCs w:val="26"/>
                <w:lang w:val="uk-UA"/>
              </w:rPr>
              <w:t xml:space="preserve"> середовищ</w:t>
            </w:r>
            <w:r w:rsidR="001C4B2E">
              <w:rPr>
                <w:rFonts w:ascii="Times New Roman" w:hAnsi="Times New Roman"/>
                <w:sz w:val="26"/>
                <w:szCs w:val="26"/>
                <w:lang w:val="uk-UA"/>
              </w:rPr>
              <w:t>е</w:t>
            </w:r>
            <w:r w:rsidRPr="00F03A89">
              <w:rPr>
                <w:rFonts w:ascii="Times New Roman" w:hAnsi="Times New Roman"/>
                <w:sz w:val="26"/>
                <w:szCs w:val="26"/>
                <w:lang w:val="uk-UA"/>
              </w:rPr>
              <w:t xml:space="preserve"> із збереженням індивідуальних особливостей, візуальних зв' язків між історичними спорудами та ландшафтним оточенням, масштабу та архітектури будинків, планувального модуля;</w:t>
            </w:r>
          </w:p>
          <w:p w:rsidR="00F03A89" w:rsidRPr="00F03A89" w:rsidRDefault="00F03A89" w:rsidP="00F03A89">
            <w:pPr>
              <w:spacing w:after="0" w:line="240" w:lineRule="auto"/>
              <w:rPr>
                <w:rFonts w:ascii="Times New Roman" w:hAnsi="Times New Roman"/>
                <w:sz w:val="26"/>
                <w:szCs w:val="26"/>
                <w:lang w:val="uk-UA"/>
              </w:rPr>
            </w:pPr>
            <w:r w:rsidRPr="00F03A89">
              <w:rPr>
                <w:rFonts w:ascii="Times New Roman" w:hAnsi="Times New Roman"/>
                <w:sz w:val="26"/>
                <w:szCs w:val="26"/>
                <w:lang w:val="uk-UA"/>
              </w:rPr>
              <w:t>- Функціональне відновлення чи обгрунтоване пристосування планування та забудови до основних функцій;</w:t>
            </w:r>
          </w:p>
          <w:p w:rsidR="00F03A89" w:rsidRPr="00F03A89" w:rsidRDefault="00F03A89" w:rsidP="00F03A89">
            <w:pPr>
              <w:spacing w:after="0" w:line="240" w:lineRule="auto"/>
              <w:rPr>
                <w:rFonts w:ascii="Times New Roman" w:hAnsi="Times New Roman"/>
                <w:sz w:val="26"/>
                <w:szCs w:val="26"/>
                <w:lang w:val="uk-UA"/>
              </w:rPr>
            </w:pPr>
            <w:r w:rsidRPr="00F03A89">
              <w:rPr>
                <w:rFonts w:ascii="Times New Roman" w:hAnsi="Times New Roman"/>
                <w:sz w:val="26"/>
                <w:szCs w:val="26"/>
                <w:lang w:val="uk-UA"/>
              </w:rPr>
              <w:t xml:space="preserve">-Гранична висота нових багатоповерхових будівель і споруд не повинна перевищувати </w:t>
            </w:r>
            <w:r w:rsidR="00B75E8D" w:rsidRPr="001071BA">
              <w:rPr>
                <w:rFonts w:ascii="Times New Roman" w:hAnsi="Times New Roman"/>
                <w:b/>
                <w:i/>
                <w:sz w:val="26"/>
                <w:szCs w:val="26"/>
                <w:lang w:val="uk-UA"/>
              </w:rPr>
              <w:t>12</w:t>
            </w:r>
            <w:r w:rsidRPr="001071BA">
              <w:rPr>
                <w:rFonts w:ascii="Times New Roman" w:hAnsi="Times New Roman"/>
                <w:b/>
                <w:i/>
                <w:sz w:val="26"/>
                <w:szCs w:val="26"/>
                <w:lang w:val="uk-UA"/>
              </w:rPr>
              <w:t xml:space="preserve"> м</w:t>
            </w:r>
            <w:r w:rsidRPr="00B75E8D">
              <w:rPr>
                <w:rFonts w:ascii="Times New Roman" w:hAnsi="Times New Roman"/>
                <w:sz w:val="26"/>
                <w:szCs w:val="26"/>
                <w:lang w:val="uk-UA"/>
              </w:rPr>
              <w:t xml:space="preserve"> до гребеня</w:t>
            </w:r>
            <w:r w:rsidRPr="00F03A89">
              <w:rPr>
                <w:rFonts w:ascii="Times New Roman" w:hAnsi="Times New Roman"/>
                <w:sz w:val="26"/>
                <w:szCs w:val="26"/>
                <w:lang w:val="uk-UA"/>
              </w:rPr>
              <w:t xml:space="preserve"> даху (чотири  поверхи з мансардою) від рівня денної поверхні землі. В районах садибної забудови, гранична висота новобудови не повинна </w:t>
            </w:r>
            <w:r w:rsidRPr="00B75E8D">
              <w:rPr>
                <w:rFonts w:ascii="Times New Roman" w:hAnsi="Times New Roman"/>
                <w:sz w:val="26"/>
                <w:szCs w:val="26"/>
                <w:lang w:val="uk-UA"/>
              </w:rPr>
              <w:t xml:space="preserve">перевищувати </w:t>
            </w:r>
            <w:r w:rsidR="001F7293" w:rsidRPr="001071BA">
              <w:rPr>
                <w:rFonts w:ascii="Times New Roman" w:hAnsi="Times New Roman"/>
                <w:b/>
                <w:i/>
                <w:sz w:val="26"/>
                <w:szCs w:val="26"/>
                <w:lang w:val="uk-UA"/>
              </w:rPr>
              <w:t>10</w:t>
            </w:r>
            <w:r w:rsidRPr="001071BA">
              <w:rPr>
                <w:rFonts w:ascii="Times New Roman" w:hAnsi="Times New Roman"/>
                <w:b/>
                <w:i/>
                <w:sz w:val="26"/>
                <w:szCs w:val="26"/>
                <w:lang w:val="uk-UA"/>
              </w:rPr>
              <w:t xml:space="preserve"> м </w:t>
            </w:r>
            <w:r w:rsidRPr="00B75E8D">
              <w:rPr>
                <w:rFonts w:ascii="Times New Roman" w:hAnsi="Times New Roman"/>
                <w:sz w:val="26"/>
                <w:szCs w:val="26"/>
                <w:lang w:val="uk-UA"/>
              </w:rPr>
              <w:t>до гребеня даху (двох поверхів з мансардою).</w:t>
            </w:r>
          </w:p>
          <w:p w:rsidR="00CF182D" w:rsidRPr="00CF182D" w:rsidRDefault="00CF182D" w:rsidP="00943F86">
            <w:pPr>
              <w:spacing w:after="0" w:line="240" w:lineRule="auto"/>
              <w:rPr>
                <w:rFonts w:ascii="Times New Roman" w:hAnsi="Times New Roman"/>
                <w:sz w:val="26"/>
                <w:szCs w:val="26"/>
                <w:lang w:val="uk-UA"/>
              </w:rPr>
            </w:pPr>
            <w:r w:rsidRPr="00CF182D">
              <w:rPr>
                <w:rFonts w:ascii="Times New Roman" w:hAnsi="Times New Roman"/>
                <w:sz w:val="26"/>
                <w:szCs w:val="26"/>
                <w:lang w:val="uk-UA"/>
              </w:rPr>
              <w:t xml:space="preserve">-Проведення ремонтно-реставраційних та реабілітаційних робіт на об’єктах культурної спадщини (значна та рядова історична забудова), які виконуються відповідно до вимог чинного законодавства, державних стандартів, норм та правил. </w:t>
            </w:r>
          </w:p>
          <w:p w:rsidR="00CF182D" w:rsidRPr="00CF182D" w:rsidRDefault="00CF182D" w:rsidP="00943F86">
            <w:pPr>
              <w:spacing w:after="0" w:line="240" w:lineRule="auto"/>
              <w:rPr>
                <w:rFonts w:ascii="Times New Roman" w:hAnsi="Times New Roman"/>
                <w:sz w:val="26"/>
                <w:szCs w:val="26"/>
                <w:lang w:val="uk-UA"/>
              </w:rPr>
            </w:pPr>
            <w:r w:rsidRPr="00CF182D">
              <w:rPr>
                <w:rFonts w:ascii="Times New Roman" w:hAnsi="Times New Roman"/>
                <w:sz w:val="26"/>
                <w:szCs w:val="26"/>
                <w:lang w:val="uk-UA"/>
              </w:rPr>
              <w:t xml:space="preserve">-Проведення поточних та капітальних ремонтів існуючих історичних будинків без змін будівельних габаритів об’єктів та матеріалів зовнішнього оздоблення фасадів. </w:t>
            </w:r>
          </w:p>
          <w:p w:rsidR="00CF182D" w:rsidRPr="00CF182D" w:rsidRDefault="00CF182D" w:rsidP="00943F86">
            <w:pPr>
              <w:spacing w:after="0" w:line="240" w:lineRule="auto"/>
              <w:rPr>
                <w:rFonts w:ascii="Times New Roman" w:hAnsi="Times New Roman"/>
                <w:sz w:val="26"/>
                <w:szCs w:val="26"/>
                <w:lang w:val="uk-UA"/>
              </w:rPr>
            </w:pPr>
            <w:r w:rsidRPr="00CF182D">
              <w:rPr>
                <w:rFonts w:ascii="Times New Roman" w:hAnsi="Times New Roman"/>
                <w:sz w:val="26"/>
                <w:szCs w:val="26"/>
                <w:lang w:val="uk-UA"/>
              </w:rPr>
              <w:t>-Санація внутрішніх територій кварталів від малоцінної утилітарної забудови.</w:t>
            </w:r>
          </w:p>
          <w:p w:rsidR="00CF182D" w:rsidRPr="00CF182D" w:rsidRDefault="00CF182D" w:rsidP="00943F86">
            <w:pPr>
              <w:spacing w:after="0" w:line="240" w:lineRule="auto"/>
              <w:rPr>
                <w:rFonts w:ascii="Times New Roman" w:hAnsi="Times New Roman"/>
                <w:sz w:val="26"/>
                <w:szCs w:val="26"/>
                <w:lang w:val="uk-UA"/>
              </w:rPr>
            </w:pPr>
            <w:r w:rsidRPr="00CF182D">
              <w:rPr>
                <w:rFonts w:ascii="Times New Roman" w:hAnsi="Times New Roman"/>
                <w:sz w:val="26"/>
                <w:szCs w:val="26"/>
                <w:lang w:val="uk-UA"/>
              </w:rPr>
              <w:t xml:space="preserve">-Компенсаційне будівництво замість втрачених або малоцінних будівель для формування завершеного характеру забудови вулиць. Нові складові забудови повинні мати мінімальні безпосередні впливи на існуючий характер історичного середовища. Об’ємні параметри та архітектура об’єктів нового будівництва повністю підпорядковуються контексту оточуючого середовища, а саме: </w:t>
            </w:r>
          </w:p>
          <w:p w:rsidR="00CF182D" w:rsidRPr="00CF182D" w:rsidRDefault="00CF182D" w:rsidP="00943F86">
            <w:pPr>
              <w:spacing w:after="0" w:line="240" w:lineRule="auto"/>
              <w:rPr>
                <w:rFonts w:ascii="Times New Roman" w:hAnsi="Times New Roman"/>
                <w:sz w:val="26"/>
                <w:szCs w:val="26"/>
                <w:lang w:val="uk-UA"/>
              </w:rPr>
            </w:pPr>
            <w:r w:rsidRPr="00CF182D">
              <w:rPr>
                <w:rFonts w:ascii="Times New Roman" w:hAnsi="Times New Roman"/>
                <w:sz w:val="26"/>
                <w:szCs w:val="26"/>
                <w:lang w:val="uk-UA"/>
              </w:rPr>
              <w:t>•</w:t>
            </w:r>
            <w:r w:rsidRPr="00CF182D">
              <w:rPr>
                <w:rFonts w:ascii="Times New Roman" w:hAnsi="Times New Roman"/>
                <w:sz w:val="26"/>
                <w:szCs w:val="26"/>
                <w:lang w:val="uk-UA"/>
              </w:rPr>
              <w:tab/>
              <w:t xml:space="preserve">якщо новий об’єкт розташовується в системі щільної периметральної забудови кварталу, то його містобудівна роль – рядовий елемент загальної фронтальної композиції. Висота новобудови не повинна перевищувати середню висоту сусідніх будинків. По фронту вулиць максимальна висота нової </w:t>
            </w:r>
            <w:r w:rsidRPr="0095782C">
              <w:rPr>
                <w:rFonts w:ascii="Times New Roman" w:hAnsi="Times New Roman"/>
                <w:sz w:val="26"/>
                <w:szCs w:val="26"/>
                <w:lang w:val="uk-UA"/>
              </w:rPr>
              <w:t>забудови 1</w:t>
            </w:r>
            <w:r w:rsidR="0095782C">
              <w:rPr>
                <w:rFonts w:ascii="Times New Roman" w:hAnsi="Times New Roman"/>
                <w:sz w:val="26"/>
                <w:szCs w:val="26"/>
                <w:lang w:val="uk-UA"/>
              </w:rPr>
              <w:t>2</w:t>
            </w:r>
            <w:r w:rsidRPr="0095782C">
              <w:rPr>
                <w:rFonts w:ascii="Times New Roman" w:hAnsi="Times New Roman"/>
                <w:sz w:val="26"/>
                <w:szCs w:val="26"/>
                <w:lang w:val="uk-UA"/>
              </w:rPr>
              <w:t xml:space="preserve"> м від</w:t>
            </w:r>
            <w:r w:rsidRPr="00CF182D">
              <w:rPr>
                <w:rFonts w:ascii="Times New Roman" w:hAnsi="Times New Roman"/>
                <w:sz w:val="26"/>
                <w:szCs w:val="26"/>
                <w:lang w:val="uk-UA"/>
              </w:rPr>
              <w:t xml:space="preserve"> рівня денної поверхні землі до гребня даху.</w:t>
            </w:r>
          </w:p>
          <w:p w:rsidR="00CF182D" w:rsidRPr="00CF182D" w:rsidRDefault="00CF182D" w:rsidP="00943F86">
            <w:pPr>
              <w:spacing w:after="0" w:line="240" w:lineRule="auto"/>
              <w:rPr>
                <w:rFonts w:ascii="Times New Roman" w:hAnsi="Times New Roman"/>
                <w:sz w:val="26"/>
                <w:szCs w:val="26"/>
                <w:lang w:val="uk-UA"/>
              </w:rPr>
            </w:pPr>
            <w:r w:rsidRPr="00CF182D">
              <w:rPr>
                <w:rFonts w:ascii="Times New Roman" w:hAnsi="Times New Roman"/>
                <w:sz w:val="26"/>
                <w:szCs w:val="26"/>
                <w:lang w:val="uk-UA"/>
              </w:rPr>
              <w:t>•</w:t>
            </w:r>
            <w:r w:rsidRPr="00CF182D">
              <w:rPr>
                <w:rFonts w:ascii="Times New Roman" w:hAnsi="Times New Roman"/>
                <w:sz w:val="26"/>
                <w:szCs w:val="26"/>
                <w:lang w:val="uk-UA"/>
              </w:rPr>
              <w:tab/>
              <w:t xml:space="preserve"> якщо новий об’єкт розміщується на наріжній ділянці кварталу, його містобудівна роль може бути підвищена до локального акценту в історично сформованому середовищі. Підвищення висоти на один поверх або інші форми виразності архітектурної композиції допустимі саме в наріжній частині нового об’єму. </w:t>
            </w:r>
          </w:p>
          <w:p w:rsidR="00CF182D" w:rsidRPr="00CF182D" w:rsidRDefault="00CF182D" w:rsidP="00943F86">
            <w:pPr>
              <w:spacing w:after="0" w:line="240" w:lineRule="auto"/>
              <w:rPr>
                <w:rFonts w:ascii="Times New Roman" w:hAnsi="Times New Roman"/>
                <w:sz w:val="26"/>
                <w:szCs w:val="26"/>
                <w:lang w:val="uk-UA"/>
              </w:rPr>
            </w:pPr>
            <w:r w:rsidRPr="00CF182D">
              <w:rPr>
                <w:rFonts w:ascii="Times New Roman" w:hAnsi="Times New Roman"/>
                <w:sz w:val="26"/>
                <w:szCs w:val="26"/>
                <w:lang w:val="uk-UA"/>
              </w:rPr>
              <w:t>•</w:t>
            </w:r>
            <w:r w:rsidRPr="00CF182D">
              <w:rPr>
                <w:rFonts w:ascii="Times New Roman" w:hAnsi="Times New Roman"/>
                <w:sz w:val="26"/>
                <w:szCs w:val="26"/>
                <w:lang w:val="uk-UA"/>
              </w:rPr>
              <w:tab/>
              <w:t>якщо новий об’єкт замикає перспективу вулиці або важливу містобудівну ось, формуючи композиційний вузол, його містобудівна роль може бути підвищена до локальної домінанти. Висота такого об’єкту також визначається з урахуванням історичного контексту середовища.</w:t>
            </w:r>
          </w:p>
          <w:p w:rsidR="00CF182D" w:rsidRPr="00CF182D" w:rsidRDefault="00CF182D" w:rsidP="00943F86">
            <w:pPr>
              <w:spacing w:after="0" w:line="240" w:lineRule="auto"/>
              <w:rPr>
                <w:rFonts w:ascii="Times New Roman" w:hAnsi="Times New Roman"/>
                <w:sz w:val="26"/>
                <w:szCs w:val="26"/>
                <w:lang w:val="uk-UA"/>
              </w:rPr>
            </w:pPr>
            <w:r w:rsidRPr="00CF182D">
              <w:rPr>
                <w:rFonts w:ascii="Times New Roman" w:hAnsi="Times New Roman"/>
                <w:sz w:val="26"/>
                <w:szCs w:val="26"/>
                <w:lang w:val="uk-UA"/>
              </w:rPr>
              <w:t>•</w:t>
            </w:r>
            <w:r w:rsidRPr="00CF182D">
              <w:rPr>
                <w:rFonts w:ascii="Times New Roman" w:hAnsi="Times New Roman"/>
                <w:sz w:val="26"/>
                <w:szCs w:val="26"/>
                <w:lang w:val="uk-UA"/>
              </w:rPr>
              <w:tab/>
              <w:t>якщо новий об’єкт розташовується в глибині сформованого кварталу з щільною забудовою, його габарити в плані не повинні перевищувати розміри існуючих будівель, а висота може бути збільшена на один поверх відносно середньої поверховості та висоти оточуючої історичної забудови</w:t>
            </w:r>
            <w:r w:rsidR="001F7293">
              <w:rPr>
                <w:rFonts w:ascii="Times New Roman" w:hAnsi="Times New Roman"/>
                <w:sz w:val="26"/>
                <w:szCs w:val="26"/>
                <w:lang w:val="uk-UA"/>
              </w:rPr>
              <w:t>.</w:t>
            </w:r>
          </w:p>
          <w:p w:rsidR="00CF182D" w:rsidRPr="00CF182D" w:rsidRDefault="00CF182D" w:rsidP="00943F86">
            <w:pPr>
              <w:spacing w:after="0" w:line="240" w:lineRule="auto"/>
              <w:rPr>
                <w:rFonts w:ascii="Times New Roman" w:hAnsi="Times New Roman"/>
                <w:sz w:val="26"/>
                <w:szCs w:val="26"/>
                <w:lang w:val="uk-UA"/>
              </w:rPr>
            </w:pPr>
            <w:r w:rsidRPr="00CF182D">
              <w:rPr>
                <w:rFonts w:ascii="Times New Roman" w:hAnsi="Times New Roman"/>
                <w:sz w:val="26"/>
                <w:szCs w:val="26"/>
                <w:lang w:val="uk-UA"/>
              </w:rPr>
              <w:t xml:space="preserve">-При новому будівництві на вільних ділянках в оточенні сучасної забудови об’ємно-просторові параметри та архітектура нових об’єктів також підпорядковується контексту успадкованого традиційного середовища. Висота нових будівель не повинна перевищувати середню висоту оточуючої забудови. Висота нових об’єктів в глибині кварталів не повинна перевищувати </w:t>
            </w:r>
            <w:r w:rsidR="001F7293" w:rsidRPr="0095782C">
              <w:rPr>
                <w:rFonts w:ascii="Times New Roman" w:hAnsi="Times New Roman"/>
                <w:sz w:val="26"/>
                <w:szCs w:val="26"/>
                <w:lang w:val="uk-UA"/>
              </w:rPr>
              <w:t>1</w:t>
            </w:r>
            <w:r w:rsidR="0095782C">
              <w:rPr>
                <w:rFonts w:ascii="Times New Roman" w:hAnsi="Times New Roman"/>
                <w:sz w:val="26"/>
                <w:szCs w:val="26"/>
                <w:lang w:val="uk-UA"/>
              </w:rPr>
              <w:t>2</w:t>
            </w:r>
            <w:r w:rsidRPr="0095782C">
              <w:rPr>
                <w:rFonts w:ascii="Times New Roman" w:hAnsi="Times New Roman"/>
                <w:sz w:val="26"/>
                <w:szCs w:val="26"/>
                <w:lang w:val="uk-UA"/>
              </w:rPr>
              <w:t xml:space="preserve"> м від</w:t>
            </w:r>
            <w:r w:rsidRPr="00CF182D">
              <w:rPr>
                <w:rFonts w:ascii="Times New Roman" w:hAnsi="Times New Roman"/>
                <w:sz w:val="26"/>
                <w:szCs w:val="26"/>
                <w:lang w:val="uk-UA"/>
              </w:rPr>
              <w:t xml:space="preserve"> рівня денної поверхні землі до гребеня даху. </w:t>
            </w:r>
          </w:p>
          <w:p w:rsidR="00CF182D" w:rsidRPr="00CF182D" w:rsidRDefault="00CF182D" w:rsidP="00943F86">
            <w:pPr>
              <w:spacing w:after="0" w:line="240" w:lineRule="auto"/>
              <w:rPr>
                <w:rFonts w:ascii="Times New Roman" w:hAnsi="Times New Roman"/>
                <w:sz w:val="26"/>
                <w:szCs w:val="26"/>
                <w:lang w:val="uk-UA"/>
              </w:rPr>
            </w:pPr>
            <w:r w:rsidRPr="00CF182D">
              <w:rPr>
                <w:rFonts w:ascii="Times New Roman" w:hAnsi="Times New Roman"/>
                <w:sz w:val="26"/>
                <w:szCs w:val="26"/>
                <w:lang w:val="uk-UA"/>
              </w:rPr>
              <w:lastRenderedPageBreak/>
              <w:t>-Колористичне рішення фасадів та покриття дахів нових об’єктів також повинно узгоджуватися з традиційною колористичною гаммою оточуючого середовища.</w:t>
            </w:r>
          </w:p>
          <w:p w:rsidR="00CF182D" w:rsidRPr="00CF182D" w:rsidRDefault="00CF182D" w:rsidP="00943F86">
            <w:pPr>
              <w:spacing w:after="0" w:line="240" w:lineRule="auto"/>
              <w:rPr>
                <w:rFonts w:ascii="Times New Roman" w:hAnsi="Times New Roman"/>
                <w:sz w:val="26"/>
                <w:szCs w:val="26"/>
                <w:lang w:val="uk-UA"/>
              </w:rPr>
            </w:pPr>
            <w:r w:rsidRPr="00CF182D">
              <w:rPr>
                <w:rFonts w:ascii="Times New Roman" w:hAnsi="Times New Roman"/>
                <w:sz w:val="26"/>
                <w:szCs w:val="26"/>
                <w:lang w:val="uk-UA"/>
              </w:rPr>
              <w:t xml:space="preserve">-Нові об’єкти мають підтримувати контекст історичного середовища – висоту, масштаб, членування, колористичне рішення. В архітектурі нових об’єктів слід уникати будь-яких форм псевдоісторичного характеру. Нова архітектура в історичних кварталах підпорядковується існуючим масштабам та масштабності оточуючого середовища, особливо в тому, що стосується об’єму та висоти будівель, форм дахів. </w:t>
            </w:r>
          </w:p>
          <w:p w:rsidR="00CF182D" w:rsidRPr="00CF182D" w:rsidRDefault="00CF182D" w:rsidP="00943F86">
            <w:pPr>
              <w:spacing w:after="0" w:line="240" w:lineRule="auto"/>
              <w:rPr>
                <w:rFonts w:ascii="Times New Roman" w:hAnsi="Times New Roman"/>
                <w:sz w:val="26"/>
                <w:szCs w:val="26"/>
                <w:lang w:val="uk-UA"/>
              </w:rPr>
            </w:pPr>
            <w:r w:rsidRPr="00CF182D">
              <w:rPr>
                <w:rFonts w:ascii="Times New Roman" w:hAnsi="Times New Roman"/>
                <w:sz w:val="26"/>
                <w:szCs w:val="26"/>
                <w:lang w:val="uk-UA"/>
              </w:rPr>
              <w:t>-Незначні за обсягами</w:t>
            </w:r>
            <w:r w:rsidR="00C177DD">
              <w:rPr>
                <w:rFonts w:ascii="Times New Roman" w:hAnsi="Times New Roman"/>
                <w:sz w:val="26"/>
                <w:szCs w:val="26"/>
                <w:lang w:val="uk-UA"/>
              </w:rPr>
              <w:t xml:space="preserve"> реконструкції та</w:t>
            </w:r>
            <w:r w:rsidRPr="00CF182D">
              <w:rPr>
                <w:rFonts w:ascii="Times New Roman" w:hAnsi="Times New Roman"/>
                <w:sz w:val="26"/>
                <w:szCs w:val="26"/>
                <w:lang w:val="uk-UA"/>
              </w:rPr>
              <w:t xml:space="preserve"> добудови до історичних рядових будинків можливі лише на внутрішніх квартальних ділянках, якщо ці новобудови не будуть сприйматися з вулиць</w:t>
            </w:r>
            <w:r w:rsidR="001F7293">
              <w:rPr>
                <w:rFonts w:ascii="Times New Roman" w:hAnsi="Times New Roman"/>
                <w:sz w:val="26"/>
                <w:szCs w:val="26"/>
                <w:lang w:val="uk-UA"/>
              </w:rPr>
              <w:t>, при умові дотримання</w:t>
            </w:r>
            <w:r w:rsidR="00C177DD">
              <w:rPr>
                <w:rFonts w:ascii="Times New Roman" w:hAnsi="Times New Roman"/>
                <w:sz w:val="26"/>
                <w:szCs w:val="26"/>
                <w:lang w:val="uk-UA"/>
              </w:rPr>
              <w:t xml:space="preserve"> в новобудові</w:t>
            </w:r>
            <w:r w:rsidR="001F7293">
              <w:rPr>
                <w:rFonts w:ascii="Times New Roman" w:hAnsi="Times New Roman"/>
                <w:sz w:val="26"/>
                <w:szCs w:val="26"/>
                <w:lang w:val="uk-UA"/>
              </w:rPr>
              <w:t xml:space="preserve"> ідентичних висотних параметрів існуючої споруди (в стінах, до гребеня даху).  </w:t>
            </w:r>
          </w:p>
          <w:p w:rsidR="00CF182D" w:rsidRPr="00CF182D" w:rsidRDefault="00CF182D" w:rsidP="00943F86">
            <w:pPr>
              <w:spacing w:after="0" w:line="240" w:lineRule="auto"/>
              <w:rPr>
                <w:rFonts w:ascii="Times New Roman" w:hAnsi="Times New Roman"/>
                <w:sz w:val="26"/>
                <w:szCs w:val="26"/>
                <w:lang w:val="uk-UA"/>
              </w:rPr>
            </w:pPr>
            <w:r w:rsidRPr="00CF182D">
              <w:rPr>
                <w:rFonts w:ascii="Times New Roman" w:hAnsi="Times New Roman"/>
                <w:sz w:val="26"/>
                <w:szCs w:val="26"/>
                <w:lang w:val="uk-UA"/>
              </w:rPr>
              <w:t xml:space="preserve">-При пристосуванні приміщень цокольних та перших поверхів історичних будинків під комерційне призначення з боку головних фасадів забороняється зміна стилістики фасадів і матеріалів зовнішнього оздоблення, прибудова тамбурів. Ґанки першого поверху мають бути заглиблені відносно площини фасадів. Влаштування навісів та козирків дозволяється на рівні першого поверху з виступом 1 м перед фасадом. </w:t>
            </w:r>
          </w:p>
          <w:p w:rsidR="00CF182D" w:rsidRPr="00CF182D" w:rsidRDefault="00CF182D" w:rsidP="00943F86">
            <w:pPr>
              <w:spacing w:after="0" w:line="240" w:lineRule="auto"/>
              <w:rPr>
                <w:rFonts w:ascii="Times New Roman" w:hAnsi="Times New Roman"/>
                <w:sz w:val="26"/>
                <w:szCs w:val="26"/>
                <w:lang w:val="uk-UA"/>
              </w:rPr>
            </w:pPr>
            <w:r w:rsidRPr="00CF182D">
              <w:rPr>
                <w:rFonts w:ascii="Times New Roman" w:hAnsi="Times New Roman"/>
                <w:sz w:val="26"/>
                <w:szCs w:val="26"/>
                <w:lang w:val="uk-UA"/>
              </w:rPr>
              <w:t>-Проведення благоустрою вулиць та прибудинкових територій.</w:t>
            </w:r>
          </w:p>
          <w:p w:rsidR="00CF182D" w:rsidRPr="00CF182D" w:rsidRDefault="00CF182D" w:rsidP="00943F86">
            <w:pPr>
              <w:spacing w:after="0" w:line="240" w:lineRule="auto"/>
              <w:rPr>
                <w:rFonts w:ascii="Times New Roman" w:hAnsi="Times New Roman"/>
                <w:sz w:val="26"/>
                <w:szCs w:val="26"/>
                <w:lang w:val="uk-UA"/>
              </w:rPr>
            </w:pPr>
            <w:r w:rsidRPr="00CF182D">
              <w:rPr>
                <w:rFonts w:ascii="Times New Roman" w:hAnsi="Times New Roman"/>
                <w:sz w:val="26"/>
                <w:szCs w:val="26"/>
                <w:lang w:val="uk-UA"/>
              </w:rPr>
              <w:t xml:space="preserve">-Усунення будівель, </w:t>
            </w:r>
            <w:r w:rsidR="00C177DD">
              <w:rPr>
                <w:rFonts w:ascii="Times New Roman" w:hAnsi="Times New Roman"/>
                <w:sz w:val="26"/>
                <w:szCs w:val="26"/>
                <w:lang w:val="uk-UA"/>
              </w:rPr>
              <w:t xml:space="preserve">екрануючих </w:t>
            </w:r>
            <w:r w:rsidRPr="00CF182D">
              <w:rPr>
                <w:rFonts w:ascii="Times New Roman" w:hAnsi="Times New Roman"/>
                <w:sz w:val="26"/>
                <w:szCs w:val="26"/>
                <w:lang w:val="uk-UA"/>
              </w:rPr>
              <w:t>зелених насаджень, які порушують традиційний характер історичного середовища і візуальне розкриття пам’яток.</w:t>
            </w:r>
          </w:p>
          <w:p w:rsidR="00CF182D" w:rsidRPr="00CF182D" w:rsidRDefault="00CF182D" w:rsidP="00943F86">
            <w:pPr>
              <w:spacing w:after="0" w:line="240" w:lineRule="auto"/>
              <w:rPr>
                <w:rFonts w:ascii="Times New Roman" w:hAnsi="Times New Roman"/>
                <w:sz w:val="26"/>
                <w:szCs w:val="26"/>
                <w:lang w:val="uk-UA"/>
              </w:rPr>
            </w:pPr>
            <w:r w:rsidRPr="00CF182D">
              <w:rPr>
                <w:rFonts w:ascii="Times New Roman" w:hAnsi="Times New Roman"/>
                <w:sz w:val="26"/>
                <w:szCs w:val="26"/>
                <w:lang w:val="uk-UA"/>
              </w:rPr>
              <w:t>- Проведення робіт з ремонту вуличної мережі (відновлення та ремонт профілів та покриття проїжджих частин вулиць та тротуарів), робіт з реконструкції інженерних мереж та комунікацій, приладів зовнішнього освітлення.</w:t>
            </w:r>
          </w:p>
          <w:p w:rsidR="00CF182D" w:rsidRDefault="00CF182D" w:rsidP="00943F86">
            <w:pPr>
              <w:spacing w:after="0" w:line="240" w:lineRule="auto"/>
              <w:rPr>
                <w:rFonts w:ascii="Times New Roman" w:hAnsi="Times New Roman"/>
                <w:sz w:val="26"/>
                <w:szCs w:val="26"/>
                <w:lang w:val="uk-UA"/>
              </w:rPr>
            </w:pPr>
            <w:r w:rsidRPr="00CF182D">
              <w:rPr>
                <w:rFonts w:ascii="Times New Roman" w:hAnsi="Times New Roman"/>
                <w:sz w:val="26"/>
                <w:szCs w:val="26"/>
                <w:lang w:val="uk-UA"/>
              </w:rPr>
              <w:t>Проектні пропозиції щодо сучасних втручань в історичне середовище мають виконуватись на підставі історико-архітектурних та містобудівних досліджень традиційного середовища, всебічного аналізу та оцінки культурного та візуального впливу нових об’єктів на успадкований характер історичного середовища. Проектна документація в обов’язковому порядку підлягає погодженню у відповідних органах охорони культурної спадщини.</w:t>
            </w:r>
          </w:p>
          <w:p w:rsidR="00F03A89" w:rsidRPr="002039F6" w:rsidRDefault="00F03A89" w:rsidP="00943F86">
            <w:pPr>
              <w:spacing w:after="0" w:line="240" w:lineRule="auto"/>
              <w:rPr>
                <w:rFonts w:ascii="Times New Roman" w:hAnsi="Times New Roman"/>
                <w:sz w:val="26"/>
                <w:szCs w:val="26"/>
                <w:lang w:val="uk-UA"/>
              </w:rPr>
            </w:pPr>
          </w:p>
        </w:tc>
      </w:tr>
      <w:tr w:rsidR="00DA5633" w:rsidRPr="002039F6" w:rsidTr="001071BA">
        <w:trPr>
          <w:trHeight w:val="420"/>
          <w:jc w:val="center"/>
        </w:trPr>
        <w:tc>
          <w:tcPr>
            <w:tcW w:w="2848" w:type="dxa"/>
          </w:tcPr>
          <w:p w:rsidR="00307049" w:rsidRPr="00307049" w:rsidRDefault="00307049" w:rsidP="00943F86">
            <w:pPr>
              <w:jc w:val="center"/>
              <w:rPr>
                <w:rFonts w:ascii="Times New Roman" w:hAnsi="Times New Roman"/>
                <w:b/>
                <w:i/>
                <w:sz w:val="26"/>
                <w:szCs w:val="26"/>
              </w:rPr>
            </w:pPr>
            <w:r w:rsidRPr="00307049">
              <w:rPr>
                <w:rFonts w:ascii="Times New Roman" w:hAnsi="Times New Roman"/>
                <w:b/>
                <w:i/>
                <w:sz w:val="26"/>
                <w:szCs w:val="26"/>
              </w:rPr>
              <w:lastRenderedPageBreak/>
              <w:t>№№ зони</w:t>
            </w:r>
          </w:p>
        </w:tc>
        <w:tc>
          <w:tcPr>
            <w:tcW w:w="7229" w:type="dxa"/>
          </w:tcPr>
          <w:p w:rsidR="00307049" w:rsidRPr="00307049" w:rsidRDefault="00307049" w:rsidP="00943F86">
            <w:pPr>
              <w:jc w:val="center"/>
              <w:rPr>
                <w:rFonts w:ascii="Times New Roman" w:hAnsi="Times New Roman"/>
                <w:b/>
                <w:i/>
                <w:sz w:val="26"/>
                <w:szCs w:val="26"/>
              </w:rPr>
            </w:pPr>
            <w:r w:rsidRPr="00307049">
              <w:rPr>
                <w:rFonts w:ascii="Times New Roman" w:hAnsi="Times New Roman"/>
                <w:b/>
                <w:i/>
                <w:sz w:val="26"/>
                <w:szCs w:val="26"/>
              </w:rPr>
              <w:t>Опис меж територій</w:t>
            </w:r>
          </w:p>
        </w:tc>
        <w:tc>
          <w:tcPr>
            <w:tcW w:w="5369" w:type="dxa"/>
          </w:tcPr>
          <w:p w:rsidR="00307049" w:rsidRPr="00307049" w:rsidRDefault="00307049" w:rsidP="00943F86">
            <w:pPr>
              <w:jc w:val="center"/>
              <w:rPr>
                <w:rFonts w:ascii="Times New Roman" w:hAnsi="Times New Roman"/>
                <w:b/>
                <w:i/>
                <w:sz w:val="26"/>
                <w:szCs w:val="26"/>
              </w:rPr>
            </w:pPr>
            <w:r w:rsidRPr="00307049">
              <w:rPr>
                <w:rFonts w:ascii="Times New Roman" w:hAnsi="Times New Roman"/>
                <w:b/>
                <w:i/>
                <w:sz w:val="26"/>
                <w:szCs w:val="26"/>
              </w:rPr>
              <w:t>Опис режимів використання територій</w:t>
            </w:r>
          </w:p>
        </w:tc>
      </w:tr>
      <w:tr w:rsidR="00DA5633" w:rsidRPr="002039F6" w:rsidTr="001071BA">
        <w:trPr>
          <w:trHeight w:val="420"/>
          <w:jc w:val="center"/>
        </w:trPr>
        <w:tc>
          <w:tcPr>
            <w:tcW w:w="2848" w:type="dxa"/>
          </w:tcPr>
          <w:p w:rsidR="00307049" w:rsidRDefault="009F0EE2" w:rsidP="00307049">
            <w:pPr>
              <w:jc w:val="center"/>
              <w:rPr>
                <w:rFonts w:ascii="Times New Roman" w:hAnsi="Times New Roman"/>
                <w:b/>
                <w:i/>
                <w:sz w:val="26"/>
                <w:szCs w:val="26"/>
                <w:lang w:val="uk-UA"/>
              </w:rPr>
            </w:pPr>
            <w:r w:rsidRPr="009F0EE2">
              <w:rPr>
                <w:rFonts w:ascii="Times New Roman" w:hAnsi="Times New Roman"/>
                <w:b/>
                <w:i/>
                <w:sz w:val="26"/>
                <w:szCs w:val="26"/>
              </w:rPr>
              <w:t>1). 3ОНА РЕГУЛЮВАННЯ ЗАБУДОВИ  з режимом мінімальних перетворень</w:t>
            </w:r>
          </w:p>
          <w:p w:rsidR="009F0EE2" w:rsidRPr="009F0EE2" w:rsidRDefault="009F0EE2" w:rsidP="009F0EE2">
            <w:pPr>
              <w:rPr>
                <w:rFonts w:ascii="Times New Roman" w:hAnsi="Times New Roman"/>
                <w:sz w:val="26"/>
                <w:szCs w:val="26"/>
                <w:lang w:val="uk-UA"/>
              </w:rPr>
            </w:pPr>
            <w:r w:rsidRPr="009F0EE2">
              <w:rPr>
                <w:rFonts w:ascii="Times New Roman" w:hAnsi="Times New Roman"/>
                <w:sz w:val="26"/>
                <w:szCs w:val="26"/>
                <w:lang w:val="uk-UA"/>
              </w:rPr>
              <w:t xml:space="preserve">встановлена на </w:t>
            </w:r>
            <w:r w:rsidRPr="009F0EE2">
              <w:rPr>
                <w:rFonts w:ascii="Times New Roman" w:hAnsi="Times New Roman"/>
                <w:sz w:val="26"/>
                <w:szCs w:val="26"/>
                <w:lang w:val="uk-UA"/>
              </w:rPr>
              <w:lastRenderedPageBreak/>
              <w:t>території, в меншій мірі ніж в історичному ареалі збереглися цінне планування та забудова, окремі пам' ятки історії та культури, об’єкти пропоновані до внесення в перелік пам’яток, значна історична та рядова забудова та пов’язані з ними oб’єкти ландшафту з частково порушеним історичним середовищем. У цю зону включена велика частина зон композиційно-видового впливу  пам’яток історичного центру з метою збереження цього впливу.</w:t>
            </w:r>
          </w:p>
        </w:tc>
        <w:tc>
          <w:tcPr>
            <w:tcW w:w="7229" w:type="dxa"/>
          </w:tcPr>
          <w:p w:rsidR="0095782C" w:rsidRPr="0095782C" w:rsidRDefault="0095782C" w:rsidP="0095782C">
            <w:pPr>
              <w:rPr>
                <w:rFonts w:ascii="Times New Roman" w:hAnsi="Times New Roman"/>
                <w:sz w:val="26"/>
                <w:szCs w:val="26"/>
                <w:lang w:val="uk-UA"/>
              </w:rPr>
            </w:pPr>
            <w:r w:rsidRPr="0095782C">
              <w:rPr>
                <w:rFonts w:ascii="Times New Roman" w:hAnsi="Times New Roman"/>
                <w:sz w:val="26"/>
                <w:szCs w:val="26"/>
                <w:lang w:val="uk-UA"/>
              </w:rPr>
              <w:lastRenderedPageBreak/>
              <w:t xml:space="preserve">- Межа зовнішнього контуру зони проходить- від перехрестя вулиці Армійської з вул. Л. Кошута, взовж вул. Кошута до перетину її з вул. Гагаріна, вул Гагаріна до південної межі міського парку, південною межею міського парку до східної межі землеволодіння №165 на вул. Л. Кошута, цією межею до вул. Л. Кошута, вулицею Л. Кошута до перетину її з вул. Гоголя, вулицею Гоголя до перетину її з вул. Незалежності; </w:t>
            </w:r>
            <w:r w:rsidRPr="0095782C">
              <w:rPr>
                <w:rFonts w:ascii="Times New Roman" w:hAnsi="Times New Roman"/>
                <w:sz w:val="26"/>
                <w:szCs w:val="26"/>
                <w:lang w:val="uk-UA"/>
              </w:rPr>
              <w:lastRenderedPageBreak/>
              <w:t>вул. Незалежності до міжбудинкового проходу з західної сторони від будинку районної адміністрації, міжбудинковим проходом до північно-західної межі землеволодіння Тячівського РВ УМВС на вул. Нересенській,  №1; далі перетнувши проїжджу частину вулиці до межі між будинками №8а і №8 на вул. Нересенській; вздовж цієї межізахопивши територію ринку, до вул. Ринкової; вулицею Ринковою до вул. Незалежності, вулицею Незалежності до</w:t>
            </w:r>
            <w:r w:rsidR="00635A1D">
              <w:rPr>
                <w:rFonts w:ascii="Times New Roman" w:hAnsi="Times New Roman"/>
                <w:sz w:val="26"/>
                <w:szCs w:val="26"/>
                <w:lang w:val="uk-UA"/>
              </w:rPr>
              <w:t xml:space="preserve"> вул. Шевченка, вулицею Шевченка до струмка, до проходу між вул. Шевченка і Армійською, далі проходом між будинками №3,5,7 та №1,1а до вул. </w:t>
            </w:r>
            <w:r w:rsidRPr="0095782C">
              <w:rPr>
                <w:rFonts w:ascii="Times New Roman" w:hAnsi="Times New Roman"/>
                <w:sz w:val="26"/>
                <w:szCs w:val="26"/>
                <w:lang w:val="uk-UA"/>
              </w:rPr>
              <w:t>Армійської, вул</w:t>
            </w:r>
            <w:r w:rsidR="00635A1D">
              <w:rPr>
                <w:rFonts w:ascii="Times New Roman" w:hAnsi="Times New Roman"/>
                <w:sz w:val="26"/>
                <w:szCs w:val="26"/>
                <w:lang w:val="uk-UA"/>
              </w:rPr>
              <w:t xml:space="preserve">ицею </w:t>
            </w:r>
            <w:r w:rsidRPr="0095782C">
              <w:rPr>
                <w:rFonts w:ascii="Times New Roman" w:hAnsi="Times New Roman"/>
                <w:sz w:val="26"/>
                <w:szCs w:val="26"/>
                <w:lang w:val="uk-UA"/>
              </w:rPr>
              <w:t xml:space="preserve">Армійською до перетину її з вул. Л. Кошута, до вихідної точки. </w:t>
            </w:r>
          </w:p>
          <w:p w:rsidR="0095782C" w:rsidRPr="0095782C" w:rsidRDefault="0095782C" w:rsidP="0095782C">
            <w:pPr>
              <w:rPr>
                <w:rFonts w:ascii="Times New Roman" w:hAnsi="Times New Roman"/>
                <w:sz w:val="26"/>
                <w:szCs w:val="26"/>
                <w:lang w:val="uk-UA"/>
              </w:rPr>
            </w:pPr>
            <w:r w:rsidRPr="0095782C">
              <w:rPr>
                <w:rFonts w:ascii="Times New Roman" w:hAnsi="Times New Roman"/>
                <w:sz w:val="26"/>
                <w:szCs w:val="26"/>
                <w:lang w:val="uk-UA"/>
              </w:rPr>
              <w:t>-Межа внутрішнього контуру зони проходить- від перетину вул. Незалежності з площею  Незалежності, вздовж червоної лінії забудови площі Незалежності попри будинки №№ 1, 2, 3 на пл. Незалежності, захопивши територію католицького костелу  на пл. Незалежності, №4 з виходом до пл. Соборної, далі північними межами території лютеранського парафіяльного будинку та лютеранської церкви до міжбудинкового проходу між пн-східною огорожею церкви та придомовою територією будинку №48 на вул. Кошута, цим проходом до провулку Незалежності, провулком до вул. Незалежності, вулицею Незалежності до східного фасаду будинку №27 на вул. Незалежності, вздовж східного фасаду до пд-зх. кута будинку №1 на пл. Незалежності, до вихідної точки.</w:t>
            </w:r>
          </w:p>
          <w:p w:rsidR="00307049" w:rsidRPr="00307049" w:rsidRDefault="0095782C" w:rsidP="00635A1D">
            <w:pPr>
              <w:rPr>
                <w:rFonts w:ascii="Times New Roman" w:hAnsi="Times New Roman"/>
                <w:b/>
                <w:i/>
                <w:sz w:val="26"/>
                <w:szCs w:val="26"/>
              </w:rPr>
            </w:pPr>
            <w:r w:rsidRPr="0095782C">
              <w:rPr>
                <w:rFonts w:ascii="Times New Roman" w:hAnsi="Times New Roman"/>
                <w:sz w:val="26"/>
                <w:szCs w:val="26"/>
                <w:lang w:val="uk-UA"/>
              </w:rPr>
              <w:t xml:space="preserve">Площа встановленої зони регулювання забудови з режимом мінімальних перетворень становить </w:t>
            </w:r>
            <w:r w:rsidRPr="00DD068B">
              <w:rPr>
                <w:rFonts w:ascii="Times New Roman" w:hAnsi="Times New Roman"/>
                <w:b/>
                <w:i/>
                <w:sz w:val="26"/>
                <w:szCs w:val="26"/>
                <w:lang w:val="uk-UA"/>
              </w:rPr>
              <w:t>2</w:t>
            </w:r>
            <w:r w:rsidR="00635A1D" w:rsidRPr="00DD068B">
              <w:rPr>
                <w:rFonts w:ascii="Times New Roman" w:hAnsi="Times New Roman"/>
                <w:b/>
                <w:i/>
                <w:sz w:val="26"/>
                <w:szCs w:val="26"/>
                <w:lang w:val="uk-UA"/>
              </w:rPr>
              <w:t>5</w:t>
            </w:r>
            <w:r w:rsidRPr="00DD068B">
              <w:rPr>
                <w:rFonts w:ascii="Times New Roman" w:hAnsi="Times New Roman"/>
                <w:b/>
                <w:i/>
                <w:sz w:val="26"/>
                <w:szCs w:val="26"/>
                <w:lang w:val="uk-UA"/>
              </w:rPr>
              <w:t>,</w:t>
            </w:r>
            <w:r w:rsidR="00635A1D" w:rsidRPr="00DD068B">
              <w:rPr>
                <w:rFonts w:ascii="Times New Roman" w:hAnsi="Times New Roman"/>
                <w:b/>
                <w:i/>
                <w:sz w:val="26"/>
                <w:szCs w:val="26"/>
                <w:lang w:val="uk-UA"/>
              </w:rPr>
              <w:t>6</w:t>
            </w:r>
            <w:r w:rsidRPr="00DD068B">
              <w:rPr>
                <w:rFonts w:ascii="Times New Roman" w:hAnsi="Times New Roman"/>
                <w:b/>
                <w:i/>
                <w:sz w:val="26"/>
                <w:szCs w:val="26"/>
                <w:lang w:val="uk-UA"/>
              </w:rPr>
              <w:t>га.</w:t>
            </w:r>
            <w:r w:rsidRPr="0095782C">
              <w:rPr>
                <w:rFonts w:ascii="Times New Roman" w:hAnsi="Times New Roman"/>
                <w:b/>
                <w:i/>
                <w:sz w:val="26"/>
                <w:szCs w:val="26"/>
                <w:lang w:val="uk-UA"/>
              </w:rPr>
              <w:t xml:space="preserve">  </w:t>
            </w:r>
          </w:p>
        </w:tc>
        <w:tc>
          <w:tcPr>
            <w:tcW w:w="5369" w:type="dxa"/>
          </w:tcPr>
          <w:p w:rsidR="0095782C" w:rsidRPr="0095782C" w:rsidRDefault="0095782C" w:rsidP="0095782C">
            <w:pPr>
              <w:spacing w:after="0"/>
              <w:rPr>
                <w:rFonts w:ascii="Times New Roman" w:hAnsi="Times New Roman"/>
                <w:b/>
                <w:i/>
                <w:sz w:val="26"/>
                <w:szCs w:val="26"/>
              </w:rPr>
            </w:pPr>
            <w:r w:rsidRPr="0095782C">
              <w:rPr>
                <w:rFonts w:ascii="Times New Roman" w:hAnsi="Times New Roman"/>
                <w:b/>
                <w:i/>
                <w:sz w:val="26"/>
                <w:szCs w:val="26"/>
              </w:rPr>
              <w:lastRenderedPageBreak/>
              <w:t>Режим мінімальних перетворень зони регулювання забудови, основні вимоги:</w:t>
            </w:r>
          </w:p>
          <w:p w:rsidR="0095782C" w:rsidRPr="0095782C" w:rsidRDefault="0095782C" w:rsidP="0095782C">
            <w:pPr>
              <w:spacing w:after="0"/>
              <w:rPr>
                <w:rFonts w:ascii="Times New Roman" w:hAnsi="Times New Roman"/>
                <w:sz w:val="26"/>
                <w:szCs w:val="26"/>
              </w:rPr>
            </w:pPr>
            <w:r w:rsidRPr="0095782C">
              <w:rPr>
                <w:rFonts w:ascii="Times New Roman" w:hAnsi="Times New Roman"/>
                <w:sz w:val="26"/>
                <w:szCs w:val="26"/>
              </w:rPr>
              <w:t xml:space="preserve">- регенерація та відновлювально-реставраційні роботи, для окремих пам'яток; -обмежене перетворення середовища із збереженням індивідуальних особливостей, візуальних зв' язків між історичними </w:t>
            </w:r>
            <w:r w:rsidRPr="0095782C">
              <w:rPr>
                <w:rFonts w:ascii="Times New Roman" w:hAnsi="Times New Roman"/>
                <w:sz w:val="26"/>
                <w:szCs w:val="26"/>
              </w:rPr>
              <w:lastRenderedPageBreak/>
              <w:t>спорудами та ландшафтним оточенням, масштабу та архітектури будинків, планувального модуля;</w:t>
            </w:r>
          </w:p>
          <w:p w:rsidR="0095782C" w:rsidRPr="0095782C" w:rsidRDefault="0095782C" w:rsidP="0095782C">
            <w:pPr>
              <w:spacing w:after="0"/>
              <w:rPr>
                <w:rFonts w:ascii="Times New Roman" w:hAnsi="Times New Roman"/>
                <w:sz w:val="26"/>
                <w:szCs w:val="26"/>
              </w:rPr>
            </w:pPr>
            <w:r w:rsidRPr="0095782C">
              <w:rPr>
                <w:rFonts w:ascii="Times New Roman" w:hAnsi="Times New Roman"/>
                <w:sz w:val="26"/>
                <w:szCs w:val="26"/>
              </w:rPr>
              <w:t>- функціональне відновлення чи обгрунтоване пристосування планування та забудови до основних функцій;</w:t>
            </w:r>
          </w:p>
          <w:p w:rsidR="0095782C" w:rsidRPr="0095782C" w:rsidRDefault="0095782C" w:rsidP="0095782C">
            <w:pPr>
              <w:spacing w:after="0"/>
              <w:rPr>
                <w:rFonts w:ascii="Times New Roman" w:hAnsi="Times New Roman"/>
                <w:i/>
                <w:sz w:val="26"/>
                <w:szCs w:val="26"/>
              </w:rPr>
            </w:pPr>
            <w:r w:rsidRPr="0095782C">
              <w:rPr>
                <w:rFonts w:ascii="Times New Roman" w:hAnsi="Times New Roman"/>
                <w:sz w:val="26"/>
                <w:szCs w:val="26"/>
              </w:rPr>
              <w:t xml:space="preserve">- </w:t>
            </w:r>
            <w:r w:rsidRPr="0095782C">
              <w:rPr>
                <w:rFonts w:ascii="Times New Roman" w:hAnsi="Times New Roman"/>
                <w:i/>
                <w:sz w:val="26"/>
                <w:szCs w:val="26"/>
              </w:rPr>
              <w:t xml:space="preserve">у зоні регулювання забудови з мінімальним ступенем допустимих перетворень зберігається існуючий характер забудови, а нові будівлі регламентуються за розташуванням, прийомами організації, висотою, довжиною фасадів, масштабом, характером членувань, пластичним і кольоровим вирішенням, функціональним використанням. Гранична висота такого характеру забудови не повинна перевищувати </w:t>
            </w:r>
            <w:r w:rsidRPr="0095782C">
              <w:rPr>
                <w:rFonts w:ascii="Times New Roman" w:hAnsi="Times New Roman"/>
                <w:b/>
                <w:i/>
                <w:sz w:val="26"/>
                <w:szCs w:val="26"/>
              </w:rPr>
              <w:t xml:space="preserve">12 м до гребеня даху </w:t>
            </w:r>
            <w:r w:rsidRPr="0095782C">
              <w:rPr>
                <w:rFonts w:ascii="Times New Roman" w:hAnsi="Times New Roman"/>
                <w:i/>
                <w:sz w:val="26"/>
                <w:szCs w:val="26"/>
              </w:rPr>
              <w:t xml:space="preserve">(три  поверхи з мансардою) від рівня денної поверхні землі, в районах садибної забудови, гранична висота новобудови не повинна перевищувати </w:t>
            </w:r>
            <w:r w:rsidRPr="0095782C">
              <w:rPr>
                <w:rFonts w:ascii="Times New Roman" w:hAnsi="Times New Roman"/>
                <w:b/>
                <w:i/>
                <w:sz w:val="26"/>
                <w:szCs w:val="26"/>
              </w:rPr>
              <w:t xml:space="preserve">10 </w:t>
            </w:r>
            <w:r w:rsidRPr="0095782C">
              <w:rPr>
                <w:rFonts w:ascii="Times New Roman" w:hAnsi="Times New Roman"/>
                <w:i/>
                <w:sz w:val="26"/>
                <w:szCs w:val="26"/>
              </w:rPr>
              <w:t>м до гребеня даху (двох поверхів з мансардою);</w:t>
            </w:r>
          </w:p>
          <w:p w:rsidR="0095782C" w:rsidRPr="0095782C" w:rsidRDefault="0095782C" w:rsidP="0095782C">
            <w:pPr>
              <w:spacing w:after="0"/>
              <w:rPr>
                <w:rFonts w:ascii="Times New Roman" w:hAnsi="Times New Roman"/>
                <w:sz w:val="26"/>
                <w:szCs w:val="26"/>
              </w:rPr>
            </w:pPr>
            <w:r w:rsidRPr="0095782C">
              <w:rPr>
                <w:rFonts w:ascii="Times New Roman" w:hAnsi="Times New Roman"/>
                <w:sz w:val="26"/>
                <w:szCs w:val="26"/>
              </w:rPr>
              <w:t>- в разі сусідства чи приблокування новобудови до щойно виявленого об’єкта архітектури, пропонованого до внесення на облік, висота нової споруди має бути співмірною з щойно виявленим об’єктом, висотна відмітка гребеня даху новобудови не має перевищувати гребінь даху щойно виявленого об’єкта;</w:t>
            </w:r>
          </w:p>
          <w:p w:rsidR="00307049" w:rsidRPr="00307049" w:rsidRDefault="0095782C" w:rsidP="0095782C">
            <w:pPr>
              <w:spacing w:after="0"/>
              <w:rPr>
                <w:rFonts w:ascii="Times New Roman" w:hAnsi="Times New Roman"/>
                <w:b/>
                <w:i/>
                <w:sz w:val="26"/>
                <w:szCs w:val="26"/>
              </w:rPr>
            </w:pPr>
            <w:r w:rsidRPr="0095782C">
              <w:rPr>
                <w:rFonts w:ascii="Times New Roman" w:hAnsi="Times New Roman"/>
                <w:sz w:val="26"/>
                <w:szCs w:val="26"/>
              </w:rPr>
              <w:lastRenderedPageBreak/>
              <w:t>-габарити нової забудови мають масштабно і візуально узгоджуватися з сусідньою історичною, а саме - масштабність членувань новобудови, її архітектурні форми, матеріали, кольорове вирішення фасадів.</w:t>
            </w:r>
          </w:p>
        </w:tc>
      </w:tr>
      <w:tr w:rsidR="00307049" w:rsidRPr="002039F6" w:rsidTr="00C177DD">
        <w:trPr>
          <w:trHeight w:val="420"/>
          <w:jc w:val="center"/>
        </w:trPr>
        <w:tc>
          <w:tcPr>
            <w:tcW w:w="15446" w:type="dxa"/>
            <w:gridSpan w:val="3"/>
          </w:tcPr>
          <w:p w:rsidR="00A04F80" w:rsidRDefault="00A04F80" w:rsidP="00307049">
            <w:pPr>
              <w:jc w:val="center"/>
              <w:rPr>
                <w:rFonts w:ascii="Times New Roman" w:hAnsi="Times New Roman"/>
                <w:b/>
                <w:i/>
                <w:sz w:val="26"/>
                <w:szCs w:val="26"/>
                <w:lang w:val="uk-UA"/>
              </w:rPr>
            </w:pPr>
          </w:p>
          <w:p w:rsidR="00307049" w:rsidRPr="00307049" w:rsidRDefault="00307049" w:rsidP="00027021">
            <w:pPr>
              <w:jc w:val="center"/>
              <w:rPr>
                <w:rFonts w:ascii="Times New Roman" w:hAnsi="Times New Roman"/>
                <w:b/>
                <w:i/>
                <w:sz w:val="26"/>
                <w:szCs w:val="26"/>
              </w:rPr>
            </w:pPr>
            <w:r w:rsidRPr="00307049">
              <w:rPr>
                <w:rFonts w:ascii="Times New Roman" w:hAnsi="Times New Roman"/>
                <w:b/>
                <w:i/>
                <w:sz w:val="26"/>
                <w:szCs w:val="26"/>
                <w:lang w:val="uk-UA"/>
              </w:rPr>
              <w:t>3он</w:t>
            </w:r>
            <w:r w:rsidR="00027021">
              <w:rPr>
                <w:rFonts w:ascii="Times New Roman" w:hAnsi="Times New Roman"/>
                <w:b/>
                <w:i/>
                <w:sz w:val="26"/>
                <w:szCs w:val="26"/>
                <w:lang w:val="uk-UA"/>
              </w:rPr>
              <w:t>а</w:t>
            </w:r>
            <w:r w:rsidRPr="00307049">
              <w:rPr>
                <w:rFonts w:ascii="Times New Roman" w:hAnsi="Times New Roman"/>
                <w:b/>
                <w:i/>
                <w:sz w:val="26"/>
                <w:szCs w:val="26"/>
                <w:lang w:val="uk-UA"/>
              </w:rPr>
              <w:t xml:space="preserve"> регулювання забудови з режимом </w:t>
            </w:r>
            <w:r>
              <w:rPr>
                <w:rFonts w:ascii="Times New Roman" w:hAnsi="Times New Roman"/>
                <w:b/>
                <w:i/>
                <w:sz w:val="26"/>
                <w:szCs w:val="26"/>
                <w:lang w:val="uk-UA"/>
              </w:rPr>
              <w:t>обмежених</w:t>
            </w:r>
            <w:r w:rsidRPr="00307049">
              <w:rPr>
                <w:rFonts w:ascii="Times New Roman" w:hAnsi="Times New Roman"/>
                <w:b/>
                <w:i/>
                <w:sz w:val="26"/>
                <w:szCs w:val="26"/>
                <w:lang w:val="uk-UA"/>
              </w:rPr>
              <w:t xml:space="preserve"> перетворень</w:t>
            </w:r>
          </w:p>
        </w:tc>
      </w:tr>
      <w:tr w:rsidR="00307049" w:rsidRPr="002039F6" w:rsidTr="00C177DD">
        <w:trPr>
          <w:trHeight w:val="420"/>
          <w:jc w:val="center"/>
        </w:trPr>
        <w:tc>
          <w:tcPr>
            <w:tcW w:w="15446" w:type="dxa"/>
            <w:gridSpan w:val="3"/>
          </w:tcPr>
          <w:p w:rsidR="00943F86" w:rsidRPr="00943F86" w:rsidRDefault="00943F86" w:rsidP="00943F86">
            <w:pPr>
              <w:spacing w:after="0" w:line="240" w:lineRule="auto"/>
              <w:rPr>
                <w:rFonts w:ascii="Times New Roman" w:hAnsi="Times New Roman"/>
                <w:sz w:val="26"/>
                <w:szCs w:val="26"/>
                <w:lang w:val="uk-UA"/>
              </w:rPr>
            </w:pPr>
            <w:r w:rsidRPr="00943F86">
              <w:rPr>
                <w:rFonts w:ascii="Times New Roman" w:hAnsi="Times New Roman"/>
                <w:sz w:val="26"/>
                <w:szCs w:val="26"/>
                <w:lang w:val="uk-UA"/>
              </w:rPr>
              <w:t xml:space="preserve">Режим обмеженого та активного (на окремих ділянках) перетворення традиційного середовища з відновленням цілісності його містобудівного характеру, збереження та архітектурно-композиційне завершення забудови міських вулиць, історично недоосвоєних ділянок. </w:t>
            </w:r>
          </w:p>
          <w:p w:rsidR="00943F86" w:rsidRPr="0067786E" w:rsidRDefault="00943F86" w:rsidP="00943F86">
            <w:pPr>
              <w:spacing w:after="0" w:line="240" w:lineRule="auto"/>
              <w:rPr>
                <w:rFonts w:ascii="Times New Roman" w:hAnsi="Times New Roman"/>
                <w:b/>
                <w:i/>
                <w:sz w:val="26"/>
                <w:szCs w:val="26"/>
                <w:lang w:val="uk-UA"/>
              </w:rPr>
            </w:pPr>
            <w:r w:rsidRPr="0067786E">
              <w:rPr>
                <w:rFonts w:ascii="Times New Roman" w:hAnsi="Times New Roman"/>
                <w:b/>
                <w:i/>
                <w:sz w:val="26"/>
                <w:szCs w:val="26"/>
                <w:lang w:val="uk-UA"/>
              </w:rPr>
              <w:t>Забезпечується:</w:t>
            </w:r>
          </w:p>
          <w:p w:rsidR="00943F86" w:rsidRPr="00943F86" w:rsidRDefault="00943F86" w:rsidP="00943F86">
            <w:pPr>
              <w:spacing w:after="0" w:line="240" w:lineRule="auto"/>
              <w:rPr>
                <w:rFonts w:ascii="Times New Roman" w:hAnsi="Times New Roman"/>
                <w:sz w:val="26"/>
                <w:szCs w:val="26"/>
                <w:lang w:val="uk-UA"/>
              </w:rPr>
            </w:pPr>
            <w:r w:rsidRPr="00943F86">
              <w:rPr>
                <w:rFonts w:ascii="Times New Roman" w:hAnsi="Times New Roman"/>
                <w:sz w:val="26"/>
                <w:szCs w:val="26"/>
                <w:lang w:val="uk-UA"/>
              </w:rPr>
              <w:t xml:space="preserve"> -Збереження існуючої просторово-розпланувальної системи, сформованих ліній забудови. </w:t>
            </w:r>
          </w:p>
          <w:p w:rsidR="00943F86" w:rsidRPr="00943F86" w:rsidRDefault="00943F86" w:rsidP="00943F86">
            <w:pPr>
              <w:spacing w:after="0" w:line="240" w:lineRule="auto"/>
              <w:rPr>
                <w:rFonts w:ascii="Times New Roman" w:hAnsi="Times New Roman"/>
                <w:sz w:val="26"/>
                <w:szCs w:val="26"/>
                <w:lang w:val="uk-UA"/>
              </w:rPr>
            </w:pPr>
            <w:r w:rsidRPr="00943F86">
              <w:rPr>
                <w:rFonts w:ascii="Times New Roman" w:hAnsi="Times New Roman"/>
                <w:sz w:val="26"/>
                <w:szCs w:val="26"/>
                <w:lang w:val="uk-UA"/>
              </w:rPr>
              <w:t>-Збереження існуючого середньоповерхового характеру забудови.</w:t>
            </w:r>
          </w:p>
          <w:p w:rsidR="00943F86" w:rsidRPr="00943F86" w:rsidRDefault="00943F86" w:rsidP="00943F86">
            <w:pPr>
              <w:spacing w:after="0" w:line="240" w:lineRule="auto"/>
              <w:rPr>
                <w:rFonts w:ascii="Times New Roman" w:hAnsi="Times New Roman"/>
                <w:sz w:val="26"/>
                <w:szCs w:val="26"/>
                <w:lang w:val="uk-UA"/>
              </w:rPr>
            </w:pPr>
            <w:r w:rsidRPr="00943F86">
              <w:rPr>
                <w:rFonts w:ascii="Times New Roman" w:hAnsi="Times New Roman"/>
                <w:sz w:val="26"/>
                <w:szCs w:val="26"/>
                <w:lang w:val="uk-UA"/>
              </w:rPr>
              <w:t>-Збереження композиційної єдності містобудівних комплексів, історично сформованої щільності забудови, парцеляції, історичних елементів благоустрою.</w:t>
            </w:r>
          </w:p>
          <w:p w:rsidR="00943F86" w:rsidRPr="00943F86" w:rsidRDefault="00943F86" w:rsidP="00943F86">
            <w:pPr>
              <w:spacing w:after="0" w:line="240" w:lineRule="auto"/>
              <w:rPr>
                <w:rFonts w:ascii="Times New Roman" w:hAnsi="Times New Roman"/>
                <w:sz w:val="26"/>
                <w:szCs w:val="26"/>
                <w:lang w:val="uk-UA"/>
              </w:rPr>
            </w:pPr>
            <w:r w:rsidRPr="00943F86">
              <w:rPr>
                <w:rFonts w:ascii="Times New Roman" w:hAnsi="Times New Roman"/>
                <w:sz w:val="26"/>
                <w:szCs w:val="26"/>
                <w:lang w:val="uk-UA"/>
              </w:rPr>
              <w:t>-Збереження природного ландшафту та озеленених територій (рядові посадки дерев по вулицях, озеленення територій громадських закладів, садиб та житлових будинків).</w:t>
            </w:r>
          </w:p>
          <w:p w:rsidR="00943F86" w:rsidRPr="00943F86" w:rsidRDefault="00943F86" w:rsidP="00943F86">
            <w:pPr>
              <w:spacing w:after="0" w:line="240" w:lineRule="auto"/>
              <w:rPr>
                <w:rFonts w:ascii="Times New Roman" w:hAnsi="Times New Roman"/>
                <w:sz w:val="26"/>
                <w:szCs w:val="26"/>
                <w:lang w:val="uk-UA"/>
              </w:rPr>
            </w:pPr>
            <w:r w:rsidRPr="00943F86">
              <w:rPr>
                <w:rFonts w:ascii="Times New Roman" w:hAnsi="Times New Roman"/>
                <w:sz w:val="26"/>
                <w:szCs w:val="26"/>
                <w:lang w:val="uk-UA"/>
              </w:rPr>
              <w:t>-Сприятливі для пам’яток умови гідрологічного режиму, пожежної безпеки, захист від динамічних навантажень та інших негативних техногенних і природних впливів.</w:t>
            </w:r>
          </w:p>
          <w:p w:rsidR="00943F86" w:rsidRPr="0067786E" w:rsidRDefault="00943F86" w:rsidP="00943F86">
            <w:pPr>
              <w:spacing w:after="0" w:line="240" w:lineRule="auto"/>
              <w:rPr>
                <w:rFonts w:ascii="Times New Roman" w:hAnsi="Times New Roman"/>
                <w:b/>
                <w:i/>
                <w:sz w:val="26"/>
                <w:szCs w:val="26"/>
                <w:lang w:val="uk-UA"/>
              </w:rPr>
            </w:pPr>
            <w:r w:rsidRPr="0067786E">
              <w:rPr>
                <w:rFonts w:ascii="Times New Roman" w:hAnsi="Times New Roman"/>
                <w:b/>
                <w:i/>
                <w:sz w:val="26"/>
                <w:szCs w:val="26"/>
                <w:lang w:val="uk-UA"/>
              </w:rPr>
              <w:t>Забороняється:</w:t>
            </w:r>
          </w:p>
          <w:p w:rsidR="00943F86" w:rsidRPr="00943F86" w:rsidRDefault="00943F86" w:rsidP="00943F86">
            <w:pPr>
              <w:spacing w:after="0" w:line="240" w:lineRule="auto"/>
              <w:rPr>
                <w:rFonts w:ascii="Times New Roman" w:hAnsi="Times New Roman"/>
                <w:sz w:val="26"/>
                <w:szCs w:val="26"/>
                <w:lang w:val="uk-UA"/>
              </w:rPr>
            </w:pPr>
            <w:r w:rsidRPr="00943F86">
              <w:rPr>
                <w:rFonts w:ascii="Times New Roman" w:hAnsi="Times New Roman"/>
                <w:sz w:val="26"/>
                <w:szCs w:val="26"/>
                <w:lang w:val="uk-UA"/>
              </w:rPr>
              <w:t xml:space="preserve">-Будь-яка містобудівна діяльність, яка негативно впливає на стан об’єктів культурної спадщини. </w:t>
            </w:r>
          </w:p>
          <w:p w:rsidR="00943F86" w:rsidRPr="00943F86" w:rsidRDefault="00943F86" w:rsidP="00943F86">
            <w:pPr>
              <w:spacing w:after="0" w:line="240" w:lineRule="auto"/>
              <w:rPr>
                <w:rFonts w:ascii="Times New Roman" w:hAnsi="Times New Roman"/>
                <w:sz w:val="26"/>
                <w:szCs w:val="26"/>
                <w:lang w:val="uk-UA"/>
              </w:rPr>
            </w:pPr>
            <w:r w:rsidRPr="00943F86">
              <w:rPr>
                <w:rFonts w:ascii="Times New Roman" w:hAnsi="Times New Roman"/>
                <w:sz w:val="26"/>
                <w:szCs w:val="26"/>
                <w:lang w:val="uk-UA"/>
              </w:rPr>
              <w:t>-Зміни історичного розпланування.</w:t>
            </w:r>
          </w:p>
          <w:p w:rsidR="00943F86" w:rsidRPr="00943F86" w:rsidRDefault="00943F86" w:rsidP="00943F86">
            <w:pPr>
              <w:spacing w:after="0" w:line="240" w:lineRule="auto"/>
              <w:rPr>
                <w:rFonts w:ascii="Times New Roman" w:hAnsi="Times New Roman"/>
                <w:sz w:val="26"/>
                <w:szCs w:val="26"/>
                <w:lang w:val="uk-UA"/>
              </w:rPr>
            </w:pPr>
            <w:r w:rsidRPr="00943F86">
              <w:rPr>
                <w:rFonts w:ascii="Times New Roman" w:hAnsi="Times New Roman"/>
                <w:sz w:val="26"/>
                <w:szCs w:val="26"/>
                <w:lang w:val="uk-UA"/>
              </w:rPr>
              <w:t xml:space="preserve">-Прокладання транспортних комунікацій, інженерних мереж, які порушують підземні частини об’єктів культурної спадщини або гідрологічний режим території, встановлення повітряних ліній електромереж і трансформаторних пунктів. </w:t>
            </w:r>
          </w:p>
          <w:p w:rsidR="00943F86" w:rsidRPr="00943F86" w:rsidRDefault="00943F86" w:rsidP="00943F86">
            <w:pPr>
              <w:spacing w:after="0" w:line="240" w:lineRule="auto"/>
              <w:rPr>
                <w:rFonts w:ascii="Times New Roman" w:hAnsi="Times New Roman"/>
                <w:sz w:val="26"/>
                <w:szCs w:val="26"/>
                <w:lang w:val="uk-UA"/>
              </w:rPr>
            </w:pPr>
            <w:r w:rsidRPr="00943F86">
              <w:rPr>
                <w:rFonts w:ascii="Times New Roman" w:hAnsi="Times New Roman"/>
                <w:sz w:val="26"/>
                <w:szCs w:val="26"/>
                <w:lang w:val="uk-UA"/>
              </w:rPr>
              <w:t>-Перевищення новобудовами і надбудовами висоти прилеглої традиційної забудови, порушення існуючих масштабних співвідношень у забудові.</w:t>
            </w:r>
          </w:p>
          <w:p w:rsidR="00943F86" w:rsidRPr="00943F86" w:rsidRDefault="00943F86" w:rsidP="00943F86">
            <w:pPr>
              <w:spacing w:after="0" w:line="240" w:lineRule="auto"/>
              <w:rPr>
                <w:rFonts w:ascii="Times New Roman" w:hAnsi="Times New Roman"/>
                <w:sz w:val="26"/>
                <w:szCs w:val="26"/>
                <w:lang w:val="uk-UA"/>
              </w:rPr>
            </w:pPr>
            <w:r w:rsidRPr="00943F86">
              <w:rPr>
                <w:rFonts w:ascii="Times New Roman" w:hAnsi="Times New Roman"/>
                <w:sz w:val="26"/>
                <w:szCs w:val="26"/>
                <w:lang w:val="uk-UA"/>
              </w:rPr>
              <w:t>-Будівництво нових об’єктів промислового, господарського і технічного призначення.</w:t>
            </w:r>
          </w:p>
          <w:p w:rsidR="00943F86" w:rsidRPr="00943F86" w:rsidRDefault="00943F86" w:rsidP="00943F86">
            <w:pPr>
              <w:spacing w:after="0" w:line="240" w:lineRule="auto"/>
              <w:rPr>
                <w:rFonts w:ascii="Times New Roman" w:hAnsi="Times New Roman"/>
                <w:sz w:val="26"/>
                <w:szCs w:val="26"/>
                <w:lang w:val="uk-UA"/>
              </w:rPr>
            </w:pPr>
            <w:r w:rsidRPr="00943F86">
              <w:rPr>
                <w:rFonts w:ascii="Times New Roman" w:hAnsi="Times New Roman"/>
                <w:sz w:val="26"/>
                <w:szCs w:val="26"/>
                <w:lang w:val="uk-UA"/>
              </w:rPr>
              <w:t>-На об’єктах реконструкції та нового будівництва не дозволяється зводити складні за формою дахи та мансарди в кілька рівнів, які негативно впливають на традиційний силует історичної забудови.</w:t>
            </w:r>
          </w:p>
          <w:p w:rsidR="00943F86" w:rsidRPr="00943F86" w:rsidRDefault="00943F86" w:rsidP="00943F86">
            <w:pPr>
              <w:spacing w:after="0" w:line="240" w:lineRule="auto"/>
              <w:rPr>
                <w:rFonts w:ascii="Times New Roman" w:hAnsi="Times New Roman"/>
                <w:sz w:val="26"/>
                <w:szCs w:val="26"/>
                <w:lang w:val="uk-UA"/>
              </w:rPr>
            </w:pPr>
            <w:r w:rsidRPr="00943F86">
              <w:rPr>
                <w:rFonts w:ascii="Times New Roman" w:hAnsi="Times New Roman"/>
                <w:sz w:val="26"/>
                <w:szCs w:val="26"/>
                <w:lang w:val="uk-UA"/>
              </w:rPr>
              <w:t>-Розміщення зовнішньої реклами та малих архітектурних форм, що порушують характер історичного середовища і заважають огляду пам’яток, які сприймаються з території визначеної зони.</w:t>
            </w:r>
          </w:p>
          <w:p w:rsidR="00943F86" w:rsidRPr="00943F86" w:rsidRDefault="00943F86" w:rsidP="00943F86">
            <w:pPr>
              <w:spacing w:after="0" w:line="240" w:lineRule="auto"/>
              <w:rPr>
                <w:rFonts w:ascii="Times New Roman" w:hAnsi="Times New Roman"/>
                <w:sz w:val="26"/>
                <w:szCs w:val="26"/>
                <w:lang w:val="uk-UA"/>
              </w:rPr>
            </w:pPr>
            <w:r w:rsidRPr="00943F86">
              <w:rPr>
                <w:rFonts w:ascii="Times New Roman" w:hAnsi="Times New Roman"/>
                <w:sz w:val="26"/>
                <w:szCs w:val="26"/>
                <w:lang w:val="uk-UA"/>
              </w:rPr>
              <w:lastRenderedPageBreak/>
              <w:t xml:space="preserve">-Засклення балконів та лоджій, розміщення зовнішніх блоків систем кондиціонування та вентиляції, радіо- і телевізійних антен з боку головних вуличних фасадів історичних будинків. </w:t>
            </w:r>
          </w:p>
          <w:p w:rsidR="00943F86" w:rsidRPr="00943F86" w:rsidRDefault="00943F86" w:rsidP="00943F86">
            <w:pPr>
              <w:spacing w:after="0" w:line="240" w:lineRule="auto"/>
              <w:rPr>
                <w:rFonts w:ascii="Times New Roman" w:hAnsi="Times New Roman"/>
                <w:sz w:val="26"/>
                <w:szCs w:val="26"/>
                <w:lang w:val="uk-UA"/>
              </w:rPr>
            </w:pPr>
            <w:r w:rsidRPr="00943F86">
              <w:rPr>
                <w:rFonts w:ascii="Times New Roman" w:hAnsi="Times New Roman"/>
                <w:sz w:val="26"/>
                <w:szCs w:val="26"/>
                <w:lang w:val="uk-UA"/>
              </w:rPr>
              <w:t>-Влаштування нових приямків входів в підвальні та цокольні приміщення з боку головних фасадів історичних будівель, якщо при цьому ширина пішохідної зони тротуару стає меншою 2,25 м.</w:t>
            </w:r>
          </w:p>
          <w:p w:rsidR="00A04F80" w:rsidRDefault="00A04F80" w:rsidP="00943F86">
            <w:pPr>
              <w:spacing w:after="0" w:line="240" w:lineRule="auto"/>
              <w:rPr>
                <w:rFonts w:ascii="Times New Roman" w:hAnsi="Times New Roman"/>
                <w:b/>
                <w:i/>
                <w:sz w:val="26"/>
                <w:szCs w:val="26"/>
                <w:lang w:val="uk-UA"/>
              </w:rPr>
            </w:pPr>
          </w:p>
          <w:p w:rsidR="00943F86" w:rsidRDefault="00943F86" w:rsidP="00943F86">
            <w:pPr>
              <w:spacing w:after="0" w:line="240" w:lineRule="auto"/>
              <w:rPr>
                <w:rFonts w:ascii="Times New Roman" w:hAnsi="Times New Roman"/>
                <w:b/>
                <w:i/>
                <w:sz w:val="26"/>
                <w:szCs w:val="26"/>
                <w:lang w:val="uk-UA"/>
              </w:rPr>
            </w:pPr>
            <w:r w:rsidRPr="0067786E">
              <w:rPr>
                <w:rFonts w:ascii="Times New Roman" w:hAnsi="Times New Roman"/>
                <w:b/>
                <w:i/>
                <w:sz w:val="26"/>
                <w:szCs w:val="26"/>
                <w:lang w:val="uk-UA"/>
              </w:rPr>
              <w:t>Дозволяється:</w:t>
            </w:r>
          </w:p>
          <w:p w:rsidR="0067786E" w:rsidRPr="0067786E" w:rsidRDefault="0067786E" w:rsidP="0067786E">
            <w:pPr>
              <w:spacing w:after="0" w:line="240" w:lineRule="auto"/>
              <w:rPr>
                <w:rFonts w:ascii="Times New Roman" w:hAnsi="Times New Roman"/>
                <w:sz w:val="26"/>
                <w:szCs w:val="26"/>
                <w:lang w:val="uk-UA"/>
              </w:rPr>
            </w:pPr>
            <w:r w:rsidRPr="0067786E">
              <w:rPr>
                <w:rFonts w:ascii="Times New Roman" w:hAnsi="Times New Roman"/>
                <w:sz w:val="26"/>
                <w:szCs w:val="26"/>
                <w:lang w:val="uk-UA"/>
              </w:rPr>
              <w:t>-</w:t>
            </w:r>
            <w:r>
              <w:rPr>
                <w:rFonts w:ascii="Times New Roman" w:hAnsi="Times New Roman"/>
                <w:sz w:val="26"/>
                <w:szCs w:val="26"/>
                <w:lang w:val="uk-UA"/>
              </w:rPr>
              <w:t>Р</w:t>
            </w:r>
            <w:r w:rsidRPr="0067786E">
              <w:rPr>
                <w:rFonts w:ascii="Times New Roman" w:hAnsi="Times New Roman"/>
                <w:sz w:val="26"/>
                <w:szCs w:val="26"/>
                <w:lang w:val="uk-UA"/>
              </w:rPr>
              <w:t>еконструкція з відновлювально-реставраційними та ремонтними  роботами, модернізація фонду;</w:t>
            </w:r>
          </w:p>
          <w:p w:rsidR="0067786E" w:rsidRPr="0067786E" w:rsidRDefault="0067786E" w:rsidP="0067786E">
            <w:pPr>
              <w:spacing w:after="0" w:line="240" w:lineRule="auto"/>
              <w:rPr>
                <w:rFonts w:ascii="Times New Roman" w:hAnsi="Times New Roman"/>
                <w:sz w:val="26"/>
                <w:szCs w:val="26"/>
                <w:lang w:val="uk-UA"/>
              </w:rPr>
            </w:pPr>
            <w:r w:rsidRPr="0067786E">
              <w:rPr>
                <w:rFonts w:ascii="Times New Roman" w:hAnsi="Times New Roman"/>
                <w:sz w:val="26"/>
                <w:szCs w:val="26"/>
                <w:lang w:val="uk-UA"/>
              </w:rPr>
              <w:t xml:space="preserve">- </w:t>
            </w:r>
            <w:r>
              <w:rPr>
                <w:rFonts w:ascii="Times New Roman" w:hAnsi="Times New Roman"/>
                <w:sz w:val="26"/>
                <w:szCs w:val="26"/>
                <w:lang w:val="uk-UA"/>
              </w:rPr>
              <w:t>Н</w:t>
            </w:r>
            <w:r w:rsidRPr="0067786E">
              <w:rPr>
                <w:rFonts w:ascii="Times New Roman" w:hAnsi="Times New Roman"/>
                <w:sz w:val="26"/>
                <w:szCs w:val="26"/>
                <w:lang w:val="uk-UA"/>
              </w:rPr>
              <w:t>ове будівництво на засадах спадкоємної взаємодії історичного та нового середовища, визначення "блакитної лінії" для рядової забудови та дотримання планувального модульного середовища, що не порушене;</w:t>
            </w:r>
          </w:p>
          <w:p w:rsidR="0067786E" w:rsidRPr="0067786E" w:rsidRDefault="0067786E" w:rsidP="0067786E">
            <w:pPr>
              <w:spacing w:after="0" w:line="240" w:lineRule="auto"/>
              <w:rPr>
                <w:rFonts w:ascii="Times New Roman" w:hAnsi="Times New Roman"/>
                <w:sz w:val="26"/>
                <w:szCs w:val="26"/>
                <w:lang w:val="uk-UA"/>
              </w:rPr>
            </w:pPr>
            <w:r w:rsidRPr="0067786E">
              <w:rPr>
                <w:rFonts w:ascii="Times New Roman" w:hAnsi="Times New Roman"/>
                <w:sz w:val="26"/>
                <w:szCs w:val="26"/>
                <w:lang w:val="uk-UA"/>
              </w:rPr>
              <w:t xml:space="preserve">- </w:t>
            </w:r>
            <w:r>
              <w:rPr>
                <w:rFonts w:ascii="Times New Roman" w:hAnsi="Times New Roman"/>
                <w:sz w:val="26"/>
                <w:szCs w:val="26"/>
                <w:lang w:val="uk-UA"/>
              </w:rPr>
              <w:t>Р</w:t>
            </w:r>
            <w:r w:rsidRPr="0067786E">
              <w:rPr>
                <w:rFonts w:ascii="Times New Roman" w:hAnsi="Times New Roman"/>
                <w:sz w:val="26"/>
                <w:szCs w:val="26"/>
                <w:lang w:val="uk-UA"/>
              </w:rPr>
              <w:t>озвиток нових функцій та пристосування збереженої забудови до нового функціонального використання;</w:t>
            </w:r>
          </w:p>
          <w:p w:rsidR="0067786E" w:rsidRPr="0067786E" w:rsidRDefault="0067786E" w:rsidP="0067786E">
            <w:pPr>
              <w:spacing w:after="0" w:line="240" w:lineRule="auto"/>
              <w:rPr>
                <w:rFonts w:ascii="Times New Roman" w:hAnsi="Times New Roman"/>
                <w:sz w:val="26"/>
                <w:szCs w:val="26"/>
                <w:lang w:val="uk-UA"/>
              </w:rPr>
            </w:pPr>
            <w:r w:rsidRPr="0067786E">
              <w:rPr>
                <w:rFonts w:ascii="Times New Roman" w:hAnsi="Times New Roman"/>
                <w:sz w:val="26"/>
                <w:szCs w:val="26"/>
                <w:lang w:val="uk-UA"/>
              </w:rPr>
              <w:t xml:space="preserve">- </w:t>
            </w:r>
            <w:r>
              <w:rPr>
                <w:rFonts w:ascii="Times New Roman" w:hAnsi="Times New Roman"/>
                <w:sz w:val="26"/>
                <w:szCs w:val="26"/>
                <w:lang w:val="uk-UA"/>
              </w:rPr>
              <w:t>Г</w:t>
            </w:r>
            <w:r w:rsidRPr="0067786E">
              <w:rPr>
                <w:rFonts w:ascii="Times New Roman" w:hAnsi="Times New Roman"/>
                <w:sz w:val="26"/>
                <w:szCs w:val="26"/>
                <w:lang w:val="uk-UA"/>
              </w:rPr>
              <w:t xml:space="preserve">ранична висота нових будівель і споруд не повинна перевищувати </w:t>
            </w:r>
            <w:r w:rsidRPr="001071BA">
              <w:rPr>
                <w:rFonts w:ascii="Times New Roman" w:hAnsi="Times New Roman"/>
                <w:b/>
                <w:i/>
                <w:sz w:val="26"/>
                <w:szCs w:val="26"/>
                <w:lang w:val="uk-UA"/>
              </w:rPr>
              <w:t>1</w:t>
            </w:r>
            <w:r w:rsidR="000B69C5" w:rsidRPr="001071BA">
              <w:rPr>
                <w:rFonts w:ascii="Times New Roman" w:hAnsi="Times New Roman"/>
                <w:b/>
                <w:i/>
                <w:sz w:val="26"/>
                <w:szCs w:val="26"/>
                <w:lang w:val="uk-UA"/>
              </w:rPr>
              <w:t>5</w:t>
            </w:r>
            <w:r w:rsidRPr="001071BA">
              <w:rPr>
                <w:rFonts w:ascii="Times New Roman" w:hAnsi="Times New Roman"/>
                <w:b/>
                <w:i/>
                <w:sz w:val="26"/>
                <w:szCs w:val="26"/>
                <w:lang w:val="uk-UA"/>
              </w:rPr>
              <w:t xml:space="preserve"> м</w:t>
            </w:r>
            <w:r w:rsidR="001071BA">
              <w:rPr>
                <w:rFonts w:ascii="Times New Roman" w:hAnsi="Times New Roman"/>
                <w:b/>
                <w:i/>
                <w:sz w:val="26"/>
                <w:szCs w:val="26"/>
                <w:lang w:val="uk-UA"/>
              </w:rPr>
              <w:t xml:space="preserve"> </w:t>
            </w:r>
            <w:r w:rsidRPr="0067786E">
              <w:rPr>
                <w:rFonts w:ascii="Times New Roman" w:hAnsi="Times New Roman"/>
                <w:sz w:val="26"/>
                <w:szCs w:val="26"/>
                <w:lang w:val="uk-UA"/>
              </w:rPr>
              <w:t>до гребеня даху від рівня денної поверхні в районах багатоповерхових новобудов і два поверхи з мансардою в районах садибної забудови.</w:t>
            </w:r>
          </w:p>
          <w:p w:rsidR="0067786E" w:rsidRPr="0067786E" w:rsidRDefault="0067786E" w:rsidP="0067786E">
            <w:pPr>
              <w:spacing w:after="0" w:line="240" w:lineRule="auto"/>
              <w:rPr>
                <w:rFonts w:ascii="Times New Roman" w:hAnsi="Times New Roman"/>
                <w:sz w:val="26"/>
                <w:szCs w:val="26"/>
                <w:lang w:val="uk-UA"/>
              </w:rPr>
            </w:pPr>
            <w:r w:rsidRPr="0067786E">
              <w:rPr>
                <w:rFonts w:ascii="Times New Roman" w:hAnsi="Times New Roman"/>
                <w:sz w:val="26"/>
                <w:szCs w:val="26"/>
                <w:lang w:val="uk-UA"/>
              </w:rPr>
              <w:t>-</w:t>
            </w:r>
            <w:r>
              <w:rPr>
                <w:rFonts w:ascii="Times New Roman" w:hAnsi="Times New Roman"/>
                <w:sz w:val="26"/>
                <w:szCs w:val="26"/>
                <w:lang w:val="uk-UA"/>
              </w:rPr>
              <w:t xml:space="preserve">В районах садибної забудови </w:t>
            </w:r>
            <w:r w:rsidRPr="0067786E">
              <w:rPr>
                <w:rFonts w:ascii="Times New Roman" w:hAnsi="Times New Roman"/>
                <w:sz w:val="26"/>
                <w:szCs w:val="26"/>
                <w:lang w:val="uk-UA"/>
              </w:rPr>
              <w:t xml:space="preserve">розміщувати об’єкти нового будівництва замість малоцінних споруд з дотриманням обмежень щодо висоти та розмірів у плані. Висота нових споруд не повинна перевищувати </w:t>
            </w:r>
            <w:r w:rsidR="001C4B2E" w:rsidRPr="001071BA">
              <w:rPr>
                <w:rFonts w:ascii="Times New Roman" w:hAnsi="Times New Roman"/>
                <w:b/>
                <w:i/>
                <w:sz w:val="26"/>
                <w:szCs w:val="26"/>
                <w:lang w:val="uk-UA"/>
              </w:rPr>
              <w:t>10</w:t>
            </w:r>
            <w:r w:rsidRPr="001071BA">
              <w:rPr>
                <w:rFonts w:ascii="Times New Roman" w:hAnsi="Times New Roman"/>
                <w:b/>
                <w:i/>
                <w:sz w:val="26"/>
                <w:szCs w:val="26"/>
                <w:lang w:val="uk-UA"/>
              </w:rPr>
              <w:t xml:space="preserve"> м</w:t>
            </w:r>
            <w:r w:rsidRPr="0067786E">
              <w:rPr>
                <w:rFonts w:ascii="Times New Roman" w:hAnsi="Times New Roman"/>
                <w:sz w:val="26"/>
                <w:szCs w:val="26"/>
                <w:lang w:val="uk-UA"/>
              </w:rPr>
              <w:t xml:space="preserve"> від рівня денної поверхні землі до гребня даху, довжина фасадів вздовж вулиці не повинна перевищувати 10-12 м.</w:t>
            </w:r>
          </w:p>
          <w:p w:rsidR="0067786E" w:rsidRPr="0067786E" w:rsidRDefault="0067786E" w:rsidP="0067786E">
            <w:pPr>
              <w:spacing w:after="0" w:line="240" w:lineRule="auto"/>
              <w:rPr>
                <w:rFonts w:ascii="Times New Roman" w:hAnsi="Times New Roman"/>
                <w:sz w:val="26"/>
                <w:szCs w:val="26"/>
                <w:lang w:val="uk-UA"/>
              </w:rPr>
            </w:pPr>
            <w:r w:rsidRPr="0067786E">
              <w:rPr>
                <w:rFonts w:ascii="Times New Roman" w:hAnsi="Times New Roman"/>
                <w:sz w:val="26"/>
                <w:szCs w:val="26"/>
                <w:lang w:val="uk-UA"/>
              </w:rPr>
              <w:t>-</w:t>
            </w:r>
            <w:r>
              <w:rPr>
                <w:rFonts w:ascii="Times New Roman" w:hAnsi="Times New Roman"/>
                <w:sz w:val="26"/>
                <w:szCs w:val="26"/>
                <w:lang w:val="uk-UA"/>
              </w:rPr>
              <w:t>Не</w:t>
            </w:r>
            <w:r w:rsidRPr="0067786E">
              <w:rPr>
                <w:rFonts w:ascii="Times New Roman" w:hAnsi="Times New Roman"/>
                <w:sz w:val="26"/>
                <w:szCs w:val="26"/>
                <w:lang w:val="uk-UA"/>
              </w:rPr>
              <w:t>значні за обсягами добудови до рядової забудови можливі лише на внутрішніх квартальних ділянках, якщо ці новобудови не будуть заважати сприйняттю пам’ятки з вулиць.</w:t>
            </w:r>
          </w:p>
          <w:p w:rsidR="00943F86" w:rsidRPr="00943F86" w:rsidRDefault="00943F86" w:rsidP="00943F86">
            <w:pPr>
              <w:spacing w:after="0" w:line="240" w:lineRule="auto"/>
              <w:rPr>
                <w:rFonts w:ascii="Times New Roman" w:hAnsi="Times New Roman"/>
                <w:sz w:val="26"/>
                <w:szCs w:val="26"/>
                <w:lang w:val="uk-UA"/>
              </w:rPr>
            </w:pPr>
            <w:r w:rsidRPr="00943F86">
              <w:rPr>
                <w:rFonts w:ascii="Times New Roman" w:hAnsi="Times New Roman"/>
                <w:sz w:val="26"/>
                <w:szCs w:val="26"/>
                <w:lang w:val="uk-UA"/>
              </w:rPr>
              <w:t xml:space="preserve">-Проведення ремонтно-реставраційних та реабілітаційних робіт на об’єктах культурної спадщини (значна та рядова історична забудова), які виконуються відповідно до вимог чинного законодавства, державних стандартів, норм та правил. </w:t>
            </w:r>
          </w:p>
          <w:p w:rsidR="00943F86" w:rsidRPr="00943F86" w:rsidRDefault="00943F86" w:rsidP="00943F86">
            <w:pPr>
              <w:spacing w:after="0" w:line="240" w:lineRule="auto"/>
              <w:rPr>
                <w:rFonts w:ascii="Times New Roman" w:hAnsi="Times New Roman"/>
                <w:sz w:val="26"/>
                <w:szCs w:val="26"/>
                <w:lang w:val="uk-UA"/>
              </w:rPr>
            </w:pPr>
            <w:r w:rsidRPr="00943F86">
              <w:rPr>
                <w:rFonts w:ascii="Times New Roman" w:hAnsi="Times New Roman"/>
                <w:sz w:val="26"/>
                <w:szCs w:val="26"/>
                <w:lang w:val="uk-UA"/>
              </w:rPr>
              <w:t xml:space="preserve">-Проведення поточних та капітальних ремонтів існуючих історичних будинків без змін будівельних габаритів об’єктів та матеріалів зовнішнього оздоблення фасадів. </w:t>
            </w:r>
          </w:p>
          <w:p w:rsidR="00943F86" w:rsidRPr="00943F86" w:rsidRDefault="00943F86" w:rsidP="00943F86">
            <w:pPr>
              <w:spacing w:after="0" w:line="240" w:lineRule="auto"/>
              <w:rPr>
                <w:rFonts w:ascii="Times New Roman" w:hAnsi="Times New Roman"/>
                <w:sz w:val="26"/>
                <w:szCs w:val="26"/>
                <w:lang w:val="uk-UA"/>
              </w:rPr>
            </w:pPr>
            <w:r w:rsidRPr="00943F86">
              <w:rPr>
                <w:rFonts w:ascii="Times New Roman" w:hAnsi="Times New Roman"/>
                <w:sz w:val="26"/>
                <w:szCs w:val="26"/>
                <w:lang w:val="uk-UA"/>
              </w:rPr>
              <w:t>-Санація внутрішніх територій кварталів від малоцінної утилітарної забудови.</w:t>
            </w:r>
          </w:p>
          <w:p w:rsidR="00943F86" w:rsidRPr="00943F86" w:rsidRDefault="00943F86" w:rsidP="00943F86">
            <w:pPr>
              <w:spacing w:after="0" w:line="240" w:lineRule="auto"/>
              <w:rPr>
                <w:rFonts w:ascii="Times New Roman" w:hAnsi="Times New Roman"/>
                <w:sz w:val="26"/>
                <w:szCs w:val="26"/>
                <w:lang w:val="uk-UA"/>
              </w:rPr>
            </w:pPr>
            <w:r w:rsidRPr="00943F86">
              <w:rPr>
                <w:rFonts w:ascii="Times New Roman" w:hAnsi="Times New Roman"/>
                <w:sz w:val="26"/>
                <w:szCs w:val="26"/>
                <w:lang w:val="uk-UA"/>
              </w:rPr>
              <w:t xml:space="preserve">-Компенсаційне будівництво замість втрачених або малоцінних будівель для формування завершеного характеру забудови вулиць. Нові складові забудови повинні мати мінімальні безпосередні впливи на існуючий характер історичного середовища. Об’ємні параметри та архітектура об’єктів нового будівництва повністю підпорядковуються контексту оточуючого середовища, а саме: </w:t>
            </w:r>
          </w:p>
          <w:p w:rsidR="00943F86" w:rsidRPr="00943F86" w:rsidRDefault="00943F86" w:rsidP="00943F86">
            <w:pPr>
              <w:spacing w:after="0" w:line="240" w:lineRule="auto"/>
              <w:rPr>
                <w:rFonts w:ascii="Times New Roman" w:hAnsi="Times New Roman"/>
                <w:sz w:val="26"/>
                <w:szCs w:val="26"/>
                <w:lang w:val="uk-UA"/>
              </w:rPr>
            </w:pPr>
            <w:r w:rsidRPr="00943F86">
              <w:rPr>
                <w:rFonts w:ascii="Times New Roman" w:hAnsi="Times New Roman"/>
                <w:sz w:val="26"/>
                <w:szCs w:val="26"/>
                <w:lang w:val="uk-UA"/>
              </w:rPr>
              <w:t>•</w:t>
            </w:r>
            <w:r w:rsidRPr="00943F86">
              <w:rPr>
                <w:rFonts w:ascii="Times New Roman" w:hAnsi="Times New Roman"/>
                <w:sz w:val="26"/>
                <w:szCs w:val="26"/>
                <w:lang w:val="uk-UA"/>
              </w:rPr>
              <w:tab/>
              <w:t>якщо новий об’єкт розташовується в системі щільної периметральної забудови кварталу, то його містобудівна роль – рядовий елемент загальної фронтальної композиції. Висота новобудови не повинна перевищувати середню висоту сусідніх будинків. По фронту вулиць максимальна висота нової забудови обмежується 1</w:t>
            </w:r>
            <w:r w:rsidR="001C4B2E">
              <w:rPr>
                <w:rFonts w:ascii="Times New Roman" w:hAnsi="Times New Roman"/>
                <w:sz w:val="26"/>
                <w:szCs w:val="26"/>
                <w:lang w:val="uk-UA"/>
              </w:rPr>
              <w:t>5</w:t>
            </w:r>
            <w:r w:rsidRPr="00943F86">
              <w:rPr>
                <w:rFonts w:ascii="Times New Roman" w:hAnsi="Times New Roman"/>
                <w:sz w:val="26"/>
                <w:szCs w:val="26"/>
                <w:lang w:val="uk-UA"/>
              </w:rPr>
              <w:t xml:space="preserve"> м від рівня денної поверхні землі до гребня даху.</w:t>
            </w:r>
          </w:p>
          <w:p w:rsidR="00943F86" w:rsidRPr="00943F86" w:rsidRDefault="00943F86" w:rsidP="00943F86">
            <w:pPr>
              <w:spacing w:after="0" w:line="240" w:lineRule="auto"/>
              <w:rPr>
                <w:rFonts w:ascii="Times New Roman" w:hAnsi="Times New Roman"/>
                <w:sz w:val="26"/>
                <w:szCs w:val="26"/>
                <w:lang w:val="uk-UA"/>
              </w:rPr>
            </w:pPr>
            <w:r w:rsidRPr="00943F86">
              <w:rPr>
                <w:rFonts w:ascii="Times New Roman" w:hAnsi="Times New Roman"/>
                <w:sz w:val="26"/>
                <w:szCs w:val="26"/>
                <w:lang w:val="uk-UA"/>
              </w:rPr>
              <w:t>•</w:t>
            </w:r>
            <w:r w:rsidRPr="00943F86">
              <w:rPr>
                <w:rFonts w:ascii="Times New Roman" w:hAnsi="Times New Roman"/>
                <w:sz w:val="26"/>
                <w:szCs w:val="26"/>
                <w:lang w:val="uk-UA"/>
              </w:rPr>
              <w:tab/>
              <w:t xml:space="preserve"> якщо новий об’єкт розміщується на наріжній ділянці кварталу, його містобудівна роль може бути підвищена до локального акценту в історично сформованому середовищі. Підвищення висоти на один поверх або інші форми виразності архітектурної композиції допустимі саме в наріжній частині нового об’єму. </w:t>
            </w:r>
          </w:p>
          <w:p w:rsidR="00943F86" w:rsidRPr="00943F86" w:rsidRDefault="00943F86" w:rsidP="00943F86">
            <w:pPr>
              <w:spacing w:after="0" w:line="240" w:lineRule="auto"/>
              <w:rPr>
                <w:rFonts w:ascii="Times New Roman" w:hAnsi="Times New Roman"/>
                <w:sz w:val="26"/>
                <w:szCs w:val="26"/>
                <w:lang w:val="uk-UA"/>
              </w:rPr>
            </w:pPr>
            <w:r w:rsidRPr="00943F86">
              <w:rPr>
                <w:rFonts w:ascii="Times New Roman" w:hAnsi="Times New Roman"/>
                <w:sz w:val="26"/>
                <w:szCs w:val="26"/>
                <w:lang w:val="uk-UA"/>
              </w:rPr>
              <w:t>•</w:t>
            </w:r>
            <w:r w:rsidRPr="00943F86">
              <w:rPr>
                <w:rFonts w:ascii="Times New Roman" w:hAnsi="Times New Roman"/>
                <w:sz w:val="26"/>
                <w:szCs w:val="26"/>
                <w:lang w:val="uk-UA"/>
              </w:rPr>
              <w:tab/>
              <w:t xml:space="preserve">якщо новий об’єкт замикає перспективу вулиці або важливу містобудівну ось, формуючи композиційний вузол, його </w:t>
            </w:r>
            <w:r w:rsidRPr="00943F86">
              <w:rPr>
                <w:rFonts w:ascii="Times New Roman" w:hAnsi="Times New Roman"/>
                <w:sz w:val="26"/>
                <w:szCs w:val="26"/>
                <w:lang w:val="uk-UA"/>
              </w:rPr>
              <w:lastRenderedPageBreak/>
              <w:t>містобудівна роль може бути підвищена до локальної домінанти. Висота такого об’єкту також визначається з урахуванням історичного контексту середовища.</w:t>
            </w:r>
          </w:p>
          <w:p w:rsidR="00943F86" w:rsidRPr="00943F86" w:rsidRDefault="00943F86" w:rsidP="00943F86">
            <w:pPr>
              <w:spacing w:after="0" w:line="240" w:lineRule="auto"/>
              <w:rPr>
                <w:rFonts w:ascii="Times New Roman" w:hAnsi="Times New Roman"/>
                <w:sz w:val="26"/>
                <w:szCs w:val="26"/>
                <w:lang w:val="uk-UA"/>
              </w:rPr>
            </w:pPr>
            <w:r w:rsidRPr="00943F86">
              <w:rPr>
                <w:rFonts w:ascii="Times New Roman" w:hAnsi="Times New Roman"/>
                <w:sz w:val="26"/>
                <w:szCs w:val="26"/>
                <w:lang w:val="uk-UA"/>
              </w:rPr>
              <w:t>•</w:t>
            </w:r>
            <w:r w:rsidRPr="00943F86">
              <w:rPr>
                <w:rFonts w:ascii="Times New Roman" w:hAnsi="Times New Roman"/>
                <w:sz w:val="26"/>
                <w:szCs w:val="26"/>
                <w:lang w:val="uk-UA"/>
              </w:rPr>
              <w:tab/>
              <w:t>якщо новий об’єкт розташовується в глибині сформованого кварталу з щільною забудовою, його габарити в плані не повинні перевищувати розміри існуючих будівель, а висота може бути збільшена на один поверх відносно середньої поверховості та висоти оточуючої історичної забудови.</w:t>
            </w:r>
          </w:p>
          <w:p w:rsidR="00943F86" w:rsidRPr="00943F86" w:rsidRDefault="00943F86" w:rsidP="00943F86">
            <w:pPr>
              <w:spacing w:after="0" w:line="240" w:lineRule="auto"/>
              <w:rPr>
                <w:rFonts w:ascii="Times New Roman" w:hAnsi="Times New Roman"/>
                <w:sz w:val="26"/>
                <w:szCs w:val="26"/>
                <w:lang w:val="uk-UA"/>
              </w:rPr>
            </w:pPr>
            <w:r w:rsidRPr="00943F86">
              <w:rPr>
                <w:rFonts w:ascii="Times New Roman" w:hAnsi="Times New Roman"/>
                <w:sz w:val="26"/>
                <w:szCs w:val="26"/>
                <w:lang w:val="uk-UA"/>
              </w:rPr>
              <w:t xml:space="preserve">-При новому будівництві на вільних ділянках в оточенні сучасної забудови об’ємно-просторові параметри та архітектура нових об’єктів також підпорядковується контексту успадкованого традиційного середовища. Висота нових будівель не повинна перевищувати середню висоту оточуючої забудови. Висота нових об’єктів в глибині кварталів не повинна перевищувати </w:t>
            </w:r>
            <w:r w:rsidR="000B69C5">
              <w:rPr>
                <w:rFonts w:ascii="Times New Roman" w:hAnsi="Times New Roman"/>
                <w:sz w:val="26"/>
                <w:szCs w:val="26"/>
                <w:lang w:val="uk-UA"/>
              </w:rPr>
              <w:t>15</w:t>
            </w:r>
            <w:r w:rsidRPr="00943F86">
              <w:rPr>
                <w:rFonts w:ascii="Times New Roman" w:hAnsi="Times New Roman"/>
                <w:sz w:val="26"/>
                <w:szCs w:val="26"/>
                <w:lang w:val="uk-UA"/>
              </w:rPr>
              <w:t xml:space="preserve"> м від рівня денної поверхні землі до гребеня даху. </w:t>
            </w:r>
          </w:p>
          <w:p w:rsidR="00943F86" w:rsidRPr="00943F86" w:rsidRDefault="00943F86" w:rsidP="00943F86">
            <w:pPr>
              <w:spacing w:after="0" w:line="240" w:lineRule="auto"/>
              <w:rPr>
                <w:rFonts w:ascii="Times New Roman" w:hAnsi="Times New Roman"/>
                <w:sz w:val="26"/>
                <w:szCs w:val="26"/>
                <w:lang w:val="uk-UA"/>
              </w:rPr>
            </w:pPr>
            <w:r w:rsidRPr="00943F86">
              <w:rPr>
                <w:rFonts w:ascii="Times New Roman" w:hAnsi="Times New Roman"/>
                <w:sz w:val="26"/>
                <w:szCs w:val="26"/>
                <w:lang w:val="uk-UA"/>
              </w:rPr>
              <w:t>-Колористичне рішення фасадів та покриття дахів нових об’єктів також повинно узгоджуватися з традиційною колористичною гаммою оточуючого середовища.</w:t>
            </w:r>
          </w:p>
          <w:p w:rsidR="00943F86" w:rsidRPr="00943F86" w:rsidRDefault="00943F86" w:rsidP="00943F86">
            <w:pPr>
              <w:spacing w:after="0" w:line="240" w:lineRule="auto"/>
              <w:rPr>
                <w:rFonts w:ascii="Times New Roman" w:hAnsi="Times New Roman"/>
                <w:sz w:val="26"/>
                <w:szCs w:val="26"/>
                <w:lang w:val="uk-UA"/>
              </w:rPr>
            </w:pPr>
            <w:r w:rsidRPr="00943F86">
              <w:rPr>
                <w:rFonts w:ascii="Times New Roman" w:hAnsi="Times New Roman"/>
                <w:sz w:val="26"/>
                <w:szCs w:val="26"/>
                <w:lang w:val="uk-UA"/>
              </w:rPr>
              <w:t xml:space="preserve">-Нові об’єкти мають підтримувати контекст історичного середовища – висоту, масштаб, членування, колористичне рішення. В архітектурі нових об’єктів слід уникати будь-яких форм псевдоісторичного характеру. Нова архітектура в історичних кварталах підпорядковується існуючим масштабам та масштабності оточуючого середовища, особливо в тому, що стосується об’єму та висоти будівель, форм дахів. </w:t>
            </w:r>
          </w:p>
          <w:p w:rsidR="00943F86" w:rsidRPr="00943F86" w:rsidRDefault="00943F86" w:rsidP="00943F86">
            <w:pPr>
              <w:spacing w:after="0" w:line="240" w:lineRule="auto"/>
              <w:rPr>
                <w:rFonts w:ascii="Times New Roman" w:hAnsi="Times New Roman"/>
                <w:sz w:val="26"/>
                <w:szCs w:val="26"/>
                <w:lang w:val="uk-UA"/>
              </w:rPr>
            </w:pPr>
            <w:r w:rsidRPr="00943F86">
              <w:rPr>
                <w:rFonts w:ascii="Times New Roman" w:hAnsi="Times New Roman"/>
                <w:sz w:val="26"/>
                <w:szCs w:val="26"/>
                <w:lang w:val="uk-UA"/>
              </w:rPr>
              <w:t>-Незначні за обсягами добудови до історичних рядових будинків можливі лише на внутрішніх квартальних ділянках, якщо ці новобудови не будуть сприйматися з вулиць.</w:t>
            </w:r>
          </w:p>
          <w:p w:rsidR="00943F86" w:rsidRPr="00943F86" w:rsidRDefault="00943F86" w:rsidP="00943F86">
            <w:pPr>
              <w:spacing w:after="0" w:line="240" w:lineRule="auto"/>
              <w:rPr>
                <w:rFonts w:ascii="Times New Roman" w:hAnsi="Times New Roman"/>
                <w:sz w:val="26"/>
                <w:szCs w:val="26"/>
                <w:lang w:val="uk-UA"/>
              </w:rPr>
            </w:pPr>
            <w:r w:rsidRPr="00943F86">
              <w:rPr>
                <w:rFonts w:ascii="Times New Roman" w:hAnsi="Times New Roman"/>
                <w:sz w:val="26"/>
                <w:szCs w:val="26"/>
                <w:lang w:val="uk-UA"/>
              </w:rPr>
              <w:t xml:space="preserve">-При пристосуванні приміщень цокольних та перших поверхів історичних будинків під комерційне призначення з боку головних фасадів забороняється зміна стилістики фасадів і матеріалів зовнішнього оздоблення, прибудова тамбурів. Ґанки першого поверху мають бути заглиблені відносно площини фасадів. Влаштування навісів та козирків дозволяється на рівні першого поверху з виступом 1 м перед фасадом. </w:t>
            </w:r>
          </w:p>
          <w:p w:rsidR="00943F86" w:rsidRPr="00943F86" w:rsidRDefault="00943F86" w:rsidP="00943F86">
            <w:pPr>
              <w:spacing w:after="0" w:line="240" w:lineRule="auto"/>
              <w:rPr>
                <w:rFonts w:ascii="Times New Roman" w:hAnsi="Times New Roman"/>
                <w:sz w:val="26"/>
                <w:szCs w:val="26"/>
                <w:lang w:val="uk-UA"/>
              </w:rPr>
            </w:pPr>
            <w:r w:rsidRPr="00943F86">
              <w:rPr>
                <w:rFonts w:ascii="Times New Roman" w:hAnsi="Times New Roman"/>
                <w:sz w:val="26"/>
                <w:szCs w:val="26"/>
                <w:lang w:val="uk-UA"/>
              </w:rPr>
              <w:t>-Проведення благоустрою вулиць та прибудинкових територій.</w:t>
            </w:r>
          </w:p>
          <w:p w:rsidR="00943F86" w:rsidRPr="00943F86" w:rsidRDefault="00943F86" w:rsidP="00943F86">
            <w:pPr>
              <w:spacing w:after="0" w:line="240" w:lineRule="auto"/>
              <w:rPr>
                <w:rFonts w:ascii="Times New Roman" w:hAnsi="Times New Roman"/>
                <w:sz w:val="26"/>
                <w:szCs w:val="26"/>
                <w:lang w:val="uk-UA"/>
              </w:rPr>
            </w:pPr>
            <w:r w:rsidRPr="00943F86">
              <w:rPr>
                <w:rFonts w:ascii="Times New Roman" w:hAnsi="Times New Roman"/>
                <w:sz w:val="26"/>
                <w:szCs w:val="26"/>
                <w:lang w:val="uk-UA"/>
              </w:rPr>
              <w:t>-Усунення будівель, зелених насаджень, які порушують традиційний характер історичного середовища і візуальне розкриття пам’яток.</w:t>
            </w:r>
          </w:p>
          <w:p w:rsidR="00943F86" w:rsidRPr="00943F86" w:rsidRDefault="00943F86" w:rsidP="00943F86">
            <w:pPr>
              <w:spacing w:after="0" w:line="240" w:lineRule="auto"/>
              <w:rPr>
                <w:rFonts w:ascii="Times New Roman" w:hAnsi="Times New Roman"/>
                <w:sz w:val="26"/>
                <w:szCs w:val="26"/>
                <w:lang w:val="uk-UA"/>
              </w:rPr>
            </w:pPr>
            <w:r w:rsidRPr="00943F86">
              <w:rPr>
                <w:rFonts w:ascii="Times New Roman" w:hAnsi="Times New Roman"/>
                <w:sz w:val="26"/>
                <w:szCs w:val="26"/>
                <w:lang w:val="uk-UA"/>
              </w:rPr>
              <w:t>- Проведення робіт з ремонту вуличної мережі (відновлення та ремонт профілів та покриття проїжджих частин вулиць та тротуарів), робіт з реконструкції інженерних мереж та комунікацій, приладів зовнішнього освітлення.</w:t>
            </w:r>
          </w:p>
          <w:p w:rsidR="00943F86" w:rsidRDefault="00943F86" w:rsidP="00943F86">
            <w:pPr>
              <w:spacing w:after="0" w:line="240" w:lineRule="auto"/>
              <w:rPr>
                <w:rFonts w:ascii="Times New Roman" w:hAnsi="Times New Roman"/>
                <w:sz w:val="26"/>
                <w:szCs w:val="26"/>
                <w:lang w:val="uk-UA"/>
              </w:rPr>
            </w:pPr>
            <w:r w:rsidRPr="00943F86">
              <w:rPr>
                <w:rFonts w:ascii="Times New Roman" w:hAnsi="Times New Roman"/>
                <w:sz w:val="26"/>
                <w:szCs w:val="26"/>
                <w:lang w:val="uk-UA"/>
              </w:rPr>
              <w:t>Проектні пропозиції щодо сучасних втручань в історичне середовище мають виконуватись на підставі історико-архітектурних та містобудівних досліджень традиційного середовища, всебічного аналізу та оцінки культурного та візуального впливу нових об’єктів на успадкований характер історичного середовища. Проектна документація в обов’язковому порядку підлягає погодженню у відповідних органах охорони культурної спадщини.</w:t>
            </w:r>
          </w:p>
          <w:p w:rsidR="00B75E8D" w:rsidRDefault="00B75E8D" w:rsidP="00943F86">
            <w:pPr>
              <w:spacing w:after="0" w:line="240" w:lineRule="auto"/>
              <w:rPr>
                <w:rFonts w:ascii="Times New Roman" w:hAnsi="Times New Roman"/>
                <w:sz w:val="26"/>
                <w:szCs w:val="26"/>
                <w:lang w:val="uk-UA"/>
              </w:rPr>
            </w:pPr>
          </w:p>
          <w:p w:rsidR="00DD068B" w:rsidRDefault="00DD068B" w:rsidP="00943F86">
            <w:pPr>
              <w:spacing w:after="0" w:line="240" w:lineRule="auto"/>
              <w:rPr>
                <w:rFonts w:ascii="Times New Roman" w:hAnsi="Times New Roman"/>
                <w:sz w:val="26"/>
                <w:szCs w:val="26"/>
                <w:lang w:val="uk-UA"/>
              </w:rPr>
            </w:pPr>
          </w:p>
          <w:p w:rsidR="00FE2128" w:rsidRPr="00943F86" w:rsidRDefault="00FE2128" w:rsidP="00943F86">
            <w:pPr>
              <w:spacing w:after="0" w:line="240" w:lineRule="auto"/>
              <w:rPr>
                <w:rFonts w:ascii="Times New Roman" w:hAnsi="Times New Roman"/>
                <w:b/>
                <w:i/>
                <w:sz w:val="26"/>
                <w:szCs w:val="26"/>
                <w:lang w:val="uk-UA"/>
              </w:rPr>
            </w:pPr>
          </w:p>
        </w:tc>
      </w:tr>
      <w:tr w:rsidR="00DA5633" w:rsidRPr="002039F6" w:rsidTr="001071BA">
        <w:trPr>
          <w:trHeight w:val="420"/>
          <w:jc w:val="center"/>
        </w:trPr>
        <w:tc>
          <w:tcPr>
            <w:tcW w:w="2848" w:type="dxa"/>
          </w:tcPr>
          <w:p w:rsidR="00943F86" w:rsidRPr="00943F86" w:rsidRDefault="00943F86" w:rsidP="00943F86">
            <w:pPr>
              <w:jc w:val="center"/>
              <w:rPr>
                <w:rFonts w:ascii="Times New Roman" w:hAnsi="Times New Roman"/>
                <w:b/>
                <w:i/>
                <w:sz w:val="26"/>
                <w:szCs w:val="26"/>
              </w:rPr>
            </w:pPr>
            <w:r w:rsidRPr="00943F86">
              <w:rPr>
                <w:rFonts w:ascii="Times New Roman" w:hAnsi="Times New Roman"/>
                <w:b/>
                <w:i/>
                <w:sz w:val="26"/>
                <w:szCs w:val="26"/>
              </w:rPr>
              <w:lastRenderedPageBreak/>
              <w:t>№№ зони</w:t>
            </w:r>
          </w:p>
        </w:tc>
        <w:tc>
          <w:tcPr>
            <w:tcW w:w="7229" w:type="dxa"/>
          </w:tcPr>
          <w:p w:rsidR="00943F86" w:rsidRPr="00943F86" w:rsidRDefault="00943F86" w:rsidP="00943F86">
            <w:pPr>
              <w:jc w:val="center"/>
              <w:rPr>
                <w:rFonts w:ascii="Times New Roman" w:hAnsi="Times New Roman"/>
                <w:b/>
                <w:i/>
                <w:sz w:val="26"/>
                <w:szCs w:val="26"/>
              </w:rPr>
            </w:pPr>
            <w:r w:rsidRPr="00943F86">
              <w:rPr>
                <w:rFonts w:ascii="Times New Roman" w:hAnsi="Times New Roman"/>
                <w:b/>
                <w:i/>
                <w:sz w:val="26"/>
                <w:szCs w:val="26"/>
              </w:rPr>
              <w:t>Опис меж територій</w:t>
            </w:r>
          </w:p>
        </w:tc>
        <w:tc>
          <w:tcPr>
            <w:tcW w:w="5369" w:type="dxa"/>
          </w:tcPr>
          <w:p w:rsidR="00943F86" w:rsidRPr="00943F86" w:rsidRDefault="00943F86" w:rsidP="00943F86">
            <w:pPr>
              <w:jc w:val="center"/>
              <w:rPr>
                <w:rFonts w:ascii="Times New Roman" w:hAnsi="Times New Roman"/>
                <w:b/>
                <w:i/>
                <w:sz w:val="26"/>
                <w:szCs w:val="26"/>
              </w:rPr>
            </w:pPr>
            <w:r w:rsidRPr="00943F86">
              <w:rPr>
                <w:rFonts w:ascii="Times New Roman" w:hAnsi="Times New Roman"/>
                <w:b/>
                <w:i/>
                <w:sz w:val="26"/>
                <w:szCs w:val="26"/>
              </w:rPr>
              <w:t>Опис режимів використання територій</w:t>
            </w:r>
          </w:p>
        </w:tc>
      </w:tr>
      <w:tr w:rsidR="00DA5633" w:rsidRPr="002039F6" w:rsidTr="001071BA">
        <w:trPr>
          <w:trHeight w:val="420"/>
          <w:jc w:val="center"/>
        </w:trPr>
        <w:tc>
          <w:tcPr>
            <w:tcW w:w="2848" w:type="dxa"/>
          </w:tcPr>
          <w:p w:rsidR="00307049" w:rsidRDefault="0095782C" w:rsidP="00F03A89">
            <w:pPr>
              <w:jc w:val="center"/>
              <w:rPr>
                <w:rFonts w:ascii="Times New Roman" w:hAnsi="Times New Roman"/>
                <w:b/>
                <w:i/>
                <w:sz w:val="26"/>
                <w:szCs w:val="26"/>
                <w:lang w:val="uk-UA"/>
              </w:rPr>
            </w:pPr>
            <w:r w:rsidRPr="0095782C">
              <w:rPr>
                <w:rFonts w:ascii="Times New Roman" w:hAnsi="Times New Roman"/>
                <w:b/>
                <w:i/>
                <w:sz w:val="26"/>
                <w:szCs w:val="26"/>
                <w:lang w:val="uk-UA"/>
              </w:rPr>
              <w:t>2). 3ОНА РЕГУЛЮВАННЯ ЗАБУДОВИ з режимом обмежених перетворень</w:t>
            </w:r>
          </w:p>
          <w:p w:rsidR="0095782C" w:rsidRPr="0095782C" w:rsidRDefault="0095782C" w:rsidP="00F03A89">
            <w:pPr>
              <w:jc w:val="center"/>
              <w:rPr>
                <w:rFonts w:ascii="Times New Roman" w:hAnsi="Times New Roman"/>
                <w:sz w:val="26"/>
                <w:szCs w:val="26"/>
                <w:lang w:val="uk-UA"/>
              </w:rPr>
            </w:pPr>
            <w:r w:rsidRPr="0095782C">
              <w:rPr>
                <w:rFonts w:ascii="Times New Roman" w:hAnsi="Times New Roman"/>
                <w:sz w:val="26"/>
                <w:szCs w:val="26"/>
                <w:lang w:val="uk-UA"/>
              </w:rPr>
              <w:t>встановлюється у зоні значної історичної та рядової  забудови з частково чи значно порушеним історичним середовищем.</w:t>
            </w:r>
          </w:p>
        </w:tc>
        <w:tc>
          <w:tcPr>
            <w:tcW w:w="7229" w:type="dxa"/>
          </w:tcPr>
          <w:p w:rsidR="0095782C" w:rsidRPr="001071BA" w:rsidRDefault="0095782C" w:rsidP="000B69C5">
            <w:pPr>
              <w:spacing w:line="240" w:lineRule="auto"/>
              <w:rPr>
                <w:rFonts w:ascii="Times New Roman" w:hAnsi="Times New Roman"/>
                <w:sz w:val="24"/>
                <w:szCs w:val="24"/>
                <w:lang w:val="uk-UA"/>
              </w:rPr>
            </w:pPr>
            <w:r w:rsidRPr="001071BA">
              <w:rPr>
                <w:rFonts w:ascii="Times New Roman" w:hAnsi="Times New Roman"/>
                <w:sz w:val="24"/>
                <w:szCs w:val="24"/>
                <w:lang w:val="uk-UA"/>
              </w:rPr>
              <w:t xml:space="preserve">- Межа зовнішнього контуру зони проходить:-від містка через потік на перетині вулиць Шевченка  і Армійської, вулицею Армійською до вул. Франка,  вулицею Франка до перетину її з вул. Гагаріна; вул. Гагаріна до вул. Робітничої; вулицею Робітничою до перетину її з вул. Промисловою; вул. Промисловою до східної межі православного кладовища на вул. Лазівській; східною межею кладовища, а далі вздовж потоку Тячівець до тильних північних меж забудови на вул. Незалежності; тильними межами присадиб на вул. Незалежності до межі між ділянками №149 і №151; вздовж цієї межі, а далі,  перетнувши проїжджу частину вул. Незалежності, до роздоріжжя вулиць Толстого і Річної; далі вздовж межі між №2 і №4 на вул. Річній до вул. Дзєржинського; останньою до вул. Шапошнікова, нею до вул. Незалежності; вулицею Незалежності до міжбудинкового проходу повз західний фасад райвиконкому, міжбудинковим проходом в південно-західному напрямку до вул. Ш. Голлоші; цією вулицею до східної межі католицького кладовища,  а далі східною межею кладовища до вул. Вайди; вулицею Вайди до вул. Партизанської;  останньою до вул. Листопада; вулицею Листопада до східної межі присадиби №10 на цій вулиці; цією межею до північних тильних меж присадиб на вул. Партизанській; тильними межами присадиб на вул. Партизанській до вул. Шапошникова, цією вулицею до перетину її з вул. Партизанською; вулицею  Партизанською до вул. Севастопольської, вулицею Севастопольською до вул. Несеренської, вулицею Несеренською до південної межі присадиби № 60 на цій вулиці; цією межею а далі межею присадиби №31 на вул. Ерделі до вулиці Ерделі; вздовж цієї вулиці до вулиці Столичної,  вулицею  Столичною до східної межі  землеволодіння  №4 на цій вулиці; східною межею №4 на вул Столичній а далі тильними західними межами парної сторони забудови на вул. Нересенській, до вул. Пушкіна; вулицею Пушкіна до вул. Радянської, нею до роздоріжжя з вул. О. Деяка; вулицею О. Деяка до межі між №18 і №16 на цій вулиці; межею між №18 і №16, а далі </w:t>
            </w:r>
            <w:r w:rsidRPr="001071BA">
              <w:rPr>
                <w:rFonts w:ascii="Times New Roman" w:hAnsi="Times New Roman"/>
                <w:sz w:val="24"/>
                <w:szCs w:val="24"/>
                <w:lang w:val="uk-UA"/>
              </w:rPr>
              <w:lastRenderedPageBreak/>
              <w:t>тильними межами забудови вул. О.Деяка  до вул. Шевченка; вулицею  Шевченка до містка через потік Тячівець (Голубий Дунай), до вулиці Армійської, до вихідної точки.</w:t>
            </w:r>
          </w:p>
          <w:p w:rsidR="000B69C5" w:rsidRPr="001071BA" w:rsidRDefault="000B69C5" w:rsidP="000B69C5">
            <w:pPr>
              <w:spacing w:line="240" w:lineRule="auto"/>
              <w:rPr>
                <w:rFonts w:ascii="Times New Roman" w:hAnsi="Times New Roman"/>
                <w:sz w:val="24"/>
                <w:szCs w:val="24"/>
                <w:lang w:val="uk-UA"/>
              </w:rPr>
            </w:pPr>
            <w:r w:rsidRPr="001071BA">
              <w:rPr>
                <w:rFonts w:ascii="Times New Roman" w:hAnsi="Times New Roman"/>
                <w:sz w:val="24"/>
                <w:szCs w:val="24"/>
                <w:lang w:val="uk-UA"/>
              </w:rPr>
              <w:t xml:space="preserve">-Межа внутрішнього контуру зони проходить- від перехрестя вулиці Армійської з вул. Л. Кошута, взовж вул. Кошута до перетину її з вул. Гагаріна, вул Гагаріна до південної межі міського парку, південною межею міського парку до східної межі землеволодіння №165 на вул. Л. Кошута, цією межею до вул. Л. Кошута, вулицею Л. Кошута до перетину її з вул. Гоголя, вулицею Гоголя до перетину її з вул. Незалежності; вул. Незалежності до міжбудинкового проходу з західної сторони від будинку районної адміністрації, міжбудинковим проходом до північно-західної межі землеволодіння Тячівського РВ УМВС на вул. Нересенській,  №1; далі перетнувши проїжджу частину вулиці до межі між будинками №8а і №8 на вул. Нересенській; вздовж цієї межізахопивши територію ринку, до вул. Ринкової; вулицею Ринковою до вул. Незалежності, вулицею Незалежності довул. Армійської, вул. Армійською до перетину її з вул. Л. Кошута, до вихідної точки. </w:t>
            </w:r>
          </w:p>
          <w:p w:rsidR="00307049" w:rsidRPr="00F03A89" w:rsidRDefault="0095782C" w:rsidP="000B69C5">
            <w:pPr>
              <w:spacing w:line="240" w:lineRule="auto"/>
              <w:rPr>
                <w:rFonts w:ascii="Times New Roman" w:hAnsi="Times New Roman"/>
                <w:sz w:val="26"/>
                <w:szCs w:val="26"/>
                <w:lang w:val="uk-UA"/>
              </w:rPr>
            </w:pPr>
            <w:r w:rsidRPr="001071BA">
              <w:rPr>
                <w:rFonts w:ascii="Times New Roman" w:hAnsi="Times New Roman"/>
                <w:sz w:val="24"/>
                <w:szCs w:val="24"/>
                <w:lang w:val="uk-UA"/>
              </w:rPr>
              <w:t xml:space="preserve">  Територія зони регулювання забудови з режимом обмежених перетворень = </w:t>
            </w:r>
            <w:r w:rsidRPr="001071BA">
              <w:rPr>
                <w:rFonts w:ascii="Times New Roman" w:hAnsi="Times New Roman"/>
                <w:b/>
                <w:i/>
                <w:sz w:val="24"/>
                <w:szCs w:val="24"/>
                <w:lang w:val="uk-UA"/>
              </w:rPr>
              <w:t>183,8 га.</w:t>
            </w:r>
          </w:p>
        </w:tc>
        <w:tc>
          <w:tcPr>
            <w:tcW w:w="5369" w:type="dxa"/>
          </w:tcPr>
          <w:p w:rsidR="000B69C5" w:rsidRDefault="000B69C5" w:rsidP="000B69C5">
            <w:pPr>
              <w:spacing w:after="0"/>
              <w:rPr>
                <w:rFonts w:ascii="Times New Roman" w:hAnsi="Times New Roman"/>
                <w:i/>
                <w:sz w:val="26"/>
                <w:szCs w:val="26"/>
                <w:lang w:val="uk-UA"/>
              </w:rPr>
            </w:pPr>
            <w:r w:rsidRPr="000B69C5">
              <w:rPr>
                <w:rFonts w:ascii="Times New Roman" w:hAnsi="Times New Roman"/>
                <w:i/>
                <w:sz w:val="26"/>
                <w:szCs w:val="26"/>
                <w:lang w:val="uk-UA"/>
              </w:rPr>
              <w:lastRenderedPageBreak/>
              <w:t>Режим обмежених перетворень зони регулювання забудови, основні вимоги:</w:t>
            </w:r>
          </w:p>
          <w:p w:rsidR="000B69C5" w:rsidRPr="000B69C5" w:rsidRDefault="000B69C5" w:rsidP="000B69C5">
            <w:pPr>
              <w:spacing w:after="0"/>
              <w:rPr>
                <w:rFonts w:ascii="Times New Roman" w:hAnsi="Times New Roman"/>
                <w:sz w:val="26"/>
                <w:szCs w:val="26"/>
                <w:lang w:val="uk-UA"/>
              </w:rPr>
            </w:pPr>
            <w:r w:rsidRPr="000B69C5">
              <w:rPr>
                <w:rFonts w:ascii="Times New Roman" w:hAnsi="Times New Roman"/>
                <w:sz w:val="26"/>
                <w:szCs w:val="26"/>
                <w:lang w:val="uk-UA"/>
              </w:rPr>
              <w:t>-реконструкція з відновлювально-реставраційними та ремонтними  роботами, модернізація фонду;</w:t>
            </w:r>
          </w:p>
          <w:p w:rsidR="000B69C5" w:rsidRPr="000B69C5" w:rsidRDefault="000B69C5" w:rsidP="000B69C5">
            <w:pPr>
              <w:spacing w:after="0"/>
              <w:rPr>
                <w:rFonts w:ascii="Times New Roman" w:hAnsi="Times New Roman"/>
                <w:sz w:val="26"/>
                <w:szCs w:val="26"/>
                <w:lang w:val="uk-UA"/>
              </w:rPr>
            </w:pPr>
            <w:r w:rsidRPr="000B69C5">
              <w:rPr>
                <w:rFonts w:ascii="Times New Roman" w:hAnsi="Times New Roman"/>
                <w:sz w:val="26"/>
                <w:szCs w:val="26"/>
                <w:lang w:val="uk-UA"/>
              </w:rPr>
              <w:t xml:space="preserve">- нове будівництво на засадах спадкоємної взаємодії історичного та нового </w:t>
            </w:r>
          </w:p>
          <w:p w:rsidR="000B69C5" w:rsidRPr="000B69C5" w:rsidRDefault="000B69C5" w:rsidP="000B69C5">
            <w:pPr>
              <w:spacing w:after="0"/>
              <w:rPr>
                <w:rFonts w:ascii="Times New Roman" w:hAnsi="Times New Roman"/>
                <w:sz w:val="26"/>
                <w:szCs w:val="26"/>
                <w:lang w:val="uk-UA"/>
              </w:rPr>
            </w:pPr>
            <w:r w:rsidRPr="000B69C5">
              <w:rPr>
                <w:rFonts w:ascii="Times New Roman" w:hAnsi="Times New Roman"/>
                <w:sz w:val="26"/>
                <w:szCs w:val="26"/>
                <w:lang w:val="uk-UA"/>
              </w:rPr>
              <w:t>середовища, визначення "блакитної лінії" для рядової забудови та дотримання планувального модульного середовища, що не порушене;</w:t>
            </w:r>
          </w:p>
          <w:p w:rsidR="000B69C5" w:rsidRPr="000B69C5" w:rsidRDefault="000B69C5" w:rsidP="000B69C5">
            <w:pPr>
              <w:spacing w:after="0"/>
              <w:rPr>
                <w:rFonts w:ascii="Times New Roman" w:hAnsi="Times New Roman"/>
                <w:sz w:val="26"/>
                <w:szCs w:val="26"/>
                <w:lang w:val="uk-UA"/>
              </w:rPr>
            </w:pPr>
            <w:r w:rsidRPr="000B69C5">
              <w:rPr>
                <w:rFonts w:ascii="Times New Roman" w:hAnsi="Times New Roman"/>
                <w:sz w:val="26"/>
                <w:szCs w:val="26"/>
                <w:lang w:val="uk-UA"/>
              </w:rPr>
              <w:t>- розвиток нових функцій та пристосування збереженої забудови до нового</w:t>
            </w:r>
          </w:p>
          <w:p w:rsidR="000B69C5" w:rsidRPr="000B69C5" w:rsidRDefault="000B69C5" w:rsidP="000B69C5">
            <w:pPr>
              <w:spacing w:after="0"/>
              <w:rPr>
                <w:rFonts w:ascii="Times New Roman" w:hAnsi="Times New Roman"/>
                <w:sz w:val="26"/>
                <w:szCs w:val="26"/>
                <w:lang w:val="uk-UA"/>
              </w:rPr>
            </w:pPr>
            <w:r w:rsidRPr="000B69C5">
              <w:rPr>
                <w:rFonts w:ascii="Times New Roman" w:hAnsi="Times New Roman"/>
                <w:sz w:val="26"/>
                <w:szCs w:val="26"/>
                <w:lang w:val="uk-UA"/>
              </w:rPr>
              <w:t>функціонального використання;</w:t>
            </w:r>
          </w:p>
          <w:p w:rsidR="00990843" w:rsidRPr="00990843" w:rsidRDefault="000B69C5" w:rsidP="000B69C5">
            <w:pPr>
              <w:spacing w:after="0"/>
              <w:rPr>
                <w:rFonts w:ascii="Times New Roman" w:hAnsi="Times New Roman"/>
                <w:sz w:val="26"/>
                <w:szCs w:val="26"/>
                <w:lang w:val="uk-UA"/>
              </w:rPr>
            </w:pPr>
            <w:r w:rsidRPr="000B69C5">
              <w:rPr>
                <w:rFonts w:ascii="Times New Roman" w:hAnsi="Times New Roman"/>
                <w:sz w:val="26"/>
                <w:szCs w:val="26"/>
                <w:lang w:val="uk-UA"/>
              </w:rPr>
              <w:t xml:space="preserve">-у зоні регулювання забудови з обмеженим ступенем допустимих перетворень зберігається існуючий характер забудови, гранична висота такого характеру забудови не повинна перевищувати </w:t>
            </w:r>
            <w:r w:rsidRPr="000B69C5">
              <w:rPr>
                <w:rFonts w:ascii="Times New Roman" w:hAnsi="Times New Roman"/>
                <w:b/>
                <w:i/>
                <w:sz w:val="26"/>
                <w:szCs w:val="26"/>
                <w:lang w:val="uk-UA"/>
              </w:rPr>
              <w:t xml:space="preserve">15 м до гребеня даху </w:t>
            </w:r>
            <w:r w:rsidRPr="000B69C5">
              <w:rPr>
                <w:rFonts w:ascii="Times New Roman" w:hAnsi="Times New Roman"/>
                <w:sz w:val="26"/>
                <w:szCs w:val="26"/>
                <w:lang w:val="uk-UA"/>
              </w:rPr>
              <w:t xml:space="preserve">(чотири  поверхи з мансардою) від рівня денної поверхні землі, в районах садибної забудови, гранична висота новобудови не повинна перевищувати </w:t>
            </w:r>
            <w:r w:rsidRPr="000B69C5">
              <w:rPr>
                <w:rFonts w:ascii="Times New Roman" w:hAnsi="Times New Roman"/>
                <w:b/>
                <w:i/>
                <w:sz w:val="26"/>
                <w:szCs w:val="26"/>
                <w:lang w:val="uk-UA"/>
              </w:rPr>
              <w:t>10 м до гребеня даху</w:t>
            </w:r>
            <w:r w:rsidRPr="000B69C5">
              <w:rPr>
                <w:rFonts w:ascii="Times New Roman" w:hAnsi="Times New Roman"/>
                <w:sz w:val="26"/>
                <w:szCs w:val="26"/>
                <w:lang w:val="uk-UA"/>
              </w:rPr>
              <w:t xml:space="preserve"> (двох поверхів з мансардою).</w:t>
            </w:r>
          </w:p>
        </w:tc>
      </w:tr>
      <w:tr w:rsidR="00027021" w:rsidRPr="002039F6" w:rsidTr="00027021">
        <w:trPr>
          <w:trHeight w:val="420"/>
          <w:jc w:val="center"/>
        </w:trPr>
        <w:tc>
          <w:tcPr>
            <w:tcW w:w="15446" w:type="dxa"/>
            <w:gridSpan w:val="3"/>
            <w:tcBorders>
              <w:left w:val="nil"/>
              <w:right w:val="nil"/>
            </w:tcBorders>
          </w:tcPr>
          <w:p w:rsidR="00027021" w:rsidRDefault="00027021" w:rsidP="00027021">
            <w:pPr>
              <w:spacing w:after="0"/>
              <w:jc w:val="center"/>
              <w:rPr>
                <w:rFonts w:ascii="Times New Roman" w:hAnsi="Times New Roman"/>
                <w:b/>
                <w:sz w:val="26"/>
                <w:szCs w:val="26"/>
                <w:lang w:val="uk-UA"/>
              </w:rPr>
            </w:pPr>
          </w:p>
          <w:p w:rsidR="00027021" w:rsidRPr="00027021" w:rsidRDefault="00027021" w:rsidP="00027021">
            <w:pPr>
              <w:spacing w:after="0"/>
              <w:jc w:val="center"/>
              <w:rPr>
                <w:rFonts w:ascii="Times New Roman" w:hAnsi="Times New Roman"/>
                <w:b/>
                <w:sz w:val="26"/>
                <w:szCs w:val="26"/>
                <w:lang w:val="uk-UA"/>
              </w:rPr>
            </w:pPr>
          </w:p>
          <w:p w:rsidR="00027021" w:rsidRPr="00027021" w:rsidRDefault="00027021" w:rsidP="00027021">
            <w:pPr>
              <w:spacing w:after="0"/>
              <w:jc w:val="center"/>
              <w:rPr>
                <w:rFonts w:ascii="Times New Roman" w:hAnsi="Times New Roman"/>
                <w:b/>
                <w:sz w:val="26"/>
                <w:szCs w:val="26"/>
                <w:lang w:val="uk-UA"/>
              </w:rPr>
            </w:pPr>
            <w:r w:rsidRPr="00027021">
              <w:rPr>
                <w:rFonts w:ascii="Times New Roman" w:hAnsi="Times New Roman"/>
                <w:b/>
                <w:sz w:val="26"/>
                <w:szCs w:val="26"/>
                <w:lang w:val="uk-UA"/>
              </w:rPr>
              <w:t>4.</w:t>
            </w:r>
            <w:r w:rsidR="0028368C">
              <w:rPr>
                <w:rFonts w:ascii="Times New Roman" w:hAnsi="Times New Roman"/>
                <w:b/>
                <w:sz w:val="26"/>
                <w:szCs w:val="26"/>
                <w:lang w:val="uk-UA"/>
              </w:rPr>
              <w:t>5</w:t>
            </w:r>
            <w:r w:rsidRPr="00027021">
              <w:rPr>
                <w:rFonts w:ascii="Times New Roman" w:hAnsi="Times New Roman"/>
                <w:b/>
                <w:sz w:val="26"/>
                <w:szCs w:val="26"/>
                <w:lang w:val="uk-UA"/>
              </w:rPr>
              <w:t xml:space="preserve">. Межі та режими використання зон </w:t>
            </w:r>
            <w:r>
              <w:rPr>
                <w:rFonts w:ascii="Times New Roman" w:hAnsi="Times New Roman"/>
                <w:b/>
                <w:sz w:val="26"/>
                <w:szCs w:val="26"/>
                <w:lang w:val="uk-UA"/>
              </w:rPr>
              <w:t>охорони археолоргічного культурного шару.</w:t>
            </w:r>
          </w:p>
          <w:p w:rsidR="00027021" w:rsidRPr="00027021" w:rsidRDefault="00027021" w:rsidP="00027021">
            <w:pPr>
              <w:spacing w:after="0"/>
              <w:jc w:val="center"/>
              <w:rPr>
                <w:rFonts w:ascii="Times New Roman" w:hAnsi="Times New Roman"/>
                <w:b/>
                <w:sz w:val="26"/>
                <w:szCs w:val="26"/>
                <w:lang w:val="uk-UA"/>
              </w:rPr>
            </w:pPr>
          </w:p>
        </w:tc>
      </w:tr>
      <w:tr w:rsidR="0028368C" w:rsidRPr="002039F6" w:rsidTr="001071BA">
        <w:trPr>
          <w:trHeight w:val="420"/>
          <w:jc w:val="center"/>
        </w:trPr>
        <w:tc>
          <w:tcPr>
            <w:tcW w:w="2848" w:type="dxa"/>
          </w:tcPr>
          <w:p w:rsidR="00027021" w:rsidRPr="00027021" w:rsidRDefault="00027021" w:rsidP="00027021">
            <w:pPr>
              <w:rPr>
                <w:rFonts w:ascii="Times New Roman" w:hAnsi="Times New Roman"/>
                <w:b/>
                <w:sz w:val="26"/>
                <w:szCs w:val="26"/>
                <w:lang w:val="uk-UA"/>
              </w:rPr>
            </w:pPr>
            <w:r w:rsidRPr="00027021">
              <w:rPr>
                <w:rFonts w:ascii="Times New Roman" w:hAnsi="Times New Roman"/>
                <w:b/>
                <w:sz w:val="26"/>
                <w:szCs w:val="26"/>
                <w:lang w:val="uk-UA"/>
              </w:rPr>
              <w:t>№№ та назва території</w:t>
            </w:r>
          </w:p>
        </w:tc>
        <w:tc>
          <w:tcPr>
            <w:tcW w:w="7229" w:type="dxa"/>
          </w:tcPr>
          <w:p w:rsidR="00027021" w:rsidRPr="00027021" w:rsidRDefault="00027021" w:rsidP="00027021">
            <w:pPr>
              <w:spacing w:line="240" w:lineRule="auto"/>
              <w:jc w:val="center"/>
              <w:rPr>
                <w:rFonts w:ascii="Times New Roman" w:hAnsi="Times New Roman"/>
                <w:b/>
                <w:sz w:val="26"/>
                <w:szCs w:val="26"/>
                <w:lang w:val="uk-UA"/>
              </w:rPr>
            </w:pPr>
            <w:r w:rsidRPr="00027021">
              <w:rPr>
                <w:rFonts w:ascii="Times New Roman" w:hAnsi="Times New Roman"/>
                <w:b/>
                <w:sz w:val="26"/>
                <w:szCs w:val="26"/>
                <w:lang w:val="uk-UA"/>
              </w:rPr>
              <w:t>Опис меж територій</w:t>
            </w:r>
          </w:p>
        </w:tc>
        <w:tc>
          <w:tcPr>
            <w:tcW w:w="5369" w:type="dxa"/>
          </w:tcPr>
          <w:p w:rsidR="00027021" w:rsidRPr="00027021" w:rsidRDefault="00027021" w:rsidP="00027021">
            <w:pPr>
              <w:spacing w:after="0"/>
              <w:jc w:val="center"/>
              <w:rPr>
                <w:rFonts w:ascii="Times New Roman" w:hAnsi="Times New Roman"/>
                <w:b/>
                <w:sz w:val="26"/>
                <w:szCs w:val="26"/>
                <w:lang w:val="uk-UA"/>
              </w:rPr>
            </w:pPr>
            <w:r w:rsidRPr="00027021">
              <w:rPr>
                <w:rFonts w:ascii="Times New Roman" w:hAnsi="Times New Roman"/>
                <w:b/>
                <w:sz w:val="26"/>
                <w:szCs w:val="26"/>
                <w:lang w:val="uk-UA"/>
              </w:rPr>
              <w:t>Опис режимів використання територій</w:t>
            </w:r>
          </w:p>
        </w:tc>
      </w:tr>
      <w:tr w:rsidR="0028368C" w:rsidRPr="002039F6" w:rsidTr="001071BA">
        <w:trPr>
          <w:trHeight w:val="420"/>
          <w:jc w:val="center"/>
        </w:trPr>
        <w:tc>
          <w:tcPr>
            <w:tcW w:w="2848" w:type="dxa"/>
          </w:tcPr>
          <w:p w:rsidR="00DA5633" w:rsidRPr="00DA5633" w:rsidRDefault="00DA5633" w:rsidP="00027021">
            <w:pPr>
              <w:jc w:val="center"/>
              <w:rPr>
                <w:rFonts w:ascii="Times New Roman" w:hAnsi="Times New Roman"/>
                <w:b/>
                <w:sz w:val="26"/>
                <w:szCs w:val="26"/>
                <w:lang w:val="uk-UA"/>
              </w:rPr>
            </w:pPr>
            <w:r w:rsidRPr="00DA5633">
              <w:rPr>
                <w:rFonts w:ascii="Times New Roman" w:hAnsi="Times New Roman"/>
                <w:b/>
                <w:i/>
                <w:sz w:val="26"/>
                <w:szCs w:val="26"/>
                <w:lang w:val="uk-UA"/>
              </w:rPr>
              <w:t>Зона охорони археолоргічного культурного шару</w:t>
            </w:r>
            <w:r w:rsidRPr="00DA5633">
              <w:rPr>
                <w:rFonts w:ascii="Times New Roman" w:hAnsi="Times New Roman"/>
                <w:b/>
                <w:sz w:val="26"/>
                <w:szCs w:val="26"/>
                <w:lang w:val="uk-UA"/>
              </w:rPr>
              <w:t>.</w:t>
            </w:r>
          </w:p>
          <w:p w:rsidR="00027021" w:rsidRPr="0095782C" w:rsidRDefault="00027021" w:rsidP="00027021">
            <w:pPr>
              <w:jc w:val="center"/>
              <w:rPr>
                <w:rFonts w:ascii="Times New Roman" w:hAnsi="Times New Roman"/>
                <w:b/>
                <w:i/>
                <w:sz w:val="26"/>
                <w:szCs w:val="26"/>
                <w:lang w:val="uk-UA"/>
              </w:rPr>
            </w:pPr>
            <w:r w:rsidRPr="00027021">
              <w:rPr>
                <w:rFonts w:ascii="Times New Roman" w:hAnsi="Times New Roman"/>
                <w:sz w:val="26"/>
                <w:szCs w:val="26"/>
                <w:lang w:val="uk-UA"/>
              </w:rPr>
              <w:t xml:space="preserve">Беручи до уваги </w:t>
            </w:r>
            <w:r w:rsidRPr="00027021">
              <w:rPr>
                <w:rFonts w:ascii="Times New Roman" w:hAnsi="Times New Roman"/>
                <w:sz w:val="26"/>
                <w:szCs w:val="26"/>
                <w:lang w:val="uk-UA"/>
              </w:rPr>
              <w:lastRenderedPageBreak/>
              <w:t>виявлені в процесі роботи над історико-архітектрним опорним планом історичні передумови закладення міста, наявність археологічного культурного шару можливе між двома історичними вулицями Л. Кошута і Незалежності.</w:t>
            </w:r>
          </w:p>
        </w:tc>
        <w:tc>
          <w:tcPr>
            <w:tcW w:w="7229" w:type="dxa"/>
          </w:tcPr>
          <w:p w:rsidR="00027021" w:rsidRPr="00027021" w:rsidRDefault="00027021" w:rsidP="00027021">
            <w:pPr>
              <w:spacing w:line="240" w:lineRule="auto"/>
              <w:rPr>
                <w:rFonts w:ascii="Times New Roman" w:hAnsi="Times New Roman"/>
                <w:sz w:val="26"/>
                <w:szCs w:val="26"/>
                <w:lang w:val="uk-UA"/>
              </w:rPr>
            </w:pPr>
            <w:r>
              <w:rPr>
                <w:rFonts w:ascii="Times New Roman" w:hAnsi="Times New Roman"/>
                <w:sz w:val="26"/>
                <w:szCs w:val="26"/>
                <w:lang w:val="uk-UA"/>
              </w:rPr>
              <w:lastRenderedPageBreak/>
              <w:t>М</w:t>
            </w:r>
            <w:r w:rsidRPr="00027021">
              <w:rPr>
                <w:rFonts w:ascii="Times New Roman" w:hAnsi="Times New Roman"/>
                <w:sz w:val="26"/>
                <w:szCs w:val="26"/>
                <w:lang w:val="uk-UA"/>
              </w:rPr>
              <w:t xml:space="preserve">ежа зони охорони археологічного культурного шару проходить від перехрестя вулиці Армійської з вул. Л. Кошута, взовж вул. Кошута до перетину її з вул. </w:t>
            </w:r>
            <w:r w:rsidR="00486452">
              <w:rPr>
                <w:rFonts w:ascii="Times New Roman" w:hAnsi="Times New Roman"/>
                <w:sz w:val="26"/>
                <w:szCs w:val="26"/>
                <w:lang w:val="uk-UA"/>
              </w:rPr>
              <w:t>Гагаріна</w:t>
            </w:r>
            <w:r w:rsidRPr="00027021">
              <w:rPr>
                <w:rFonts w:ascii="Times New Roman" w:hAnsi="Times New Roman"/>
                <w:sz w:val="26"/>
                <w:szCs w:val="26"/>
                <w:lang w:val="uk-UA"/>
              </w:rPr>
              <w:t xml:space="preserve">, вулицею Гагаріна до </w:t>
            </w:r>
            <w:r w:rsidR="00486452">
              <w:rPr>
                <w:rFonts w:ascii="Times New Roman" w:hAnsi="Times New Roman"/>
                <w:sz w:val="26"/>
                <w:szCs w:val="26"/>
                <w:lang w:val="uk-UA"/>
              </w:rPr>
              <w:t xml:space="preserve">головного входу в парк, далі західною, північною, східною та південною межами </w:t>
            </w:r>
            <w:r w:rsidRPr="00027021">
              <w:rPr>
                <w:rFonts w:ascii="Times New Roman" w:hAnsi="Times New Roman"/>
                <w:sz w:val="26"/>
                <w:szCs w:val="26"/>
                <w:lang w:val="uk-UA"/>
              </w:rPr>
              <w:t xml:space="preserve">міського парку до східної межі </w:t>
            </w:r>
            <w:r w:rsidRPr="00027021">
              <w:rPr>
                <w:rFonts w:ascii="Times New Roman" w:hAnsi="Times New Roman"/>
                <w:sz w:val="26"/>
                <w:szCs w:val="26"/>
                <w:lang w:val="uk-UA"/>
              </w:rPr>
              <w:lastRenderedPageBreak/>
              <w:t xml:space="preserve">землеволодіння №165 на вул. Л. Кошута, цією межею до вул. Л. Кошута, вулицею Л. Кошута до перетину її з вул. Круговою, далі вулицею Круговою до перетину її з вул. Незалежності; вул. Незалежності до  вул. Шевченка, вулицею Шевченка  вздовж струмка Голубий Дунай до мостика через струмок, далі мостиком через струмок і провулком до вул. Армійської, вул. Армійською до перетину її з вул. Л. Кошута, до вихідної точки.  </w:t>
            </w:r>
          </w:p>
          <w:p w:rsidR="00027021" w:rsidRPr="0095782C" w:rsidRDefault="00027021" w:rsidP="002B3D0A">
            <w:pPr>
              <w:spacing w:line="240" w:lineRule="auto"/>
              <w:rPr>
                <w:rFonts w:ascii="Times New Roman" w:hAnsi="Times New Roman"/>
                <w:sz w:val="26"/>
                <w:szCs w:val="26"/>
                <w:lang w:val="uk-UA"/>
              </w:rPr>
            </w:pPr>
            <w:r w:rsidRPr="00027021">
              <w:rPr>
                <w:rFonts w:ascii="Times New Roman" w:hAnsi="Times New Roman"/>
                <w:sz w:val="26"/>
                <w:szCs w:val="26"/>
                <w:lang w:val="uk-UA"/>
              </w:rPr>
              <w:t xml:space="preserve">Площа  зони охорони археологічного культурного шару становить </w:t>
            </w:r>
            <w:r w:rsidR="002B3D0A">
              <w:rPr>
                <w:rFonts w:ascii="Times New Roman" w:hAnsi="Times New Roman"/>
                <w:sz w:val="26"/>
                <w:szCs w:val="26"/>
                <w:lang w:val="uk-UA"/>
              </w:rPr>
              <w:t>35</w:t>
            </w:r>
            <w:r w:rsidRPr="00027021">
              <w:rPr>
                <w:rFonts w:ascii="Times New Roman" w:hAnsi="Times New Roman"/>
                <w:sz w:val="26"/>
                <w:szCs w:val="26"/>
                <w:lang w:val="uk-UA"/>
              </w:rPr>
              <w:t>,</w:t>
            </w:r>
            <w:r w:rsidR="002B3D0A">
              <w:rPr>
                <w:rFonts w:ascii="Times New Roman" w:hAnsi="Times New Roman"/>
                <w:sz w:val="26"/>
                <w:szCs w:val="26"/>
                <w:lang w:val="uk-UA"/>
              </w:rPr>
              <w:t>5</w:t>
            </w:r>
            <w:r w:rsidRPr="00027021">
              <w:rPr>
                <w:rFonts w:ascii="Times New Roman" w:hAnsi="Times New Roman"/>
                <w:sz w:val="26"/>
                <w:szCs w:val="26"/>
                <w:lang w:val="uk-UA"/>
              </w:rPr>
              <w:t xml:space="preserve"> га.  </w:t>
            </w:r>
          </w:p>
        </w:tc>
        <w:tc>
          <w:tcPr>
            <w:tcW w:w="5369" w:type="dxa"/>
          </w:tcPr>
          <w:p w:rsidR="00027021" w:rsidRDefault="00027021" w:rsidP="00027021">
            <w:pPr>
              <w:spacing w:after="0"/>
              <w:rPr>
                <w:rFonts w:ascii="Times New Roman" w:hAnsi="Times New Roman"/>
                <w:sz w:val="26"/>
                <w:szCs w:val="26"/>
                <w:lang w:val="uk-UA"/>
              </w:rPr>
            </w:pPr>
            <w:r w:rsidRPr="00027021">
              <w:rPr>
                <w:rFonts w:ascii="Times New Roman" w:hAnsi="Times New Roman"/>
                <w:sz w:val="26"/>
                <w:szCs w:val="26"/>
                <w:lang w:val="uk-UA"/>
              </w:rPr>
              <w:lastRenderedPageBreak/>
              <w:t xml:space="preserve">Зона охорони археологічного культурного шару призначена для забезпечення збереження і дослідження пам’яток археології. Це ділянки, що мають достатньо високий історико-культурний потенціал, </w:t>
            </w:r>
            <w:r w:rsidRPr="00027021">
              <w:rPr>
                <w:rFonts w:ascii="Times New Roman" w:hAnsi="Times New Roman"/>
                <w:sz w:val="26"/>
                <w:szCs w:val="26"/>
                <w:lang w:val="uk-UA"/>
              </w:rPr>
              <w:lastRenderedPageBreak/>
              <w:t>археологічний культурний шар відповідного періоду, доведення якого потребує проведення шурфування або розкопок і де можлива наявність ще не відкритих археологічних об’єктів.</w:t>
            </w:r>
          </w:p>
          <w:p w:rsidR="00027021" w:rsidRPr="00027021" w:rsidRDefault="00027021" w:rsidP="00027021">
            <w:pPr>
              <w:spacing w:after="0"/>
              <w:rPr>
                <w:rFonts w:ascii="Times New Roman" w:hAnsi="Times New Roman"/>
                <w:sz w:val="26"/>
                <w:szCs w:val="26"/>
                <w:lang w:val="uk-UA"/>
              </w:rPr>
            </w:pPr>
            <w:r w:rsidRPr="00027021">
              <w:rPr>
                <w:rFonts w:ascii="Times New Roman" w:hAnsi="Times New Roman"/>
                <w:sz w:val="26"/>
                <w:szCs w:val="26"/>
                <w:lang w:val="uk-UA"/>
              </w:rPr>
              <w:t>У зоні охорони археологічного культурного шару:</w:t>
            </w:r>
          </w:p>
          <w:p w:rsidR="00027021" w:rsidRPr="00027021" w:rsidRDefault="00027021" w:rsidP="00027021">
            <w:pPr>
              <w:spacing w:after="0"/>
              <w:rPr>
                <w:rFonts w:ascii="Times New Roman" w:hAnsi="Times New Roman"/>
                <w:sz w:val="26"/>
                <w:szCs w:val="26"/>
                <w:lang w:val="uk-UA"/>
              </w:rPr>
            </w:pPr>
            <w:r w:rsidRPr="00027021">
              <w:rPr>
                <w:rFonts w:ascii="Times New Roman" w:hAnsi="Times New Roman"/>
                <w:sz w:val="26"/>
                <w:szCs w:val="26"/>
                <w:lang w:val="uk-UA"/>
              </w:rPr>
              <w:t xml:space="preserve">-всі будівельні і земляні роботи та посадка дерев проводяться з дозволу місцевого органу охорони культурної спадщини під наглядом археолога; </w:t>
            </w:r>
          </w:p>
          <w:p w:rsidR="00027021" w:rsidRPr="00027021" w:rsidRDefault="00027021" w:rsidP="00027021">
            <w:pPr>
              <w:spacing w:after="0"/>
              <w:rPr>
                <w:rFonts w:ascii="Times New Roman" w:hAnsi="Times New Roman"/>
                <w:sz w:val="26"/>
                <w:szCs w:val="26"/>
                <w:lang w:val="uk-UA"/>
              </w:rPr>
            </w:pPr>
            <w:r w:rsidRPr="00027021">
              <w:rPr>
                <w:rFonts w:ascii="Times New Roman" w:hAnsi="Times New Roman"/>
                <w:sz w:val="26"/>
                <w:szCs w:val="26"/>
                <w:lang w:val="uk-UA"/>
              </w:rPr>
              <w:t>-до початку крупних земляних або будівельних робіт на ділянках археологічного культурного шару повинні проводитися археологічні дослідження відповідно до планів розміщення будівництва;</w:t>
            </w:r>
          </w:p>
          <w:p w:rsidR="00027021" w:rsidRPr="000B69C5" w:rsidRDefault="00027021" w:rsidP="00027021">
            <w:pPr>
              <w:spacing w:after="0"/>
              <w:rPr>
                <w:rFonts w:ascii="Times New Roman" w:hAnsi="Times New Roman"/>
                <w:i/>
                <w:sz w:val="26"/>
                <w:szCs w:val="26"/>
                <w:lang w:val="uk-UA"/>
              </w:rPr>
            </w:pPr>
            <w:r w:rsidRPr="00027021">
              <w:rPr>
                <w:rFonts w:ascii="Times New Roman" w:hAnsi="Times New Roman"/>
                <w:sz w:val="26"/>
                <w:szCs w:val="26"/>
                <w:lang w:val="uk-UA"/>
              </w:rPr>
              <w:t>-по завершенні  археологічного дослідження ділянки культурного шару, виявлені й залишені на місці фрагменти стародавніх будівель і споруд підлягають охороні як нерухомі пам’ятки культурної спадщини. У разі їх відсутності, повністю вивчені ділянки археологічного культурного шару за рішенням центрального органу виконавчої влади у сфері охорони культурної спадщини виключаються зі складу зон охорони археологічного культурного шару.</w:t>
            </w:r>
          </w:p>
        </w:tc>
      </w:tr>
    </w:tbl>
    <w:p w:rsidR="002349F1" w:rsidRDefault="002349F1" w:rsidP="00203F65">
      <w:pPr>
        <w:spacing w:after="0" w:line="240" w:lineRule="auto"/>
        <w:jc w:val="center"/>
        <w:rPr>
          <w:rFonts w:ascii="Times New Roman" w:hAnsi="Times New Roman"/>
          <w:b/>
          <w:sz w:val="26"/>
          <w:szCs w:val="26"/>
          <w:lang w:val="uk-UA"/>
        </w:rPr>
      </w:pPr>
    </w:p>
    <w:p w:rsidR="00A839BB" w:rsidRPr="002039F6" w:rsidRDefault="00A839BB" w:rsidP="00203F65">
      <w:pPr>
        <w:spacing w:after="0" w:line="240" w:lineRule="auto"/>
        <w:jc w:val="center"/>
        <w:rPr>
          <w:rFonts w:ascii="Times New Roman" w:hAnsi="Times New Roman"/>
          <w:b/>
          <w:sz w:val="26"/>
          <w:szCs w:val="26"/>
          <w:lang w:val="uk-UA"/>
        </w:rPr>
      </w:pPr>
    </w:p>
    <w:p w:rsidR="00E31DDF" w:rsidRDefault="00E31DDF" w:rsidP="00203F65">
      <w:pPr>
        <w:spacing w:after="0" w:line="240" w:lineRule="auto"/>
        <w:jc w:val="center"/>
        <w:rPr>
          <w:rFonts w:ascii="Times New Roman" w:hAnsi="Times New Roman"/>
          <w:b/>
          <w:sz w:val="26"/>
          <w:szCs w:val="26"/>
          <w:lang w:val="uk-UA"/>
        </w:rPr>
      </w:pPr>
    </w:p>
    <w:p w:rsidR="00203F65" w:rsidRPr="002039F6" w:rsidRDefault="00416A79" w:rsidP="00203F65">
      <w:pPr>
        <w:spacing w:after="0" w:line="240" w:lineRule="auto"/>
        <w:jc w:val="center"/>
        <w:rPr>
          <w:rFonts w:ascii="Times New Roman" w:hAnsi="Times New Roman"/>
          <w:b/>
          <w:sz w:val="26"/>
          <w:szCs w:val="26"/>
          <w:lang w:val="uk-UA"/>
        </w:rPr>
      </w:pPr>
      <w:r w:rsidRPr="002039F6">
        <w:rPr>
          <w:rFonts w:ascii="Times New Roman" w:hAnsi="Times New Roman"/>
          <w:b/>
          <w:sz w:val="26"/>
          <w:szCs w:val="26"/>
          <w:lang w:val="uk-UA"/>
        </w:rPr>
        <w:lastRenderedPageBreak/>
        <w:t>4.</w:t>
      </w:r>
      <w:r w:rsidR="0028368C">
        <w:rPr>
          <w:rFonts w:ascii="Times New Roman" w:hAnsi="Times New Roman"/>
          <w:b/>
          <w:sz w:val="26"/>
          <w:szCs w:val="26"/>
          <w:lang w:val="uk-UA"/>
        </w:rPr>
        <w:t>6</w:t>
      </w:r>
      <w:r w:rsidRPr="002039F6">
        <w:rPr>
          <w:rFonts w:ascii="Times New Roman" w:hAnsi="Times New Roman"/>
          <w:b/>
          <w:sz w:val="26"/>
          <w:szCs w:val="26"/>
          <w:lang w:val="uk-UA"/>
        </w:rPr>
        <w:t>. Межі та режими використання історичного ареалу м.</w:t>
      </w:r>
      <w:r w:rsidR="0095515F" w:rsidRPr="002039F6">
        <w:rPr>
          <w:rFonts w:ascii="Times New Roman" w:hAnsi="Times New Roman"/>
          <w:b/>
          <w:sz w:val="26"/>
          <w:szCs w:val="26"/>
          <w:lang w:val="uk-UA"/>
        </w:rPr>
        <w:t xml:space="preserve"> </w:t>
      </w:r>
      <w:r w:rsidR="0028368C">
        <w:rPr>
          <w:rFonts w:ascii="Times New Roman" w:hAnsi="Times New Roman"/>
          <w:b/>
          <w:sz w:val="26"/>
          <w:szCs w:val="26"/>
          <w:lang w:val="uk-UA"/>
        </w:rPr>
        <w:t>Тячева</w:t>
      </w:r>
      <w:r w:rsidR="00E904D2">
        <w:rPr>
          <w:rFonts w:ascii="Times New Roman" w:hAnsi="Times New Roman"/>
          <w:b/>
          <w:sz w:val="26"/>
          <w:szCs w:val="26"/>
          <w:lang w:val="uk-UA"/>
        </w:rPr>
        <w:t>.</w:t>
      </w:r>
    </w:p>
    <w:p w:rsidR="00F460C7" w:rsidRPr="002039F6" w:rsidRDefault="00F460C7" w:rsidP="00203F65">
      <w:pPr>
        <w:spacing w:after="0" w:line="240" w:lineRule="auto"/>
        <w:jc w:val="center"/>
        <w:rPr>
          <w:rFonts w:ascii="Times New Roman" w:hAnsi="Times New Roman"/>
          <w:b/>
          <w:sz w:val="26"/>
          <w:szCs w:val="26"/>
          <w:lang w:val="uk-UA"/>
        </w:rPr>
      </w:pPr>
    </w:p>
    <w:tbl>
      <w:tblPr>
        <w:tblStyle w:val="a3"/>
        <w:tblW w:w="15310" w:type="dxa"/>
        <w:tblInd w:w="-176" w:type="dxa"/>
        <w:tblLook w:val="04A0" w:firstRow="1" w:lastRow="0" w:firstColumn="1" w:lastColumn="0" w:noHBand="0" w:noVBand="1"/>
      </w:tblPr>
      <w:tblGrid>
        <w:gridCol w:w="1985"/>
        <w:gridCol w:w="5670"/>
        <w:gridCol w:w="7655"/>
      </w:tblGrid>
      <w:tr w:rsidR="0086426E" w:rsidRPr="002039F6" w:rsidTr="001071BA">
        <w:tc>
          <w:tcPr>
            <w:tcW w:w="1985" w:type="dxa"/>
            <w:tcBorders>
              <w:top w:val="single" w:sz="4" w:space="0" w:color="auto"/>
              <w:left w:val="single" w:sz="4" w:space="0" w:color="auto"/>
              <w:bottom w:val="single" w:sz="4" w:space="0" w:color="auto"/>
              <w:right w:val="single" w:sz="4" w:space="0" w:color="auto"/>
            </w:tcBorders>
            <w:hideMark/>
          </w:tcPr>
          <w:p w:rsidR="0086426E" w:rsidRPr="002039F6" w:rsidRDefault="0086426E" w:rsidP="003D7300">
            <w:pPr>
              <w:spacing w:after="0" w:line="240" w:lineRule="auto"/>
              <w:rPr>
                <w:rFonts w:ascii="Times New Roman" w:eastAsiaTheme="minorHAnsi" w:hAnsi="Times New Roman"/>
                <w:b/>
                <w:sz w:val="26"/>
                <w:szCs w:val="26"/>
                <w:lang w:val="uk-UA"/>
              </w:rPr>
            </w:pPr>
            <w:r w:rsidRPr="002039F6">
              <w:rPr>
                <w:rFonts w:ascii="Times New Roman" w:eastAsiaTheme="minorHAnsi" w:hAnsi="Times New Roman"/>
                <w:b/>
                <w:sz w:val="26"/>
                <w:szCs w:val="26"/>
                <w:lang w:val="uk-UA"/>
              </w:rPr>
              <w:t>№№ та назва території</w:t>
            </w:r>
          </w:p>
        </w:tc>
        <w:tc>
          <w:tcPr>
            <w:tcW w:w="5670" w:type="dxa"/>
            <w:tcBorders>
              <w:top w:val="single" w:sz="4" w:space="0" w:color="auto"/>
              <w:left w:val="single" w:sz="4" w:space="0" w:color="auto"/>
              <w:bottom w:val="single" w:sz="4" w:space="0" w:color="auto"/>
              <w:right w:val="single" w:sz="4" w:space="0" w:color="auto"/>
            </w:tcBorders>
            <w:hideMark/>
          </w:tcPr>
          <w:p w:rsidR="0086426E" w:rsidRPr="002039F6" w:rsidRDefault="0086426E" w:rsidP="003D7300">
            <w:pPr>
              <w:spacing w:after="0" w:line="240" w:lineRule="auto"/>
              <w:jc w:val="center"/>
              <w:rPr>
                <w:rFonts w:ascii="Times New Roman" w:eastAsiaTheme="minorHAnsi" w:hAnsi="Times New Roman"/>
                <w:b/>
                <w:sz w:val="26"/>
                <w:szCs w:val="26"/>
                <w:lang w:val="uk-UA"/>
              </w:rPr>
            </w:pPr>
            <w:r w:rsidRPr="002039F6">
              <w:rPr>
                <w:rFonts w:ascii="Times New Roman" w:eastAsiaTheme="minorHAnsi" w:hAnsi="Times New Roman"/>
                <w:b/>
                <w:sz w:val="26"/>
                <w:szCs w:val="26"/>
                <w:lang w:val="uk-UA"/>
              </w:rPr>
              <w:t>Опис меж територій</w:t>
            </w:r>
          </w:p>
        </w:tc>
        <w:tc>
          <w:tcPr>
            <w:tcW w:w="7655" w:type="dxa"/>
            <w:tcBorders>
              <w:top w:val="single" w:sz="4" w:space="0" w:color="auto"/>
              <w:left w:val="single" w:sz="4" w:space="0" w:color="auto"/>
              <w:bottom w:val="single" w:sz="4" w:space="0" w:color="auto"/>
              <w:right w:val="single" w:sz="4" w:space="0" w:color="auto"/>
            </w:tcBorders>
            <w:hideMark/>
          </w:tcPr>
          <w:p w:rsidR="0086426E" w:rsidRPr="002039F6" w:rsidRDefault="0086426E" w:rsidP="003D7300">
            <w:pPr>
              <w:spacing w:after="0" w:line="240" w:lineRule="auto"/>
              <w:jc w:val="center"/>
              <w:rPr>
                <w:rFonts w:ascii="Times New Roman" w:eastAsiaTheme="minorHAnsi" w:hAnsi="Times New Roman"/>
                <w:b/>
                <w:sz w:val="26"/>
                <w:szCs w:val="26"/>
                <w:lang w:val="uk-UA"/>
              </w:rPr>
            </w:pPr>
            <w:r w:rsidRPr="002039F6">
              <w:rPr>
                <w:rFonts w:ascii="Times New Roman" w:eastAsiaTheme="minorHAnsi" w:hAnsi="Times New Roman"/>
                <w:b/>
                <w:sz w:val="26"/>
                <w:szCs w:val="26"/>
                <w:lang w:val="uk-UA"/>
              </w:rPr>
              <w:t>Опис режимів використання територій</w:t>
            </w:r>
          </w:p>
        </w:tc>
      </w:tr>
      <w:tr w:rsidR="0086426E" w:rsidRPr="002342CA" w:rsidTr="001071BA">
        <w:tc>
          <w:tcPr>
            <w:tcW w:w="1985" w:type="dxa"/>
            <w:tcBorders>
              <w:top w:val="single" w:sz="4" w:space="0" w:color="auto"/>
              <w:left w:val="single" w:sz="4" w:space="0" w:color="auto"/>
              <w:bottom w:val="single" w:sz="4" w:space="0" w:color="auto"/>
              <w:right w:val="single" w:sz="4" w:space="0" w:color="auto"/>
            </w:tcBorders>
          </w:tcPr>
          <w:p w:rsidR="00DA5633" w:rsidRDefault="00DA5633" w:rsidP="00AD2DF3">
            <w:pPr>
              <w:autoSpaceDE w:val="0"/>
              <w:autoSpaceDN w:val="0"/>
              <w:adjustRightInd w:val="0"/>
              <w:spacing w:after="0" w:line="240" w:lineRule="auto"/>
              <w:ind w:left="34" w:hanging="34"/>
              <w:rPr>
                <w:rFonts w:ascii="Times New Roman" w:eastAsiaTheme="minorHAnsi" w:hAnsi="Times New Roman"/>
                <w:b/>
                <w:bCs/>
                <w:i/>
                <w:sz w:val="26"/>
                <w:szCs w:val="26"/>
                <w:lang w:val="uk-UA"/>
              </w:rPr>
            </w:pPr>
            <w:r>
              <w:rPr>
                <w:rFonts w:ascii="Times New Roman" w:eastAsiaTheme="minorHAnsi" w:hAnsi="Times New Roman"/>
                <w:b/>
                <w:bCs/>
                <w:i/>
                <w:sz w:val="26"/>
                <w:szCs w:val="26"/>
                <w:lang w:val="uk-UA"/>
              </w:rPr>
              <w:t xml:space="preserve"> </w:t>
            </w:r>
          </w:p>
          <w:p w:rsidR="00E904D2" w:rsidRDefault="0086426E" w:rsidP="00DA5633">
            <w:pPr>
              <w:autoSpaceDE w:val="0"/>
              <w:autoSpaceDN w:val="0"/>
              <w:adjustRightInd w:val="0"/>
              <w:spacing w:after="0" w:line="240" w:lineRule="auto"/>
              <w:ind w:left="34" w:hanging="34"/>
              <w:jc w:val="center"/>
              <w:rPr>
                <w:rFonts w:ascii="Times New Roman" w:eastAsiaTheme="minorHAnsi" w:hAnsi="Times New Roman"/>
                <w:b/>
                <w:bCs/>
                <w:i/>
                <w:sz w:val="26"/>
                <w:szCs w:val="26"/>
                <w:lang w:val="uk-UA"/>
              </w:rPr>
            </w:pPr>
            <w:r w:rsidRPr="00AD2DF3">
              <w:rPr>
                <w:rFonts w:ascii="Times New Roman" w:eastAsiaTheme="minorHAnsi" w:hAnsi="Times New Roman"/>
                <w:b/>
                <w:bCs/>
                <w:i/>
                <w:sz w:val="26"/>
                <w:szCs w:val="26"/>
                <w:lang w:val="uk-UA"/>
              </w:rPr>
              <w:t>Історичний ареал</w:t>
            </w:r>
          </w:p>
          <w:p w:rsidR="0086426E" w:rsidRPr="00AD2DF3" w:rsidRDefault="0086426E" w:rsidP="00DE3D77">
            <w:pPr>
              <w:autoSpaceDE w:val="0"/>
              <w:autoSpaceDN w:val="0"/>
              <w:adjustRightInd w:val="0"/>
              <w:spacing w:after="0" w:line="240" w:lineRule="auto"/>
              <w:ind w:left="34" w:hanging="34"/>
              <w:rPr>
                <w:rFonts w:ascii="Times New Roman" w:eastAsiaTheme="minorHAnsi" w:hAnsi="Times New Roman"/>
                <w:b/>
                <w:i/>
                <w:sz w:val="26"/>
                <w:szCs w:val="26"/>
                <w:lang w:val="uk-UA"/>
              </w:rPr>
            </w:pPr>
            <w:r w:rsidRPr="00AD2DF3">
              <w:rPr>
                <w:rFonts w:ascii="Times New Roman" w:eastAsiaTheme="minorHAnsi" w:hAnsi="Times New Roman"/>
                <w:b/>
                <w:bCs/>
                <w:i/>
                <w:sz w:val="26"/>
                <w:szCs w:val="26"/>
                <w:lang w:val="uk-UA"/>
              </w:rPr>
              <w:t xml:space="preserve"> </w:t>
            </w:r>
          </w:p>
        </w:tc>
        <w:tc>
          <w:tcPr>
            <w:tcW w:w="5670" w:type="dxa"/>
            <w:tcBorders>
              <w:top w:val="single" w:sz="4" w:space="0" w:color="auto"/>
              <w:left w:val="single" w:sz="4" w:space="0" w:color="auto"/>
              <w:bottom w:val="single" w:sz="4" w:space="0" w:color="auto"/>
              <w:right w:val="single" w:sz="4" w:space="0" w:color="auto"/>
            </w:tcBorders>
          </w:tcPr>
          <w:p w:rsidR="001071BA" w:rsidRPr="001071BA" w:rsidRDefault="001071BA" w:rsidP="001071BA">
            <w:pPr>
              <w:spacing w:after="0" w:line="240" w:lineRule="auto"/>
              <w:rPr>
                <w:rFonts w:ascii="Times New Roman" w:eastAsiaTheme="minorHAnsi" w:hAnsi="Times New Roman"/>
                <w:bCs/>
                <w:sz w:val="26"/>
                <w:szCs w:val="26"/>
                <w:lang w:val="uk-UA"/>
              </w:rPr>
            </w:pPr>
            <w:r w:rsidRPr="001071BA">
              <w:rPr>
                <w:rFonts w:ascii="Times New Roman" w:eastAsiaTheme="minorHAnsi" w:hAnsi="Times New Roman"/>
                <w:bCs/>
                <w:sz w:val="26"/>
                <w:szCs w:val="26"/>
                <w:lang w:val="uk-UA"/>
              </w:rPr>
              <w:t>Межа історичного ареалу міста визначається такими орієнтирами:</w:t>
            </w:r>
          </w:p>
          <w:p w:rsidR="001071BA" w:rsidRPr="001071BA" w:rsidRDefault="001071BA" w:rsidP="001071BA">
            <w:pPr>
              <w:spacing w:after="0" w:line="240" w:lineRule="auto"/>
              <w:rPr>
                <w:rFonts w:ascii="Times New Roman" w:eastAsiaTheme="minorHAnsi" w:hAnsi="Times New Roman"/>
                <w:bCs/>
                <w:sz w:val="26"/>
                <w:szCs w:val="26"/>
                <w:lang w:val="uk-UA"/>
              </w:rPr>
            </w:pPr>
            <w:r w:rsidRPr="001071BA">
              <w:rPr>
                <w:rFonts w:ascii="Times New Roman" w:eastAsiaTheme="minorHAnsi" w:hAnsi="Times New Roman"/>
                <w:bCs/>
                <w:sz w:val="26"/>
                <w:szCs w:val="26"/>
                <w:lang w:val="uk-UA"/>
              </w:rPr>
              <w:t xml:space="preserve">-від містка через потік на перетині вулиць Шевченка  і Армійської, вулицею Армійською до вул. Кошута,  останньою до перетину її з вул. Гагаріна; вул. Гагаріна до вул. Княгині Ольги; останньою до перетину її з вул. Лазівською, останньою до перетину її з вул. Промисловою, останньою до східної межі православного кладовища; східною межею кладовища, а далі вздовж струмка Голубий Дунай до тильних північних меж забудови на вул. Незалежності; тильними межами присадиб на вул. Незалежності до межі між ділянками №149 і №151; вздовж цієї межі, а далі,  перетнувши проїжджу частину вул. Незалежності, до роздоріжжя вулиць Толстого і Річної; далі вздовж межі між №2 і №4 на вул. Річній до вул. Дзєржинського; останньою до вул. Шапошнікова, нею до вул. Незалежності; вулицею Незалежності до міжбудинкового проходу повз західний фасад райвиконкому, міжбудинковим проходом в південно-західному напрямку до вул. Ш. Голлоші; цією вулицею до вул. Нересенської,  а далі вул. Пушкіна до перетину її з вул. </w:t>
            </w:r>
          </w:p>
          <w:p w:rsidR="001071BA" w:rsidRPr="001071BA" w:rsidRDefault="001071BA" w:rsidP="001071BA">
            <w:pPr>
              <w:spacing w:after="0" w:line="240" w:lineRule="auto"/>
              <w:rPr>
                <w:rFonts w:ascii="Times New Roman" w:eastAsiaTheme="minorHAnsi" w:hAnsi="Times New Roman"/>
                <w:bCs/>
                <w:sz w:val="26"/>
                <w:szCs w:val="26"/>
                <w:lang w:val="uk-UA"/>
              </w:rPr>
            </w:pPr>
            <w:r w:rsidRPr="001071BA">
              <w:rPr>
                <w:rFonts w:ascii="Times New Roman" w:eastAsiaTheme="minorHAnsi" w:hAnsi="Times New Roman"/>
                <w:bCs/>
                <w:sz w:val="26"/>
                <w:szCs w:val="26"/>
                <w:lang w:val="uk-UA"/>
              </w:rPr>
              <w:t xml:space="preserve">Ринковою, останньою до вул. Незалежності, вулицею Незалежності до вул Шевченка, далі </w:t>
            </w:r>
            <w:r w:rsidRPr="001071BA">
              <w:rPr>
                <w:rFonts w:ascii="Times New Roman" w:eastAsiaTheme="minorHAnsi" w:hAnsi="Times New Roman"/>
                <w:bCs/>
                <w:sz w:val="26"/>
                <w:szCs w:val="26"/>
                <w:lang w:val="uk-UA"/>
              </w:rPr>
              <w:lastRenderedPageBreak/>
              <w:t>міжбудинковим проходом між східною огородженою межею присадиби  №1 на вул. Шевченка і будинками №6а і №4 на вул. Незалежності, а далі по ходу межею між присадибами на вул. Пушкіна до вул. Пушкіна, останньою до вул. Радянської, нею до роздоріжжя з вул. О. Деяка; вулицею О. Деяка до межі між №18 і №16 на цій вулиці; межею між №18 і №16, а далі тильними межами забудови вул. О.Деяка  до вул. Шевченка; вул. Шевченка до містка через потік, до вулиці Армійської, до вихідної точки.</w:t>
            </w:r>
          </w:p>
          <w:p w:rsidR="0086426E" w:rsidRPr="002039F6" w:rsidRDefault="001071BA" w:rsidP="001071BA">
            <w:pPr>
              <w:rPr>
                <w:rFonts w:ascii="Times New Roman" w:eastAsiaTheme="minorHAnsi" w:hAnsi="Times New Roman"/>
                <w:sz w:val="26"/>
                <w:szCs w:val="26"/>
                <w:lang w:val="uk-UA"/>
              </w:rPr>
            </w:pPr>
            <w:r w:rsidRPr="001071BA">
              <w:rPr>
                <w:rFonts w:ascii="Times New Roman" w:eastAsiaTheme="minorHAnsi" w:hAnsi="Times New Roman"/>
                <w:bCs/>
                <w:sz w:val="26"/>
                <w:szCs w:val="26"/>
                <w:lang w:val="uk-UA"/>
              </w:rPr>
              <w:t xml:space="preserve">  Територія історичного ареалу міста становить  </w:t>
            </w:r>
            <w:r w:rsidRPr="001071BA">
              <w:rPr>
                <w:rFonts w:ascii="Times New Roman" w:eastAsiaTheme="minorHAnsi" w:hAnsi="Times New Roman"/>
                <w:b/>
                <w:bCs/>
                <w:i/>
                <w:sz w:val="26"/>
                <w:szCs w:val="26"/>
                <w:lang w:val="uk-UA"/>
              </w:rPr>
              <w:t>112,0 га.</w:t>
            </w:r>
          </w:p>
        </w:tc>
        <w:tc>
          <w:tcPr>
            <w:tcW w:w="7655" w:type="dxa"/>
            <w:tcBorders>
              <w:top w:val="single" w:sz="4" w:space="0" w:color="auto"/>
              <w:left w:val="single" w:sz="4" w:space="0" w:color="auto"/>
              <w:bottom w:val="single" w:sz="4" w:space="0" w:color="auto"/>
              <w:right w:val="single" w:sz="4" w:space="0" w:color="auto"/>
            </w:tcBorders>
          </w:tcPr>
          <w:p w:rsidR="001071BA" w:rsidRPr="001071BA" w:rsidRDefault="001071BA" w:rsidP="001071BA">
            <w:pPr>
              <w:spacing w:after="0" w:line="240" w:lineRule="auto"/>
              <w:ind w:firstLine="851"/>
              <w:jc w:val="both"/>
              <w:rPr>
                <w:rFonts w:ascii="Times New Roman" w:hAnsi="Times New Roman"/>
                <w:sz w:val="24"/>
                <w:szCs w:val="24"/>
                <w:lang w:val="uk-UA"/>
              </w:rPr>
            </w:pPr>
            <w:r w:rsidRPr="001071BA">
              <w:rPr>
                <w:rFonts w:ascii="Times New Roman" w:hAnsi="Times New Roman"/>
                <w:sz w:val="24"/>
                <w:szCs w:val="24"/>
                <w:lang w:val="uk-UA"/>
              </w:rPr>
              <w:lastRenderedPageBreak/>
              <w:t>Режими використання у межах історичного ареалу  визначаються режимами використання територій зон охорони пам’яток, розташованих на території ареалу.</w:t>
            </w:r>
          </w:p>
          <w:p w:rsidR="001071BA" w:rsidRPr="001071BA" w:rsidRDefault="001071BA" w:rsidP="001071BA">
            <w:pPr>
              <w:spacing w:after="0" w:line="240" w:lineRule="auto"/>
              <w:ind w:firstLine="851"/>
              <w:jc w:val="both"/>
              <w:rPr>
                <w:rFonts w:ascii="Times New Roman" w:hAnsi="Times New Roman"/>
                <w:sz w:val="24"/>
                <w:szCs w:val="24"/>
                <w:lang w:val="uk-UA"/>
              </w:rPr>
            </w:pPr>
            <w:r w:rsidRPr="001071BA">
              <w:rPr>
                <w:rFonts w:ascii="Times New Roman" w:hAnsi="Times New Roman"/>
                <w:sz w:val="24"/>
                <w:szCs w:val="24"/>
                <w:lang w:val="uk-UA"/>
              </w:rPr>
              <w:t xml:space="preserve">   Будівельна діяльність на території історичного ареалу повинна бути спрямована на підтримання та регенерацію історичного середовища, відтворення втрачених цінних містоформуючих та архітектурно–просторових елементів, спадкоємного формування забудови на ділянках, що в процесі історичного розвитку не набули завершеного архітектурно-просторового вигляду. Пріоритетним напрямком містобудівельної діяльності є збереження традиційного характеру середовища, охорона і раціональне використання розташованих у його межах пам’яток і об’єктів культурної спадщини, збереження містоформуючої ролі культурної спадщини.</w:t>
            </w:r>
          </w:p>
          <w:p w:rsidR="001071BA" w:rsidRPr="001071BA" w:rsidRDefault="001071BA" w:rsidP="001071BA">
            <w:pPr>
              <w:spacing w:after="0" w:line="240" w:lineRule="auto"/>
              <w:ind w:firstLine="851"/>
              <w:jc w:val="both"/>
              <w:rPr>
                <w:rFonts w:ascii="Times New Roman" w:hAnsi="Times New Roman"/>
                <w:sz w:val="24"/>
                <w:szCs w:val="24"/>
                <w:lang w:val="uk-UA"/>
              </w:rPr>
            </w:pPr>
            <w:r w:rsidRPr="001071BA">
              <w:rPr>
                <w:rFonts w:ascii="Times New Roman" w:hAnsi="Times New Roman"/>
                <w:sz w:val="24"/>
                <w:szCs w:val="24"/>
                <w:lang w:val="uk-UA"/>
              </w:rPr>
              <w:t>Частина території історичного ареалу , а саме території пам’яток та їх охоронних зон, належать до земель історико-культурного призначення.</w:t>
            </w:r>
          </w:p>
          <w:p w:rsidR="001071BA" w:rsidRPr="001071BA" w:rsidRDefault="001071BA" w:rsidP="001071BA">
            <w:pPr>
              <w:spacing w:after="0" w:line="240" w:lineRule="auto"/>
              <w:ind w:firstLine="851"/>
              <w:jc w:val="both"/>
              <w:rPr>
                <w:rFonts w:ascii="Times New Roman" w:hAnsi="Times New Roman"/>
                <w:sz w:val="24"/>
                <w:szCs w:val="24"/>
                <w:lang w:val="uk-UA"/>
              </w:rPr>
            </w:pPr>
            <w:r w:rsidRPr="001071BA">
              <w:rPr>
                <w:rFonts w:ascii="Times New Roman" w:hAnsi="Times New Roman"/>
                <w:sz w:val="24"/>
                <w:szCs w:val="24"/>
                <w:lang w:val="uk-UA"/>
              </w:rPr>
              <w:t xml:space="preserve"> – На території історичного ареалу гранична висота нових будівель і споруд регламетується висотою, вказаною в режимах охоронних зон, які встановлені на території історичного ареалу.</w:t>
            </w:r>
          </w:p>
          <w:p w:rsidR="001071BA" w:rsidRPr="001071BA" w:rsidRDefault="001071BA" w:rsidP="001071BA">
            <w:pPr>
              <w:spacing w:after="0" w:line="240" w:lineRule="auto"/>
              <w:ind w:firstLine="851"/>
              <w:jc w:val="both"/>
              <w:rPr>
                <w:rFonts w:ascii="Times New Roman" w:hAnsi="Times New Roman"/>
                <w:sz w:val="24"/>
                <w:szCs w:val="24"/>
                <w:lang w:val="uk-UA"/>
              </w:rPr>
            </w:pPr>
            <w:r w:rsidRPr="001071BA">
              <w:rPr>
                <w:rFonts w:ascii="Times New Roman" w:hAnsi="Times New Roman"/>
                <w:sz w:val="24"/>
                <w:szCs w:val="24"/>
                <w:lang w:val="uk-UA"/>
              </w:rPr>
              <w:t>-Відхилення від встановленої вище граничної висоти нових будівель і споруд у бік збільшення висоти та габаритів допускається тільки на підставі всебічного композиційного обгрунтування рішення та уточнюється під час погодження документації на будівництво конкретного об’єкта.</w:t>
            </w:r>
          </w:p>
          <w:p w:rsidR="001071BA" w:rsidRPr="001071BA" w:rsidRDefault="001071BA" w:rsidP="001071BA">
            <w:pPr>
              <w:spacing w:after="0" w:line="240" w:lineRule="auto"/>
              <w:ind w:firstLine="851"/>
              <w:jc w:val="both"/>
              <w:rPr>
                <w:rFonts w:ascii="Times New Roman" w:hAnsi="Times New Roman"/>
                <w:sz w:val="24"/>
                <w:szCs w:val="24"/>
                <w:lang w:val="uk-UA"/>
              </w:rPr>
            </w:pPr>
            <w:r w:rsidRPr="001071BA">
              <w:rPr>
                <w:rFonts w:ascii="Times New Roman" w:hAnsi="Times New Roman"/>
                <w:sz w:val="24"/>
                <w:szCs w:val="24"/>
                <w:lang w:val="uk-UA"/>
              </w:rPr>
              <w:t>На території історичного ареалу  має забезпечуватись охорона природного та переважно природного оточення пам’яток. Це передбачає збереження і відтворення цінних природних і пейзажних якостей пов’язаного з пам’ятками ландшафту, ліквідацію чи візуальну нейтралізацію будівель, споруд і насаджень, що спотворюють цей ландшафт.</w:t>
            </w:r>
          </w:p>
          <w:p w:rsidR="001071BA" w:rsidRPr="001071BA" w:rsidRDefault="001071BA" w:rsidP="001071BA">
            <w:pPr>
              <w:spacing w:after="0" w:line="240" w:lineRule="auto"/>
              <w:ind w:firstLine="851"/>
              <w:jc w:val="both"/>
              <w:rPr>
                <w:rFonts w:ascii="Times New Roman" w:hAnsi="Times New Roman"/>
                <w:sz w:val="24"/>
                <w:szCs w:val="24"/>
                <w:lang w:val="uk-UA"/>
              </w:rPr>
            </w:pPr>
            <w:r w:rsidRPr="001071BA">
              <w:rPr>
                <w:rFonts w:ascii="Times New Roman" w:hAnsi="Times New Roman"/>
                <w:sz w:val="24"/>
                <w:szCs w:val="24"/>
                <w:lang w:val="uk-UA"/>
              </w:rPr>
              <w:t xml:space="preserve">Заходи щодо збереження ландшафту повинні забезпечувати </w:t>
            </w:r>
            <w:r w:rsidRPr="001071BA">
              <w:rPr>
                <w:rFonts w:ascii="Times New Roman" w:hAnsi="Times New Roman"/>
                <w:sz w:val="24"/>
                <w:szCs w:val="24"/>
                <w:lang w:val="uk-UA"/>
              </w:rPr>
              <w:lastRenderedPageBreak/>
              <w:t>охорону особливостей рельєфу і відтворення їх історичного вигляду, збереження візуальних  зв’язків пам’яток з природним та переважно природним оточенням.</w:t>
            </w:r>
          </w:p>
          <w:p w:rsidR="001071BA" w:rsidRPr="001071BA" w:rsidRDefault="001071BA" w:rsidP="001071BA">
            <w:pPr>
              <w:spacing w:after="0" w:line="240" w:lineRule="auto"/>
              <w:ind w:firstLine="851"/>
              <w:jc w:val="both"/>
              <w:rPr>
                <w:rFonts w:ascii="Times New Roman" w:hAnsi="Times New Roman"/>
                <w:sz w:val="24"/>
                <w:szCs w:val="24"/>
                <w:lang w:val="uk-UA"/>
              </w:rPr>
            </w:pPr>
            <w:r w:rsidRPr="001071BA">
              <w:rPr>
                <w:rFonts w:ascii="Times New Roman" w:hAnsi="Times New Roman"/>
                <w:sz w:val="24"/>
                <w:szCs w:val="24"/>
                <w:lang w:val="uk-UA"/>
              </w:rPr>
              <w:t>На території історичного ареалу забезпечується збереження, консервація, реставрація, реабілітація, музеєфікація, ремонт, пристосування пам’яток культурної спадщини.</w:t>
            </w:r>
          </w:p>
          <w:p w:rsidR="0086426E" w:rsidRDefault="001071BA" w:rsidP="001071BA">
            <w:pPr>
              <w:spacing w:after="0" w:line="240" w:lineRule="auto"/>
              <w:ind w:firstLine="567"/>
              <w:jc w:val="both"/>
              <w:rPr>
                <w:rFonts w:ascii="Times New Roman" w:hAnsi="Times New Roman"/>
                <w:sz w:val="26"/>
                <w:szCs w:val="26"/>
                <w:lang w:val="uk-UA"/>
              </w:rPr>
            </w:pPr>
            <w:r w:rsidRPr="001071BA">
              <w:rPr>
                <w:rFonts w:ascii="Times New Roman" w:hAnsi="Times New Roman"/>
                <w:sz w:val="24"/>
                <w:szCs w:val="24"/>
                <w:lang w:val="uk-UA"/>
              </w:rPr>
              <w:t xml:space="preserve">  -В межах визначеного історичного ареалу забезпечується збереження сталої просторово-планувальної системи, червоних ліній забудови, форм благоустрою.</w:t>
            </w:r>
          </w:p>
          <w:p w:rsidR="001071BA" w:rsidRPr="001071BA" w:rsidRDefault="001071BA" w:rsidP="001071BA">
            <w:pPr>
              <w:spacing w:after="0" w:line="240" w:lineRule="auto"/>
              <w:ind w:firstLine="567"/>
              <w:jc w:val="both"/>
              <w:rPr>
                <w:rFonts w:ascii="Times New Roman" w:eastAsiaTheme="minorHAnsi" w:hAnsi="Times New Roman"/>
                <w:sz w:val="24"/>
                <w:szCs w:val="24"/>
                <w:lang w:val="uk-UA"/>
              </w:rPr>
            </w:pPr>
            <w:r w:rsidRPr="001071BA">
              <w:rPr>
                <w:rFonts w:ascii="Times New Roman" w:eastAsiaTheme="minorHAnsi" w:hAnsi="Times New Roman"/>
                <w:sz w:val="24"/>
                <w:szCs w:val="24"/>
                <w:lang w:val="uk-UA"/>
              </w:rPr>
              <w:t xml:space="preserve">На ділянках з деградованою забудовою має бути проведена ревалоризація та реставрація на підставі проектної документації, погодженої центральним органом у сфері охорони культурної спадщини. </w:t>
            </w:r>
          </w:p>
          <w:p w:rsidR="001071BA" w:rsidRPr="001071BA" w:rsidRDefault="001071BA" w:rsidP="001071BA">
            <w:pPr>
              <w:spacing w:after="0" w:line="240" w:lineRule="auto"/>
              <w:ind w:firstLine="567"/>
              <w:jc w:val="both"/>
              <w:rPr>
                <w:rFonts w:ascii="Times New Roman" w:eastAsiaTheme="minorHAnsi" w:hAnsi="Times New Roman"/>
                <w:sz w:val="24"/>
                <w:szCs w:val="24"/>
                <w:lang w:val="uk-UA"/>
              </w:rPr>
            </w:pPr>
            <w:r w:rsidRPr="001071BA">
              <w:rPr>
                <w:rFonts w:ascii="Times New Roman" w:eastAsiaTheme="minorHAnsi" w:hAnsi="Times New Roman"/>
                <w:sz w:val="24"/>
                <w:szCs w:val="24"/>
                <w:lang w:val="uk-UA"/>
              </w:rPr>
              <w:t>- Об’єкти нового будівництва слід розміщувати замість втрачених і нецінних споруд з дотриманням обмежень щодо поверховості, габаритів у плані, масштабу членувань і та ін.</w:t>
            </w:r>
          </w:p>
          <w:p w:rsidR="001071BA" w:rsidRPr="001071BA" w:rsidRDefault="001071BA" w:rsidP="001071BA">
            <w:pPr>
              <w:spacing w:after="0" w:line="240" w:lineRule="auto"/>
              <w:ind w:firstLine="567"/>
              <w:jc w:val="both"/>
              <w:rPr>
                <w:rFonts w:ascii="Times New Roman" w:eastAsiaTheme="minorHAnsi" w:hAnsi="Times New Roman"/>
                <w:sz w:val="24"/>
                <w:szCs w:val="24"/>
                <w:lang w:val="uk-UA"/>
              </w:rPr>
            </w:pPr>
            <w:r w:rsidRPr="001071BA">
              <w:rPr>
                <w:rFonts w:ascii="Times New Roman" w:eastAsiaTheme="minorHAnsi" w:hAnsi="Times New Roman"/>
                <w:sz w:val="24"/>
                <w:szCs w:val="24"/>
                <w:lang w:val="uk-UA"/>
              </w:rPr>
              <w:t>- «Програми та проектна документація на нове будівництво, реконструкцію та капітальний ремонт (крім реконструкції та капітального ремонту квартир чи окремих приміщень, що здійснюються без зміни об’ємно-просторових характеристик) в історичних ареалах населених місць розробляється та погоджується центральним органом у сфері охорони культурної спадщини з урахуванням вимог, що викладені у затвердженому в установленому законом порядку Історико-архітектурному опорному плані.» (Пункт  8  в  редакції  Постанови  КМ  № 92 від 21.02.2018).</w:t>
            </w:r>
          </w:p>
          <w:p w:rsidR="001071BA" w:rsidRPr="001071BA" w:rsidRDefault="001071BA" w:rsidP="001071BA">
            <w:pPr>
              <w:spacing w:after="0" w:line="240" w:lineRule="auto"/>
              <w:ind w:firstLine="567"/>
              <w:jc w:val="both"/>
              <w:rPr>
                <w:rFonts w:ascii="Times New Roman" w:eastAsiaTheme="minorHAnsi" w:hAnsi="Times New Roman"/>
                <w:sz w:val="24"/>
                <w:szCs w:val="24"/>
                <w:lang w:val="uk-UA"/>
              </w:rPr>
            </w:pPr>
            <w:r w:rsidRPr="001071BA">
              <w:rPr>
                <w:rFonts w:ascii="Times New Roman" w:eastAsiaTheme="minorHAnsi" w:hAnsi="Times New Roman"/>
                <w:sz w:val="24"/>
                <w:szCs w:val="24"/>
                <w:lang w:val="uk-UA"/>
              </w:rPr>
              <w:t xml:space="preserve">- При опрацюванні проектів реконструкції забудови в межах історичного ареалу слід керуватись принциповими історичними характеристиками формування забудови. </w:t>
            </w:r>
          </w:p>
          <w:p w:rsidR="001071BA" w:rsidRDefault="001071BA" w:rsidP="001071BA">
            <w:pPr>
              <w:spacing w:after="0" w:line="240" w:lineRule="auto"/>
              <w:ind w:firstLine="567"/>
              <w:jc w:val="both"/>
              <w:rPr>
                <w:rFonts w:ascii="Times New Roman" w:eastAsiaTheme="minorHAnsi" w:hAnsi="Times New Roman"/>
                <w:sz w:val="24"/>
                <w:szCs w:val="24"/>
                <w:lang w:val="uk-UA"/>
              </w:rPr>
            </w:pPr>
            <w:r w:rsidRPr="001071BA">
              <w:rPr>
                <w:rFonts w:ascii="Times New Roman" w:eastAsiaTheme="minorHAnsi" w:hAnsi="Times New Roman"/>
                <w:sz w:val="24"/>
                <w:szCs w:val="24"/>
                <w:lang w:val="uk-UA"/>
              </w:rPr>
              <w:t xml:space="preserve">Так для забудови колишнього середмістя характерним було блокування та висока щільність забудови. Висотні парамерти нової та реконструйованої забудови чітко регламентовані в режимах використання зон охорони </w:t>
            </w:r>
            <w:r>
              <w:rPr>
                <w:rFonts w:ascii="Times New Roman" w:eastAsiaTheme="minorHAnsi" w:hAnsi="Times New Roman"/>
                <w:sz w:val="24"/>
                <w:szCs w:val="24"/>
                <w:lang w:val="uk-UA"/>
              </w:rPr>
              <w:t>(Див вище, стор.1</w:t>
            </w:r>
            <w:r w:rsidR="00064A2E">
              <w:rPr>
                <w:rFonts w:ascii="Times New Roman" w:eastAsiaTheme="minorHAnsi" w:hAnsi="Times New Roman"/>
                <w:sz w:val="24"/>
                <w:szCs w:val="24"/>
                <w:lang w:val="uk-UA"/>
              </w:rPr>
              <w:t>6</w:t>
            </w:r>
            <w:r>
              <w:rPr>
                <w:rFonts w:ascii="Times New Roman" w:eastAsiaTheme="minorHAnsi" w:hAnsi="Times New Roman"/>
                <w:sz w:val="24"/>
                <w:szCs w:val="24"/>
                <w:lang w:val="uk-UA"/>
              </w:rPr>
              <w:t>,1</w:t>
            </w:r>
            <w:r w:rsidR="00064A2E">
              <w:rPr>
                <w:rFonts w:ascii="Times New Roman" w:eastAsiaTheme="minorHAnsi" w:hAnsi="Times New Roman"/>
                <w:sz w:val="24"/>
                <w:szCs w:val="24"/>
                <w:lang w:val="uk-UA"/>
              </w:rPr>
              <w:t>8</w:t>
            </w:r>
            <w:r>
              <w:rPr>
                <w:rFonts w:ascii="Times New Roman" w:eastAsiaTheme="minorHAnsi" w:hAnsi="Times New Roman"/>
                <w:sz w:val="24"/>
                <w:szCs w:val="24"/>
                <w:lang w:val="uk-UA"/>
              </w:rPr>
              <w:t>,</w:t>
            </w:r>
            <w:r w:rsidR="00064A2E">
              <w:rPr>
                <w:rFonts w:ascii="Times New Roman" w:eastAsiaTheme="minorHAnsi" w:hAnsi="Times New Roman"/>
                <w:sz w:val="24"/>
                <w:szCs w:val="24"/>
                <w:lang w:val="uk-UA"/>
              </w:rPr>
              <w:t>20</w:t>
            </w:r>
            <w:r>
              <w:rPr>
                <w:rFonts w:ascii="Times New Roman" w:eastAsiaTheme="minorHAnsi" w:hAnsi="Times New Roman"/>
                <w:sz w:val="24"/>
                <w:szCs w:val="24"/>
                <w:lang w:val="uk-UA"/>
              </w:rPr>
              <w:t>,</w:t>
            </w:r>
            <w:r w:rsidR="00064A2E">
              <w:rPr>
                <w:rFonts w:ascii="Times New Roman" w:eastAsiaTheme="minorHAnsi" w:hAnsi="Times New Roman"/>
                <w:sz w:val="24"/>
                <w:szCs w:val="24"/>
                <w:lang w:val="uk-UA"/>
              </w:rPr>
              <w:t>22</w:t>
            </w:r>
            <w:r>
              <w:rPr>
                <w:rFonts w:ascii="Times New Roman" w:eastAsiaTheme="minorHAnsi" w:hAnsi="Times New Roman"/>
                <w:sz w:val="24"/>
                <w:szCs w:val="24"/>
                <w:lang w:val="uk-UA"/>
              </w:rPr>
              <w:t>)</w:t>
            </w:r>
            <w:r w:rsidR="00486452">
              <w:rPr>
                <w:rFonts w:ascii="Times New Roman" w:eastAsiaTheme="minorHAnsi" w:hAnsi="Times New Roman"/>
                <w:sz w:val="24"/>
                <w:szCs w:val="24"/>
                <w:lang w:val="uk-UA"/>
              </w:rPr>
              <w:t>.</w:t>
            </w:r>
          </w:p>
          <w:p w:rsidR="001071BA" w:rsidRPr="001071BA" w:rsidRDefault="001071BA" w:rsidP="001071BA">
            <w:pPr>
              <w:spacing w:after="0" w:line="240" w:lineRule="auto"/>
              <w:ind w:firstLine="567"/>
              <w:jc w:val="both"/>
              <w:rPr>
                <w:rFonts w:ascii="Times New Roman" w:eastAsiaTheme="minorHAnsi" w:hAnsi="Times New Roman"/>
                <w:sz w:val="24"/>
                <w:szCs w:val="24"/>
                <w:lang w:val="uk-UA"/>
              </w:rPr>
            </w:pPr>
            <w:r w:rsidRPr="001071BA">
              <w:rPr>
                <w:rFonts w:ascii="Times New Roman" w:eastAsiaTheme="minorHAnsi" w:hAnsi="Times New Roman"/>
                <w:sz w:val="24"/>
                <w:szCs w:val="24"/>
                <w:lang w:val="uk-UA"/>
              </w:rPr>
              <w:t xml:space="preserve"> Натомість  забудова колишніх передмість характерна садибним характером забудови із відступом від лицевих ліній ділянки, а у випадку якщо фасади будинків розташовані на лицевій лінії вуличного </w:t>
            </w:r>
            <w:r w:rsidRPr="001071BA">
              <w:rPr>
                <w:rFonts w:ascii="Times New Roman" w:eastAsiaTheme="minorHAnsi" w:hAnsi="Times New Roman"/>
                <w:sz w:val="24"/>
                <w:szCs w:val="24"/>
                <w:lang w:val="uk-UA"/>
              </w:rPr>
              <w:lastRenderedPageBreak/>
              <w:t>простору -  розташуванням будинків із розривами між ними.</w:t>
            </w:r>
          </w:p>
          <w:p w:rsidR="001071BA" w:rsidRPr="002039F6" w:rsidRDefault="001071BA" w:rsidP="001071BA">
            <w:pPr>
              <w:spacing w:after="0" w:line="240" w:lineRule="auto"/>
              <w:ind w:firstLine="567"/>
              <w:jc w:val="both"/>
              <w:rPr>
                <w:rFonts w:ascii="Times New Roman" w:eastAsiaTheme="minorHAnsi" w:hAnsi="Times New Roman"/>
                <w:b/>
                <w:sz w:val="26"/>
                <w:szCs w:val="26"/>
                <w:lang w:val="uk-UA"/>
              </w:rPr>
            </w:pPr>
            <w:r w:rsidRPr="001071BA">
              <w:rPr>
                <w:rFonts w:ascii="Times New Roman" w:eastAsiaTheme="minorHAnsi" w:hAnsi="Times New Roman"/>
                <w:sz w:val="24"/>
                <w:szCs w:val="24"/>
                <w:lang w:val="uk-UA"/>
              </w:rPr>
              <w:t>- Програми та проектна документація на містобудівні, архітектурні та ландшафтні перетворення, меліоративні, шляхові та земляні роботи в  історичному ареалі погоджуються центральним органом у сфері охорони культурної спадщини, а так як межі історичного ареалу співпадають з межами зони охорони археологічного культурного шару, то всі будівельні і земляні роботи повинні проводитись під наглядом археологічної служби на підставі дозволу центрального органу охорони культурної спадщини (Мінкультури).</w:t>
            </w:r>
          </w:p>
        </w:tc>
      </w:tr>
    </w:tbl>
    <w:p w:rsidR="0028368C" w:rsidRDefault="0028368C" w:rsidP="00203F65">
      <w:pPr>
        <w:spacing w:after="0" w:line="240" w:lineRule="auto"/>
        <w:jc w:val="center"/>
        <w:rPr>
          <w:rFonts w:ascii="Times New Roman" w:hAnsi="Times New Roman"/>
          <w:b/>
          <w:lang w:val="uk-UA"/>
        </w:rPr>
      </w:pPr>
    </w:p>
    <w:p w:rsidR="00DA5633" w:rsidRDefault="00DA5633" w:rsidP="00203F65">
      <w:pPr>
        <w:spacing w:after="0" w:line="240" w:lineRule="auto"/>
        <w:jc w:val="center"/>
        <w:rPr>
          <w:rFonts w:ascii="Times New Roman" w:hAnsi="Times New Roman"/>
          <w:b/>
          <w:lang w:val="uk-UA"/>
        </w:rPr>
      </w:pPr>
    </w:p>
    <w:p w:rsidR="00FB5971" w:rsidRDefault="00FB5971" w:rsidP="00203F65">
      <w:pPr>
        <w:spacing w:after="0" w:line="240" w:lineRule="auto"/>
        <w:jc w:val="center"/>
        <w:rPr>
          <w:rFonts w:ascii="Times New Roman" w:hAnsi="Times New Roman"/>
          <w:b/>
          <w:lang w:val="uk-UA"/>
        </w:rPr>
      </w:pPr>
    </w:p>
    <w:p w:rsidR="001071BA" w:rsidRDefault="001071BA" w:rsidP="00203F65">
      <w:pPr>
        <w:spacing w:after="0" w:line="240" w:lineRule="auto"/>
        <w:jc w:val="center"/>
        <w:rPr>
          <w:rFonts w:ascii="Times New Roman" w:hAnsi="Times New Roman"/>
          <w:b/>
          <w:lang w:val="uk-UA"/>
        </w:rPr>
      </w:pPr>
    </w:p>
    <w:p w:rsidR="001071BA" w:rsidRDefault="001071BA" w:rsidP="00203F65">
      <w:pPr>
        <w:spacing w:after="0" w:line="240" w:lineRule="auto"/>
        <w:jc w:val="center"/>
        <w:rPr>
          <w:rFonts w:ascii="Times New Roman" w:hAnsi="Times New Roman"/>
          <w:b/>
          <w:lang w:val="uk-UA"/>
        </w:rPr>
      </w:pPr>
    </w:p>
    <w:p w:rsidR="0028368C" w:rsidRDefault="0028368C" w:rsidP="00FE2128">
      <w:pPr>
        <w:spacing w:after="0" w:line="240" w:lineRule="auto"/>
        <w:jc w:val="center"/>
        <w:rPr>
          <w:rFonts w:ascii="Times New Roman" w:hAnsi="Times New Roman"/>
          <w:b/>
          <w:lang w:val="uk-UA"/>
        </w:rPr>
      </w:pPr>
    </w:p>
    <w:p w:rsidR="00FE2128" w:rsidRDefault="00F31136" w:rsidP="00FE2128">
      <w:pPr>
        <w:spacing w:after="0" w:line="240" w:lineRule="auto"/>
        <w:jc w:val="center"/>
        <w:rPr>
          <w:rFonts w:ascii="Times New Roman" w:hAnsi="Times New Roman"/>
          <w:b/>
          <w:lang w:val="uk-UA"/>
        </w:rPr>
      </w:pPr>
      <w:r>
        <w:rPr>
          <w:rFonts w:ascii="Times New Roman" w:hAnsi="Times New Roman"/>
          <w:b/>
          <w:lang w:val="uk-UA"/>
        </w:rPr>
        <w:t>4.</w:t>
      </w:r>
      <w:r w:rsidR="0028368C">
        <w:rPr>
          <w:rFonts w:ascii="Times New Roman" w:hAnsi="Times New Roman"/>
          <w:b/>
          <w:lang w:val="uk-UA"/>
        </w:rPr>
        <w:t>7</w:t>
      </w:r>
      <w:r>
        <w:rPr>
          <w:rFonts w:ascii="Times New Roman" w:hAnsi="Times New Roman"/>
          <w:b/>
          <w:lang w:val="uk-UA"/>
        </w:rPr>
        <w:t xml:space="preserve">. </w:t>
      </w:r>
      <w:r w:rsidR="00FE2128" w:rsidRPr="00FE2128">
        <w:rPr>
          <w:rFonts w:ascii="Times New Roman" w:hAnsi="Times New Roman"/>
          <w:b/>
          <w:lang w:val="uk-UA"/>
        </w:rPr>
        <w:t>ТАБЛИЦЯ БАЛАНСУ ТЕРИТОРІЙ</w:t>
      </w:r>
    </w:p>
    <w:p w:rsidR="00F31136" w:rsidRPr="00FE2128" w:rsidRDefault="00F31136" w:rsidP="00FE2128">
      <w:pPr>
        <w:spacing w:after="0" w:line="240" w:lineRule="auto"/>
        <w:jc w:val="center"/>
        <w:rPr>
          <w:rFonts w:ascii="Times New Roman" w:hAnsi="Times New Roman"/>
          <w:b/>
          <w:lang w:val="uk-UA"/>
        </w:rPr>
      </w:pPr>
    </w:p>
    <w:p w:rsidR="00FE2128" w:rsidRPr="00FE2128" w:rsidRDefault="00FE2128" w:rsidP="00FE2128">
      <w:pPr>
        <w:spacing w:after="0" w:line="240" w:lineRule="auto"/>
        <w:jc w:val="center"/>
        <w:rPr>
          <w:rFonts w:ascii="Times New Roman" w:hAnsi="Times New Roman"/>
          <w:b/>
          <w:lang w:val="uk-UA"/>
        </w:rPr>
      </w:pPr>
    </w:p>
    <w:p w:rsidR="00DA5633" w:rsidRDefault="00DA5633" w:rsidP="00DA5633">
      <w:pPr>
        <w:spacing w:after="0" w:line="240" w:lineRule="auto"/>
        <w:ind w:left="2124"/>
        <w:rPr>
          <w:rFonts w:ascii="Times New Roman" w:hAnsi="Times New Roman"/>
          <w:b/>
          <w:sz w:val="26"/>
          <w:szCs w:val="26"/>
          <w:lang w:val="uk-UA"/>
        </w:rPr>
      </w:pPr>
      <w:r w:rsidRPr="00DA5633">
        <w:rPr>
          <w:rFonts w:ascii="Times New Roman" w:hAnsi="Times New Roman"/>
          <w:b/>
          <w:sz w:val="26"/>
          <w:szCs w:val="26"/>
          <w:lang w:val="uk-UA"/>
        </w:rPr>
        <w:t>Площа (попередньо визначен</w:t>
      </w:r>
      <w:r>
        <w:rPr>
          <w:rFonts w:ascii="Times New Roman" w:hAnsi="Times New Roman"/>
          <w:b/>
          <w:sz w:val="26"/>
          <w:szCs w:val="26"/>
          <w:lang w:val="uk-UA"/>
        </w:rPr>
        <w:t>ої</w:t>
      </w:r>
      <w:r w:rsidRPr="00DA5633">
        <w:rPr>
          <w:rFonts w:ascii="Times New Roman" w:hAnsi="Times New Roman"/>
          <w:b/>
          <w:sz w:val="26"/>
          <w:szCs w:val="26"/>
          <w:lang w:val="uk-UA"/>
        </w:rPr>
        <w:t xml:space="preserve">) </w:t>
      </w:r>
      <w:r>
        <w:rPr>
          <w:rFonts w:ascii="Times New Roman" w:hAnsi="Times New Roman"/>
          <w:b/>
          <w:sz w:val="26"/>
          <w:szCs w:val="26"/>
          <w:lang w:val="uk-UA"/>
        </w:rPr>
        <w:t>о</w:t>
      </w:r>
      <w:r w:rsidRPr="00DA5633">
        <w:rPr>
          <w:rFonts w:ascii="Times New Roman" w:hAnsi="Times New Roman"/>
          <w:b/>
          <w:sz w:val="26"/>
          <w:szCs w:val="26"/>
          <w:lang w:val="uk-UA"/>
        </w:rPr>
        <w:t xml:space="preserve">хоронної зони </w:t>
      </w:r>
    </w:p>
    <w:p w:rsidR="00FE2128" w:rsidRDefault="00DA5633" w:rsidP="00DA5633">
      <w:pPr>
        <w:spacing w:after="0" w:line="240" w:lineRule="auto"/>
        <w:ind w:left="2124"/>
        <w:rPr>
          <w:rFonts w:ascii="Times New Roman" w:hAnsi="Times New Roman"/>
          <w:b/>
          <w:sz w:val="26"/>
          <w:szCs w:val="26"/>
          <w:lang w:val="uk-UA"/>
        </w:rPr>
      </w:pPr>
      <w:r w:rsidRPr="00DA5633">
        <w:rPr>
          <w:rFonts w:ascii="Times New Roman" w:hAnsi="Times New Roman"/>
          <w:b/>
          <w:sz w:val="26"/>
          <w:szCs w:val="26"/>
          <w:lang w:val="uk-UA"/>
        </w:rPr>
        <w:t xml:space="preserve">пам’ятки архітетктури реформаторської церкви становить                             </w:t>
      </w:r>
      <w:r>
        <w:rPr>
          <w:rFonts w:ascii="Times New Roman" w:hAnsi="Times New Roman"/>
          <w:b/>
          <w:sz w:val="26"/>
          <w:szCs w:val="26"/>
          <w:lang w:val="uk-UA"/>
        </w:rPr>
        <w:t xml:space="preserve">     </w:t>
      </w:r>
      <w:r w:rsidRPr="00DA5633">
        <w:rPr>
          <w:rFonts w:ascii="Times New Roman" w:hAnsi="Times New Roman"/>
          <w:b/>
          <w:sz w:val="26"/>
          <w:szCs w:val="26"/>
          <w:lang w:val="uk-UA"/>
        </w:rPr>
        <w:t xml:space="preserve"> 4,3 га</w:t>
      </w:r>
    </w:p>
    <w:p w:rsidR="00DA5633" w:rsidRPr="00FB5971" w:rsidRDefault="00DA5633" w:rsidP="00DA5633">
      <w:pPr>
        <w:spacing w:after="0" w:line="240" w:lineRule="auto"/>
        <w:ind w:left="2124"/>
        <w:rPr>
          <w:rFonts w:ascii="Times New Roman" w:hAnsi="Times New Roman"/>
          <w:b/>
          <w:sz w:val="26"/>
          <w:szCs w:val="26"/>
          <w:lang w:val="uk-UA"/>
        </w:rPr>
      </w:pPr>
    </w:p>
    <w:p w:rsidR="00DA5633" w:rsidRDefault="00DA5633" w:rsidP="00DA5633">
      <w:pPr>
        <w:spacing w:after="0" w:line="240" w:lineRule="auto"/>
        <w:ind w:left="2124"/>
        <w:rPr>
          <w:rFonts w:ascii="Times New Roman" w:hAnsi="Times New Roman"/>
          <w:b/>
          <w:sz w:val="26"/>
          <w:szCs w:val="26"/>
          <w:lang w:val="uk-UA"/>
        </w:rPr>
      </w:pPr>
      <w:r w:rsidRPr="00DA5633">
        <w:rPr>
          <w:rFonts w:ascii="Times New Roman" w:hAnsi="Times New Roman"/>
          <w:b/>
          <w:sz w:val="26"/>
          <w:szCs w:val="26"/>
          <w:lang w:val="uk-UA"/>
        </w:rPr>
        <w:t xml:space="preserve">Площа (попередньо визначеної) охоронної зони пам’ятки історії </w:t>
      </w:r>
      <w:r>
        <w:rPr>
          <w:rFonts w:ascii="Times New Roman" w:hAnsi="Times New Roman"/>
          <w:b/>
          <w:sz w:val="26"/>
          <w:szCs w:val="26"/>
          <w:lang w:val="uk-UA"/>
        </w:rPr>
        <w:t>–</w:t>
      </w:r>
    </w:p>
    <w:p w:rsidR="00FE2128" w:rsidRDefault="00DA5633" w:rsidP="00DA5633">
      <w:pPr>
        <w:spacing w:after="0" w:line="240" w:lineRule="auto"/>
        <w:ind w:left="2124"/>
        <w:rPr>
          <w:rFonts w:ascii="Times New Roman" w:hAnsi="Times New Roman"/>
          <w:b/>
          <w:sz w:val="26"/>
          <w:szCs w:val="26"/>
          <w:lang w:val="uk-UA"/>
        </w:rPr>
      </w:pPr>
      <w:r w:rsidRPr="00DA5633">
        <w:rPr>
          <w:rFonts w:ascii="Times New Roman" w:hAnsi="Times New Roman"/>
          <w:b/>
          <w:sz w:val="26"/>
          <w:szCs w:val="26"/>
          <w:lang w:val="uk-UA"/>
        </w:rPr>
        <w:t>будинку, в якому проживав художник Ш</w:t>
      </w:r>
      <w:r w:rsidR="00DD068B">
        <w:rPr>
          <w:rFonts w:ascii="Times New Roman" w:hAnsi="Times New Roman"/>
          <w:b/>
          <w:sz w:val="26"/>
          <w:szCs w:val="26"/>
          <w:lang w:val="uk-UA"/>
        </w:rPr>
        <w:t xml:space="preserve">имон </w:t>
      </w:r>
      <w:r w:rsidRPr="00DA5633">
        <w:rPr>
          <w:rFonts w:ascii="Times New Roman" w:hAnsi="Times New Roman"/>
          <w:b/>
          <w:sz w:val="26"/>
          <w:szCs w:val="26"/>
          <w:lang w:val="uk-UA"/>
        </w:rPr>
        <w:t xml:space="preserve">Холлоші становить               </w:t>
      </w:r>
      <w:r>
        <w:rPr>
          <w:rFonts w:ascii="Times New Roman" w:hAnsi="Times New Roman"/>
          <w:b/>
          <w:sz w:val="26"/>
          <w:szCs w:val="26"/>
          <w:lang w:val="uk-UA"/>
        </w:rPr>
        <w:t xml:space="preserve">      </w:t>
      </w:r>
      <w:r w:rsidRPr="00DA5633">
        <w:rPr>
          <w:rFonts w:ascii="Times New Roman" w:hAnsi="Times New Roman"/>
          <w:b/>
          <w:sz w:val="26"/>
          <w:szCs w:val="26"/>
          <w:lang w:val="uk-UA"/>
        </w:rPr>
        <w:t xml:space="preserve"> 0,14 га</w:t>
      </w:r>
    </w:p>
    <w:p w:rsidR="00DA5633" w:rsidRPr="00FB5971" w:rsidRDefault="00DA5633" w:rsidP="00DA5633">
      <w:pPr>
        <w:spacing w:after="0" w:line="240" w:lineRule="auto"/>
        <w:ind w:left="2124"/>
        <w:rPr>
          <w:rFonts w:ascii="Times New Roman" w:hAnsi="Times New Roman"/>
          <w:b/>
          <w:sz w:val="26"/>
          <w:szCs w:val="26"/>
          <w:lang w:val="uk-UA"/>
        </w:rPr>
      </w:pPr>
    </w:p>
    <w:p w:rsidR="00DA5633" w:rsidRPr="00DA5633" w:rsidRDefault="00DA5633" w:rsidP="00DA5633">
      <w:pPr>
        <w:spacing w:after="0" w:line="240" w:lineRule="auto"/>
        <w:ind w:left="2124"/>
        <w:rPr>
          <w:rFonts w:ascii="Times New Roman" w:hAnsi="Times New Roman"/>
          <w:b/>
          <w:sz w:val="26"/>
          <w:szCs w:val="26"/>
          <w:lang w:val="uk-UA"/>
        </w:rPr>
      </w:pPr>
      <w:r w:rsidRPr="00DA5633">
        <w:rPr>
          <w:rFonts w:ascii="Times New Roman" w:hAnsi="Times New Roman"/>
          <w:b/>
          <w:sz w:val="26"/>
          <w:szCs w:val="26"/>
          <w:lang w:val="uk-UA"/>
        </w:rPr>
        <w:t xml:space="preserve">Площа зони регулювання забудови з режимом </w:t>
      </w:r>
    </w:p>
    <w:p w:rsidR="00FE2128" w:rsidRPr="00FB5971" w:rsidRDefault="00DA5633" w:rsidP="00DA5633">
      <w:pPr>
        <w:spacing w:after="0" w:line="240" w:lineRule="auto"/>
        <w:ind w:left="2124"/>
        <w:rPr>
          <w:rFonts w:ascii="Times New Roman" w:hAnsi="Times New Roman"/>
          <w:b/>
          <w:sz w:val="26"/>
          <w:szCs w:val="26"/>
          <w:lang w:val="uk-UA"/>
        </w:rPr>
      </w:pPr>
      <w:r w:rsidRPr="00DA5633">
        <w:rPr>
          <w:rFonts w:ascii="Times New Roman" w:hAnsi="Times New Roman"/>
          <w:b/>
          <w:sz w:val="26"/>
          <w:szCs w:val="26"/>
          <w:lang w:val="uk-UA"/>
        </w:rPr>
        <w:t xml:space="preserve">мінімальних перетворень становить                                             </w:t>
      </w:r>
      <w:r>
        <w:rPr>
          <w:rFonts w:ascii="Times New Roman" w:hAnsi="Times New Roman"/>
          <w:b/>
          <w:sz w:val="26"/>
          <w:szCs w:val="26"/>
          <w:lang w:val="uk-UA"/>
        </w:rPr>
        <w:t xml:space="preserve">                               </w:t>
      </w:r>
      <w:r w:rsidRPr="00DA5633">
        <w:rPr>
          <w:rFonts w:ascii="Times New Roman" w:hAnsi="Times New Roman"/>
          <w:b/>
          <w:sz w:val="26"/>
          <w:szCs w:val="26"/>
          <w:lang w:val="uk-UA"/>
        </w:rPr>
        <w:t>2</w:t>
      </w:r>
      <w:r w:rsidR="00635A1D">
        <w:rPr>
          <w:rFonts w:ascii="Times New Roman" w:hAnsi="Times New Roman"/>
          <w:b/>
          <w:sz w:val="26"/>
          <w:szCs w:val="26"/>
          <w:lang w:val="uk-UA"/>
        </w:rPr>
        <w:t>5</w:t>
      </w:r>
      <w:r w:rsidRPr="00DA5633">
        <w:rPr>
          <w:rFonts w:ascii="Times New Roman" w:hAnsi="Times New Roman"/>
          <w:b/>
          <w:sz w:val="26"/>
          <w:szCs w:val="26"/>
          <w:lang w:val="uk-UA"/>
        </w:rPr>
        <w:t>,</w:t>
      </w:r>
      <w:r w:rsidR="00635A1D">
        <w:rPr>
          <w:rFonts w:ascii="Times New Roman" w:hAnsi="Times New Roman"/>
          <w:b/>
          <w:sz w:val="26"/>
          <w:szCs w:val="26"/>
          <w:lang w:val="uk-UA"/>
        </w:rPr>
        <w:t>6</w:t>
      </w:r>
      <w:r w:rsidRPr="00DA5633">
        <w:rPr>
          <w:rFonts w:ascii="Times New Roman" w:hAnsi="Times New Roman"/>
          <w:b/>
          <w:sz w:val="26"/>
          <w:szCs w:val="26"/>
          <w:lang w:val="uk-UA"/>
        </w:rPr>
        <w:t xml:space="preserve"> га</w:t>
      </w:r>
    </w:p>
    <w:p w:rsidR="00FE2128" w:rsidRPr="00FB5971" w:rsidRDefault="00FE2128" w:rsidP="00FB5971">
      <w:pPr>
        <w:spacing w:after="0" w:line="240" w:lineRule="auto"/>
        <w:ind w:left="2124"/>
        <w:rPr>
          <w:rFonts w:ascii="Times New Roman" w:hAnsi="Times New Roman"/>
          <w:b/>
          <w:sz w:val="26"/>
          <w:szCs w:val="26"/>
          <w:lang w:val="uk-UA"/>
        </w:rPr>
      </w:pPr>
    </w:p>
    <w:p w:rsidR="00DA5633" w:rsidRPr="00DA5633" w:rsidRDefault="00DA5633" w:rsidP="00DA5633">
      <w:pPr>
        <w:spacing w:after="0" w:line="240" w:lineRule="auto"/>
        <w:ind w:left="2124"/>
        <w:rPr>
          <w:rFonts w:ascii="Times New Roman" w:hAnsi="Times New Roman"/>
          <w:b/>
          <w:sz w:val="26"/>
          <w:szCs w:val="26"/>
          <w:lang w:val="uk-UA"/>
        </w:rPr>
      </w:pPr>
      <w:r w:rsidRPr="00DA5633">
        <w:rPr>
          <w:rFonts w:ascii="Times New Roman" w:hAnsi="Times New Roman"/>
          <w:b/>
          <w:sz w:val="26"/>
          <w:szCs w:val="26"/>
          <w:lang w:val="uk-UA"/>
        </w:rPr>
        <w:t xml:space="preserve">Площа зони регулювання забудови з режимом </w:t>
      </w:r>
    </w:p>
    <w:p w:rsidR="00FE2128" w:rsidRDefault="00DA5633" w:rsidP="00DA5633">
      <w:pPr>
        <w:spacing w:after="0" w:line="240" w:lineRule="auto"/>
        <w:ind w:left="2124"/>
        <w:rPr>
          <w:rFonts w:ascii="Times New Roman" w:hAnsi="Times New Roman"/>
          <w:b/>
          <w:sz w:val="26"/>
          <w:szCs w:val="26"/>
          <w:lang w:val="uk-UA"/>
        </w:rPr>
      </w:pPr>
      <w:r w:rsidRPr="00DA5633">
        <w:rPr>
          <w:rFonts w:ascii="Times New Roman" w:hAnsi="Times New Roman"/>
          <w:b/>
          <w:sz w:val="26"/>
          <w:szCs w:val="26"/>
          <w:lang w:val="uk-UA"/>
        </w:rPr>
        <w:t xml:space="preserve">обмежених перетворень становить                                                </w:t>
      </w:r>
      <w:r>
        <w:rPr>
          <w:rFonts w:ascii="Times New Roman" w:hAnsi="Times New Roman"/>
          <w:b/>
          <w:sz w:val="26"/>
          <w:szCs w:val="26"/>
          <w:lang w:val="uk-UA"/>
        </w:rPr>
        <w:t xml:space="preserve">                              </w:t>
      </w:r>
      <w:r w:rsidRPr="00DA5633">
        <w:rPr>
          <w:rFonts w:ascii="Times New Roman" w:hAnsi="Times New Roman"/>
          <w:b/>
          <w:sz w:val="26"/>
          <w:szCs w:val="26"/>
          <w:lang w:val="uk-UA"/>
        </w:rPr>
        <w:t>183,8 га</w:t>
      </w:r>
    </w:p>
    <w:p w:rsidR="00DA5633" w:rsidRPr="00FB5971" w:rsidRDefault="00DA5633" w:rsidP="00DA5633">
      <w:pPr>
        <w:spacing w:after="0" w:line="240" w:lineRule="auto"/>
        <w:ind w:left="2124"/>
        <w:rPr>
          <w:rFonts w:ascii="Times New Roman" w:hAnsi="Times New Roman"/>
          <w:b/>
          <w:sz w:val="26"/>
          <w:szCs w:val="26"/>
          <w:lang w:val="uk-UA"/>
        </w:rPr>
      </w:pPr>
    </w:p>
    <w:p w:rsidR="00DA5633" w:rsidRPr="00DA5633" w:rsidRDefault="00DA5633" w:rsidP="00DA5633">
      <w:pPr>
        <w:spacing w:after="0" w:line="240" w:lineRule="auto"/>
        <w:ind w:left="2124"/>
        <w:rPr>
          <w:rFonts w:ascii="Times New Roman" w:hAnsi="Times New Roman"/>
          <w:b/>
          <w:sz w:val="26"/>
          <w:szCs w:val="26"/>
          <w:lang w:val="uk-UA"/>
        </w:rPr>
      </w:pPr>
      <w:r w:rsidRPr="00DA5633">
        <w:rPr>
          <w:rFonts w:ascii="Times New Roman" w:hAnsi="Times New Roman"/>
          <w:b/>
          <w:sz w:val="26"/>
          <w:szCs w:val="26"/>
          <w:lang w:val="uk-UA"/>
        </w:rPr>
        <w:t xml:space="preserve">Загальна площа покрита зоною охорони </w:t>
      </w:r>
    </w:p>
    <w:p w:rsidR="00FE2128" w:rsidRPr="00FB5971" w:rsidRDefault="00DA5633" w:rsidP="00DA5633">
      <w:pPr>
        <w:spacing w:after="0" w:line="240" w:lineRule="auto"/>
        <w:ind w:left="2124"/>
        <w:rPr>
          <w:rFonts w:ascii="Times New Roman" w:hAnsi="Times New Roman"/>
          <w:b/>
          <w:sz w:val="26"/>
          <w:szCs w:val="26"/>
          <w:lang w:val="uk-UA"/>
        </w:rPr>
      </w:pPr>
      <w:r w:rsidRPr="00DA5633">
        <w:rPr>
          <w:rFonts w:ascii="Times New Roman" w:hAnsi="Times New Roman"/>
          <w:b/>
          <w:sz w:val="26"/>
          <w:szCs w:val="26"/>
          <w:lang w:val="uk-UA"/>
        </w:rPr>
        <w:t xml:space="preserve">археологічного культурного шару в сумі становить                    </w:t>
      </w:r>
      <w:r>
        <w:rPr>
          <w:rFonts w:ascii="Times New Roman" w:hAnsi="Times New Roman"/>
          <w:b/>
          <w:sz w:val="26"/>
          <w:szCs w:val="26"/>
          <w:lang w:val="uk-UA"/>
        </w:rPr>
        <w:t xml:space="preserve">                              </w:t>
      </w:r>
      <w:r w:rsidR="00635A1D">
        <w:rPr>
          <w:rFonts w:ascii="Times New Roman" w:hAnsi="Times New Roman"/>
          <w:b/>
          <w:sz w:val="26"/>
          <w:szCs w:val="26"/>
          <w:lang w:val="uk-UA"/>
        </w:rPr>
        <w:t>35</w:t>
      </w:r>
      <w:r w:rsidRPr="00DA5633">
        <w:rPr>
          <w:rFonts w:ascii="Times New Roman" w:hAnsi="Times New Roman"/>
          <w:b/>
          <w:sz w:val="26"/>
          <w:szCs w:val="26"/>
          <w:lang w:val="uk-UA"/>
        </w:rPr>
        <w:t>,</w:t>
      </w:r>
      <w:r w:rsidR="002B3D0A">
        <w:rPr>
          <w:rFonts w:ascii="Times New Roman" w:hAnsi="Times New Roman"/>
          <w:b/>
          <w:sz w:val="26"/>
          <w:szCs w:val="26"/>
          <w:lang w:val="uk-UA"/>
        </w:rPr>
        <w:t>5</w:t>
      </w:r>
      <w:r w:rsidRPr="00DA5633">
        <w:rPr>
          <w:rFonts w:ascii="Times New Roman" w:hAnsi="Times New Roman"/>
          <w:b/>
          <w:sz w:val="26"/>
          <w:szCs w:val="26"/>
          <w:lang w:val="uk-UA"/>
        </w:rPr>
        <w:t xml:space="preserve"> га</w:t>
      </w:r>
    </w:p>
    <w:p w:rsidR="00FE2128" w:rsidRPr="00FB5971" w:rsidRDefault="00FE2128" w:rsidP="00FB5971">
      <w:pPr>
        <w:spacing w:after="0" w:line="240" w:lineRule="auto"/>
        <w:ind w:left="2124"/>
        <w:rPr>
          <w:rFonts w:ascii="Times New Roman" w:hAnsi="Times New Roman"/>
          <w:b/>
          <w:sz w:val="26"/>
          <w:szCs w:val="26"/>
          <w:lang w:val="uk-UA"/>
        </w:rPr>
      </w:pPr>
    </w:p>
    <w:p w:rsidR="00FE2128" w:rsidRPr="00FB5971" w:rsidRDefault="00FE2128" w:rsidP="00FB5971">
      <w:pPr>
        <w:spacing w:after="0" w:line="240" w:lineRule="auto"/>
        <w:ind w:left="2124"/>
        <w:rPr>
          <w:rFonts w:ascii="Times New Roman" w:hAnsi="Times New Roman"/>
          <w:b/>
          <w:sz w:val="26"/>
          <w:szCs w:val="26"/>
          <w:lang w:val="uk-UA"/>
        </w:rPr>
      </w:pPr>
      <w:r w:rsidRPr="00FB5971">
        <w:rPr>
          <w:rFonts w:ascii="Times New Roman" w:hAnsi="Times New Roman"/>
          <w:b/>
          <w:sz w:val="26"/>
          <w:szCs w:val="26"/>
          <w:lang w:val="uk-UA"/>
        </w:rPr>
        <w:t xml:space="preserve">Історичнтй ареал                                                 </w:t>
      </w:r>
      <w:r w:rsidR="00FB5971" w:rsidRPr="00FB5971">
        <w:rPr>
          <w:rFonts w:ascii="Times New Roman" w:hAnsi="Times New Roman"/>
          <w:b/>
          <w:sz w:val="26"/>
          <w:szCs w:val="26"/>
          <w:lang w:val="uk-UA"/>
        </w:rPr>
        <w:t xml:space="preserve">                                                         </w:t>
      </w:r>
      <w:r w:rsidRPr="00FB5971">
        <w:rPr>
          <w:rFonts w:ascii="Times New Roman" w:hAnsi="Times New Roman"/>
          <w:b/>
          <w:sz w:val="26"/>
          <w:szCs w:val="26"/>
          <w:lang w:val="uk-UA"/>
        </w:rPr>
        <w:t xml:space="preserve">    </w:t>
      </w:r>
      <w:r w:rsidR="00635A1D">
        <w:rPr>
          <w:rFonts w:ascii="Times New Roman" w:hAnsi="Times New Roman"/>
          <w:b/>
          <w:sz w:val="26"/>
          <w:szCs w:val="26"/>
          <w:lang w:val="uk-UA"/>
        </w:rPr>
        <w:t>112</w:t>
      </w:r>
      <w:r w:rsidR="00DA5633" w:rsidRPr="00DA5633">
        <w:rPr>
          <w:rFonts w:ascii="Times New Roman" w:hAnsi="Times New Roman"/>
          <w:b/>
          <w:sz w:val="26"/>
          <w:szCs w:val="26"/>
          <w:lang w:val="uk-UA"/>
        </w:rPr>
        <w:t>,</w:t>
      </w:r>
      <w:r w:rsidR="00635A1D">
        <w:rPr>
          <w:rFonts w:ascii="Times New Roman" w:hAnsi="Times New Roman"/>
          <w:b/>
          <w:sz w:val="26"/>
          <w:szCs w:val="26"/>
          <w:lang w:val="uk-UA"/>
        </w:rPr>
        <w:t>0</w:t>
      </w:r>
      <w:r w:rsidR="00DA5633" w:rsidRPr="00DA5633">
        <w:rPr>
          <w:rFonts w:ascii="Times New Roman" w:hAnsi="Times New Roman"/>
          <w:b/>
          <w:sz w:val="26"/>
          <w:szCs w:val="26"/>
          <w:lang w:val="uk-UA"/>
        </w:rPr>
        <w:t xml:space="preserve"> га</w:t>
      </w:r>
    </w:p>
    <w:sectPr w:rsidR="00FE2128" w:rsidRPr="00FB5971" w:rsidSect="00390EAF">
      <w:pgSz w:w="16838" w:h="11906" w:orient="landscape"/>
      <w:pgMar w:top="85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672C" w:rsidRDefault="008B672C" w:rsidP="00F03379">
      <w:pPr>
        <w:spacing w:after="0" w:line="240" w:lineRule="auto"/>
      </w:pPr>
      <w:r>
        <w:separator/>
      </w:r>
    </w:p>
  </w:endnote>
  <w:endnote w:type="continuationSeparator" w:id="0">
    <w:p w:rsidR="008B672C" w:rsidRDefault="008B672C" w:rsidP="00F033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4179370"/>
      <w:docPartObj>
        <w:docPartGallery w:val="Page Numbers (Bottom of Page)"/>
        <w:docPartUnique/>
      </w:docPartObj>
    </w:sdtPr>
    <w:sdtEndPr/>
    <w:sdtContent>
      <w:p w:rsidR="007B6D44" w:rsidRPr="006D452F" w:rsidRDefault="007B6D44">
        <w:pPr>
          <w:pStyle w:val="a7"/>
          <w:jc w:val="right"/>
        </w:pPr>
        <w:r w:rsidRPr="006D452F">
          <w:rPr>
            <w:rFonts w:ascii="Times New Roman" w:hAnsi="Times New Roman"/>
          </w:rPr>
          <w:fldChar w:fldCharType="begin"/>
        </w:r>
        <w:r w:rsidRPr="006D452F">
          <w:rPr>
            <w:rFonts w:ascii="Times New Roman" w:hAnsi="Times New Roman"/>
          </w:rPr>
          <w:instrText>PAGE   \* MERGEFORMAT</w:instrText>
        </w:r>
        <w:r w:rsidRPr="006D452F">
          <w:rPr>
            <w:rFonts w:ascii="Times New Roman" w:hAnsi="Times New Roman"/>
          </w:rPr>
          <w:fldChar w:fldCharType="separate"/>
        </w:r>
        <w:r w:rsidR="002342CA">
          <w:rPr>
            <w:rFonts w:ascii="Times New Roman" w:hAnsi="Times New Roman"/>
            <w:noProof/>
          </w:rPr>
          <w:t>10</w:t>
        </w:r>
        <w:r w:rsidRPr="006D452F">
          <w:rPr>
            <w:rFonts w:ascii="Times New Roman" w:hAnsi="Times New Roman"/>
          </w:rPr>
          <w:fldChar w:fldCharType="end"/>
        </w:r>
      </w:p>
    </w:sdtContent>
  </w:sdt>
  <w:p w:rsidR="007B6D44" w:rsidRDefault="007B6D44">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672C" w:rsidRDefault="008B672C" w:rsidP="00F03379">
      <w:pPr>
        <w:spacing w:after="0" w:line="240" w:lineRule="auto"/>
      </w:pPr>
      <w:r>
        <w:separator/>
      </w:r>
    </w:p>
  </w:footnote>
  <w:footnote w:type="continuationSeparator" w:id="0">
    <w:p w:rsidR="008B672C" w:rsidRDefault="008B672C" w:rsidP="00F0337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A1F4D"/>
    <w:multiLevelType w:val="hybridMultilevel"/>
    <w:tmpl w:val="29702D02"/>
    <w:lvl w:ilvl="0" w:tplc="A2087A3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020A7984"/>
    <w:multiLevelType w:val="hybridMultilevel"/>
    <w:tmpl w:val="38A2F210"/>
    <w:lvl w:ilvl="0" w:tplc="A2087A3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08A006ED"/>
    <w:multiLevelType w:val="hybridMultilevel"/>
    <w:tmpl w:val="A022B348"/>
    <w:lvl w:ilvl="0" w:tplc="A2087A3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BBB4959"/>
    <w:multiLevelType w:val="hybridMultilevel"/>
    <w:tmpl w:val="6044A2E0"/>
    <w:lvl w:ilvl="0" w:tplc="A2087A3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0BEA48FB"/>
    <w:multiLevelType w:val="hybridMultilevel"/>
    <w:tmpl w:val="1F742FC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11B57F69"/>
    <w:multiLevelType w:val="hybridMultilevel"/>
    <w:tmpl w:val="76F86374"/>
    <w:lvl w:ilvl="0" w:tplc="A2087A3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4F10546"/>
    <w:multiLevelType w:val="hybridMultilevel"/>
    <w:tmpl w:val="EC92428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17000A3C"/>
    <w:multiLevelType w:val="hybridMultilevel"/>
    <w:tmpl w:val="A9AA8616"/>
    <w:lvl w:ilvl="0" w:tplc="A2087A3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1A8520E3"/>
    <w:multiLevelType w:val="hybridMultilevel"/>
    <w:tmpl w:val="9ABEF202"/>
    <w:lvl w:ilvl="0" w:tplc="A2087A3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2269530B"/>
    <w:multiLevelType w:val="hybridMultilevel"/>
    <w:tmpl w:val="0CC2E79A"/>
    <w:lvl w:ilvl="0" w:tplc="A2087A3A">
      <w:start w:val="1"/>
      <w:numFmt w:val="bullet"/>
      <w:lvlText w:val=""/>
      <w:lvlJc w:val="left"/>
      <w:pPr>
        <w:ind w:left="1038" w:hanging="360"/>
      </w:pPr>
      <w:rPr>
        <w:rFonts w:ascii="Symbol" w:hAnsi="Symbol" w:hint="default"/>
      </w:rPr>
    </w:lvl>
    <w:lvl w:ilvl="1" w:tplc="04190003">
      <w:start w:val="1"/>
      <w:numFmt w:val="bullet"/>
      <w:lvlText w:val="o"/>
      <w:lvlJc w:val="left"/>
      <w:pPr>
        <w:ind w:left="1758" w:hanging="360"/>
      </w:pPr>
      <w:rPr>
        <w:rFonts w:ascii="Courier New" w:hAnsi="Courier New" w:cs="Courier New" w:hint="default"/>
      </w:rPr>
    </w:lvl>
    <w:lvl w:ilvl="2" w:tplc="04190005">
      <w:start w:val="1"/>
      <w:numFmt w:val="bullet"/>
      <w:lvlText w:val=""/>
      <w:lvlJc w:val="left"/>
      <w:pPr>
        <w:ind w:left="2478" w:hanging="360"/>
      </w:pPr>
      <w:rPr>
        <w:rFonts w:ascii="Wingdings" w:hAnsi="Wingdings" w:hint="default"/>
      </w:rPr>
    </w:lvl>
    <w:lvl w:ilvl="3" w:tplc="04190001">
      <w:start w:val="1"/>
      <w:numFmt w:val="bullet"/>
      <w:lvlText w:val=""/>
      <w:lvlJc w:val="left"/>
      <w:pPr>
        <w:ind w:left="3198" w:hanging="360"/>
      </w:pPr>
      <w:rPr>
        <w:rFonts w:ascii="Symbol" w:hAnsi="Symbol" w:hint="default"/>
      </w:rPr>
    </w:lvl>
    <w:lvl w:ilvl="4" w:tplc="04190003">
      <w:start w:val="1"/>
      <w:numFmt w:val="bullet"/>
      <w:lvlText w:val="o"/>
      <w:lvlJc w:val="left"/>
      <w:pPr>
        <w:ind w:left="3918" w:hanging="360"/>
      </w:pPr>
      <w:rPr>
        <w:rFonts w:ascii="Courier New" w:hAnsi="Courier New" w:cs="Courier New" w:hint="default"/>
      </w:rPr>
    </w:lvl>
    <w:lvl w:ilvl="5" w:tplc="04190005">
      <w:start w:val="1"/>
      <w:numFmt w:val="bullet"/>
      <w:lvlText w:val=""/>
      <w:lvlJc w:val="left"/>
      <w:pPr>
        <w:ind w:left="4638" w:hanging="360"/>
      </w:pPr>
      <w:rPr>
        <w:rFonts w:ascii="Wingdings" w:hAnsi="Wingdings" w:hint="default"/>
      </w:rPr>
    </w:lvl>
    <w:lvl w:ilvl="6" w:tplc="04190001">
      <w:start w:val="1"/>
      <w:numFmt w:val="bullet"/>
      <w:lvlText w:val=""/>
      <w:lvlJc w:val="left"/>
      <w:pPr>
        <w:ind w:left="5358" w:hanging="360"/>
      </w:pPr>
      <w:rPr>
        <w:rFonts w:ascii="Symbol" w:hAnsi="Symbol" w:hint="default"/>
      </w:rPr>
    </w:lvl>
    <w:lvl w:ilvl="7" w:tplc="04190003">
      <w:start w:val="1"/>
      <w:numFmt w:val="bullet"/>
      <w:lvlText w:val="o"/>
      <w:lvlJc w:val="left"/>
      <w:pPr>
        <w:ind w:left="6078" w:hanging="360"/>
      </w:pPr>
      <w:rPr>
        <w:rFonts w:ascii="Courier New" w:hAnsi="Courier New" w:cs="Courier New" w:hint="default"/>
      </w:rPr>
    </w:lvl>
    <w:lvl w:ilvl="8" w:tplc="04190005">
      <w:start w:val="1"/>
      <w:numFmt w:val="bullet"/>
      <w:lvlText w:val=""/>
      <w:lvlJc w:val="left"/>
      <w:pPr>
        <w:ind w:left="6798" w:hanging="360"/>
      </w:pPr>
      <w:rPr>
        <w:rFonts w:ascii="Wingdings" w:hAnsi="Wingdings" w:hint="default"/>
      </w:rPr>
    </w:lvl>
  </w:abstractNum>
  <w:abstractNum w:abstractNumId="10">
    <w:nsid w:val="238B33EA"/>
    <w:multiLevelType w:val="hybridMultilevel"/>
    <w:tmpl w:val="AA7A7796"/>
    <w:lvl w:ilvl="0" w:tplc="A2087A3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238D1376"/>
    <w:multiLevelType w:val="hybridMultilevel"/>
    <w:tmpl w:val="8D08EA18"/>
    <w:lvl w:ilvl="0" w:tplc="A2087A3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25DB0A58"/>
    <w:multiLevelType w:val="hybridMultilevel"/>
    <w:tmpl w:val="C75CBDEE"/>
    <w:lvl w:ilvl="0" w:tplc="A2087A3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27D13B93"/>
    <w:multiLevelType w:val="hybridMultilevel"/>
    <w:tmpl w:val="655E2D00"/>
    <w:lvl w:ilvl="0" w:tplc="6F94EED6">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4">
    <w:nsid w:val="2B1C090A"/>
    <w:multiLevelType w:val="hybridMultilevel"/>
    <w:tmpl w:val="DDD4AE6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2C864F79"/>
    <w:multiLevelType w:val="hybridMultilevel"/>
    <w:tmpl w:val="3ED01778"/>
    <w:lvl w:ilvl="0" w:tplc="A2087A3A">
      <w:start w:val="1"/>
      <w:numFmt w:val="bullet"/>
      <w:lvlText w:val=""/>
      <w:lvlJc w:val="left"/>
      <w:pPr>
        <w:tabs>
          <w:tab w:val="num" w:pos="1440"/>
        </w:tabs>
        <w:ind w:left="1440" w:hanging="360"/>
      </w:pPr>
      <w:rPr>
        <w:rFonts w:ascii="Symbol" w:hAnsi="Symbol" w:hint="default"/>
      </w:rPr>
    </w:lvl>
    <w:lvl w:ilvl="1" w:tplc="04220019">
      <w:start w:val="1"/>
      <w:numFmt w:val="lowerLetter"/>
      <w:lvlText w:val="%2."/>
      <w:lvlJc w:val="left"/>
      <w:pPr>
        <w:tabs>
          <w:tab w:val="num" w:pos="2160"/>
        </w:tabs>
        <w:ind w:left="2160" w:hanging="360"/>
      </w:pPr>
    </w:lvl>
    <w:lvl w:ilvl="2" w:tplc="0422001B">
      <w:start w:val="1"/>
      <w:numFmt w:val="lowerRoman"/>
      <w:lvlText w:val="%3."/>
      <w:lvlJc w:val="right"/>
      <w:pPr>
        <w:tabs>
          <w:tab w:val="num" w:pos="2880"/>
        </w:tabs>
        <w:ind w:left="2880" w:hanging="180"/>
      </w:pPr>
    </w:lvl>
    <w:lvl w:ilvl="3" w:tplc="0422000F">
      <w:start w:val="1"/>
      <w:numFmt w:val="decimal"/>
      <w:lvlText w:val="%4."/>
      <w:lvlJc w:val="left"/>
      <w:pPr>
        <w:tabs>
          <w:tab w:val="num" w:pos="3600"/>
        </w:tabs>
        <w:ind w:left="3600" w:hanging="360"/>
      </w:pPr>
    </w:lvl>
    <w:lvl w:ilvl="4" w:tplc="04220019">
      <w:start w:val="1"/>
      <w:numFmt w:val="lowerLetter"/>
      <w:lvlText w:val="%5."/>
      <w:lvlJc w:val="left"/>
      <w:pPr>
        <w:tabs>
          <w:tab w:val="num" w:pos="4320"/>
        </w:tabs>
        <w:ind w:left="4320" w:hanging="360"/>
      </w:pPr>
    </w:lvl>
    <w:lvl w:ilvl="5" w:tplc="0422001B">
      <w:start w:val="1"/>
      <w:numFmt w:val="lowerRoman"/>
      <w:lvlText w:val="%6."/>
      <w:lvlJc w:val="right"/>
      <w:pPr>
        <w:tabs>
          <w:tab w:val="num" w:pos="5040"/>
        </w:tabs>
        <w:ind w:left="5040" w:hanging="180"/>
      </w:pPr>
    </w:lvl>
    <w:lvl w:ilvl="6" w:tplc="0422000F">
      <w:start w:val="1"/>
      <w:numFmt w:val="decimal"/>
      <w:lvlText w:val="%7."/>
      <w:lvlJc w:val="left"/>
      <w:pPr>
        <w:tabs>
          <w:tab w:val="num" w:pos="5760"/>
        </w:tabs>
        <w:ind w:left="5760" w:hanging="360"/>
      </w:pPr>
    </w:lvl>
    <w:lvl w:ilvl="7" w:tplc="04220019">
      <w:start w:val="1"/>
      <w:numFmt w:val="lowerLetter"/>
      <w:lvlText w:val="%8."/>
      <w:lvlJc w:val="left"/>
      <w:pPr>
        <w:tabs>
          <w:tab w:val="num" w:pos="6480"/>
        </w:tabs>
        <w:ind w:left="6480" w:hanging="360"/>
      </w:pPr>
    </w:lvl>
    <w:lvl w:ilvl="8" w:tplc="0422001B">
      <w:start w:val="1"/>
      <w:numFmt w:val="lowerRoman"/>
      <w:lvlText w:val="%9."/>
      <w:lvlJc w:val="right"/>
      <w:pPr>
        <w:tabs>
          <w:tab w:val="num" w:pos="7200"/>
        </w:tabs>
        <w:ind w:left="7200" w:hanging="180"/>
      </w:pPr>
    </w:lvl>
  </w:abstractNum>
  <w:abstractNum w:abstractNumId="16">
    <w:nsid w:val="2E8F5855"/>
    <w:multiLevelType w:val="hybridMultilevel"/>
    <w:tmpl w:val="E304B790"/>
    <w:lvl w:ilvl="0" w:tplc="8C0C34F0">
      <w:start w:val="1"/>
      <w:numFmt w:val="decimal"/>
      <w:lvlText w:val="%1."/>
      <w:lvlJc w:val="left"/>
      <w:pPr>
        <w:tabs>
          <w:tab w:val="num" w:pos="720"/>
        </w:tabs>
        <w:ind w:left="720" w:hanging="360"/>
      </w:pPr>
      <w:rPr>
        <w:rFonts w:hint="default"/>
      </w:rPr>
    </w:lvl>
    <w:lvl w:ilvl="1" w:tplc="3356E7AA">
      <w:numFmt w:val="none"/>
      <w:lvlText w:val=""/>
      <w:lvlJc w:val="left"/>
      <w:pPr>
        <w:tabs>
          <w:tab w:val="num" w:pos="360"/>
        </w:tabs>
      </w:pPr>
    </w:lvl>
    <w:lvl w:ilvl="2" w:tplc="0406B778">
      <w:numFmt w:val="none"/>
      <w:lvlText w:val=""/>
      <w:lvlJc w:val="left"/>
      <w:pPr>
        <w:tabs>
          <w:tab w:val="num" w:pos="360"/>
        </w:tabs>
      </w:pPr>
    </w:lvl>
    <w:lvl w:ilvl="3" w:tplc="01BE3AB4">
      <w:numFmt w:val="none"/>
      <w:lvlText w:val=""/>
      <w:lvlJc w:val="left"/>
      <w:pPr>
        <w:tabs>
          <w:tab w:val="num" w:pos="360"/>
        </w:tabs>
      </w:pPr>
    </w:lvl>
    <w:lvl w:ilvl="4" w:tplc="6F20A75C">
      <w:numFmt w:val="none"/>
      <w:lvlText w:val=""/>
      <w:lvlJc w:val="left"/>
      <w:pPr>
        <w:tabs>
          <w:tab w:val="num" w:pos="360"/>
        </w:tabs>
      </w:pPr>
    </w:lvl>
    <w:lvl w:ilvl="5" w:tplc="0B34281A">
      <w:numFmt w:val="none"/>
      <w:lvlText w:val=""/>
      <w:lvlJc w:val="left"/>
      <w:pPr>
        <w:tabs>
          <w:tab w:val="num" w:pos="360"/>
        </w:tabs>
      </w:pPr>
    </w:lvl>
    <w:lvl w:ilvl="6" w:tplc="E8162EAC">
      <w:numFmt w:val="none"/>
      <w:lvlText w:val=""/>
      <w:lvlJc w:val="left"/>
      <w:pPr>
        <w:tabs>
          <w:tab w:val="num" w:pos="360"/>
        </w:tabs>
      </w:pPr>
    </w:lvl>
    <w:lvl w:ilvl="7" w:tplc="CB028308">
      <w:numFmt w:val="none"/>
      <w:lvlText w:val=""/>
      <w:lvlJc w:val="left"/>
      <w:pPr>
        <w:tabs>
          <w:tab w:val="num" w:pos="360"/>
        </w:tabs>
      </w:pPr>
    </w:lvl>
    <w:lvl w:ilvl="8" w:tplc="6E10F9DE">
      <w:numFmt w:val="none"/>
      <w:lvlText w:val=""/>
      <w:lvlJc w:val="left"/>
      <w:pPr>
        <w:tabs>
          <w:tab w:val="num" w:pos="360"/>
        </w:tabs>
      </w:pPr>
    </w:lvl>
  </w:abstractNum>
  <w:abstractNum w:abstractNumId="17">
    <w:nsid w:val="2FD07D8C"/>
    <w:multiLevelType w:val="hybridMultilevel"/>
    <w:tmpl w:val="5338056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33224FEF"/>
    <w:multiLevelType w:val="hybridMultilevel"/>
    <w:tmpl w:val="7F48891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33C0027A"/>
    <w:multiLevelType w:val="hybridMultilevel"/>
    <w:tmpl w:val="6242F31E"/>
    <w:lvl w:ilvl="0" w:tplc="A2087A3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
    <w:nsid w:val="33E05EDD"/>
    <w:multiLevelType w:val="hybridMultilevel"/>
    <w:tmpl w:val="0B38C564"/>
    <w:lvl w:ilvl="0" w:tplc="A2087A3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9813AD0"/>
    <w:multiLevelType w:val="hybridMultilevel"/>
    <w:tmpl w:val="034CF1A6"/>
    <w:lvl w:ilvl="0" w:tplc="43AC9740">
      <w:start w:val="1"/>
      <w:numFmt w:val="decimal"/>
      <w:lvlText w:val="%1."/>
      <w:lvlJc w:val="left"/>
      <w:pPr>
        <w:ind w:left="720" w:hanging="360"/>
      </w:pPr>
      <w:rPr>
        <w:rFonts w:ascii="Calibri" w:eastAsia="Calibri" w:hAnsi="Calibri"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D470759"/>
    <w:multiLevelType w:val="hybridMultilevel"/>
    <w:tmpl w:val="45F09C3A"/>
    <w:lvl w:ilvl="0" w:tplc="A2087A3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42085E4B"/>
    <w:multiLevelType w:val="hybridMultilevel"/>
    <w:tmpl w:val="6804F400"/>
    <w:lvl w:ilvl="0" w:tplc="A2087A3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26B5250"/>
    <w:multiLevelType w:val="hybridMultilevel"/>
    <w:tmpl w:val="6C22EFBE"/>
    <w:lvl w:ilvl="0" w:tplc="3FCAA1C4">
      <w:numFmt w:val="bullet"/>
      <w:lvlText w:val="-"/>
      <w:lvlJc w:val="left"/>
      <w:pPr>
        <w:ind w:left="1080" w:hanging="360"/>
      </w:pPr>
      <w:rPr>
        <w:rFonts w:ascii="Times New Roman" w:eastAsiaTheme="minorHAnsi" w:hAnsi="Times New Roman" w:cs="Times New Roman"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25">
    <w:nsid w:val="453411AC"/>
    <w:multiLevelType w:val="hybridMultilevel"/>
    <w:tmpl w:val="8A7653CC"/>
    <w:lvl w:ilvl="0" w:tplc="0422000F">
      <w:start w:val="1"/>
      <w:numFmt w:val="decimal"/>
      <w:lvlText w:val="%1."/>
      <w:lvlJc w:val="left"/>
      <w:pPr>
        <w:tabs>
          <w:tab w:val="num" w:pos="-885"/>
        </w:tabs>
        <w:ind w:left="-885" w:hanging="360"/>
      </w:pPr>
    </w:lvl>
    <w:lvl w:ilvl="1" w:tplc="04220019">
      <w:start w:val="1"/>
      <w:numFmt w:val="lowerLetter"/>
      <w:lvlText w:val="%2."/>
      <w:lvlJc w:val="left"/>
      <w:pPr>
        <w:tabs>
          <w:tab w:val="num" w:pos="-165"/>
        </w:tabs>
        <w:ind w:left="-165" w:hanging="360"/>
      </w:pPr>
    </w:lvl>
    <w:lvl w:ilvl="2" w:tplc="0422001B">
      <w:start w:val="1"/>
      <w:numFmt w:val="lowerRoman"/>
      <w:lvlText w:val="%3."/>
      <w:lvlJc w:val="right"/>
      <w:pPr>
        <w:tabs>
          <w:tab w:val="num" w:pos="555"/>
        </w:tabs>
        <w:ind w:left="555" w:hanging="180"/>
      </w:pPr>
    </w:lvl>
    <w:lvl w:ilvl="3" w:tplc="0422000F">
      <w:start w:val="1"/>
      <w:numFmt w:val="decimal"/>
      <w:lvlText w:val="%4."/>
      <w:lvlJc w:val="left"/>
      <w:pPr>
        <w:tabs>
          <w:tab w:val="num" w:pos="1275"/>
        </w:tabs>
        <w:ind w:left="1275" w:hanging="360"/>
      </w:pPr>
    </w:lvl>
    <w:lvl w:ilvl="4" w:tplc="04220019">
      <w:start w:val="1"/>
      <w:numFmt w:val="lowerLetter"/>
      <w:lvlText w:val="%5."/>
      <w:lvlJc w:val="left"/>
      <w:pPr>
        <w:tabs>
          <w:tab w:val="num" w:pos="1995"/>
        </w:tabs>
        <w:ind w:left="1995" w:hanging="360"/>
      </w:pPr>
    </w:lvl>
    <w:lvl w:ilvl="5" w:tplc="0422001B">
      <w:start w:val="1"/>
      <w:numFmt w:val="lowerRoman"/>
      <w:lvlText w:val="%6."/>
      <w:lvlJc w:val="right"/>
      <w:pPr>
        <w:tabs>
          <w:tab w:val="num" w:pos="2715"/>
        </w:tabs>
        <w:ind w:left="2715" w:hanging="180"/>
      </w:pPr>
    </w:lvl>
    <w:lvl w:ilvl="6" w:tplc="0422000F">
      <w:start w:val="1"/>
      <w:numFmt w:val="decimal"/>
      <w:lvlText w:val="%7."/>
      <w:lvlJc w:val="left"/>
      <w:pPr>
        <w:tabs>
          <w:tab w:val="num" w:pos="3435"/>
        </w:tabs>
        <w:ind w:left="3435" w:hanging="360"/>
      </w:pPr>
    </w:lvl>
    <w:lvl w:ilvl="7" w:tplc="04220019">
      <w:start w:val="1"/>
      <w:numFmt w:val="lowerLetter"/>
      <w:lvlText w:val="%8."/>
      <w:lvlJc w:val="left"/>
      <w:pPr>
        <w:tabs>
          <w:tab w:val="num" w:pos="4155"/>
        </w:tabs>
        <w:ind w:left="4155" w:hanging="360"/>
      </w:pPr>
    </w:lvl>
    <w:lvl w:ilvl="8" w:tplc="0422001B">
      <w:start w:val="1"/>
      <w:numFmt w:val="lowerRoman"/>
      <w:lvlText w:val="%9."/>
      <w:lvlJc w:val="right"/>
      <w:pPr>
        <w:tabs>
          <w:tab w:val="num" w:pos="4875"/>
        </w:tabs>
        <w:ind w:left="4875" w:hanging="180"/>
      </w:pPr>
    </w:lvl>
  </w:abstractNum>
  <w:abstractNum w:abstractNumId="26">
    <w:nsid w:val="4C587FAC"/>
    <w:multiLevelType w:val="hybridMultilevel"/>
    <w:tmpl w:val="1A8CCD7E"/>
    <w:lvl w:ilvl="0" w:tplc="0422000F">
      <w:start w:val="1"/>
      <w:numFmt w:val="decimal"/>
      <w:lvlText w:val="%1."/>
      <w:lvlJc w:val="left"/>
      <w:pPr>
        <w:ind w:left="36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nsid w:val="50BE514B"/>
    <w:multiLevelType w:val="hybridMultilevel"/>
    <w:tmpl w:val="BF965A78"/>
    <w:lvl w:ilvl="0" w:tplc="A2087A3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8">
    <w:nsid w:val="5428579F"/>
    <w:multiLevelType w:val="hybridMultilevel"/>
    <w:tmpl w:val="5694E66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nsid w:val="54AE582C"/>
    <w:multiLevelType w:val="hybridMultilevel"/>
    <w:tmpl w:val="9BF4761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0">
    <w:nsid w:val="54CC5B57"/>
    <w:multiLevelType w:val="hybridMultilevel"/>
    <w:tmpl w:val="C6E25B9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1">
    <w:nsid w:val="566D67A1"/>
    <w:multiLevelType w:val="hybridMultilevel"/>
    <w:tmpl w:val="B018FB8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2">
    <w:nsid w:val="58DB1367"/>
    <w:multiLevelType w:val="hybridMultilevel"/>
    <w:tmpl w:val="31C82CF4"/>
    <w:lvl w:ilvl="0" w:tplc="04190001">
      <w:start w:val="1"/>
      <w:numFmt w:val="bullet"/>
      <w:lvlText w:val=""/>
      <w:lvlJc w:val="left"/>
      <w:pPr>
        <w:ind w:left="1109" w:hanging="360"/>
      </w:pPr>
      <w:rPr>
        <w:rFonts w:ascii="Symbol" w:hAnsi="Symbol" w:hint="default"/>
      </w:rPr>
    </w:lvl>
    <w:lvl w:ilvl="1" w:tplc="04190003">
      <w:start w:val="1"/>
      <w:numFmt w:val="bullet"/>
      <w:lvlText w:val="o"/>
      <w:lvlJc w:val="left"/>
      <w:pPr>
        <w:ind w:left="1829" w:hanging="360"/>
      </w:pPr>
      <w:rPr>
        <w:rFonts w:ascii="Courier New" w:hAnsi="Courier New" w:cs="Courier New" w:hint="default"/>
      </w:rPr>
    </w:lvl>
    <w:lvl w:ilvl="2" w:tplc="04190005">
      <w:start w:val="1"/>
      <w:numFmt w:val="bullet"/>
      <w:lvlText w:val=""/>
      <w:lvlJc w:val="left"/>
      <w:pPr>
        <w:ind w:left="2549" w:hanging="360"/>
      </w:pPr>
      <w:rPr>
        <w:rFonts w:ascii="Wingdings" w:hAnsi="Wingdings" w:hint="default"/>
      </w:rPr>
    </w:lvl>
    <w:lvl w:ilvl="3" w:tplc="04190001">
      <w:start w:val="1"/>
      <w:numFmt w:val="bullet"/>
      <w:lvlText w:val=""/>
      <w:lvlJc w:val="left"/>
      <w:pPr>
        <w:ind w:left="3269" w:hanging="360"/>
      </w:pPr>
      <w:rPr>
        <w:rFonts w:ascii="Symbol" w:hAnsi="Symbol" w:hint="default"/>
      </w:rPr>
    </w:lvl>
    <w:lvl w:ilvl="4" w:tplc="04190003">
      <w:start w:val="1"/>
      <w:numFmt w:val="bullet"/>
      <w:lvlText w:val="o"/>
      <w:lvlJc w:val="left"/>
      <w:pPr>
        <w:ind w:left="3989" w:hanging="360"/>
      </w:pPr>
      <w:rPr>
        <w:rFonts w:ascii="Courier New" w:hAnsi="Courier New" w:cs="Courier New" w:hint="default"/>
      </w:rPr>
    </w:lvl>
    <w:lvl w:ilvl="5" w:tplc="04190005">
      <w:start w:val="1"/>
      <w:numFmt w:val="bullet"/>
      <w:lvlText w:val=""/>
      <w:lvlJc w:val="left"/>
      <w:pPr>
        <w:ind w:left="4709" w:hanging="360"/>
      </w:pPr>
      <w:rPr>
        <w:rFonts w:ascii="Wingdings" w:hAnsi="Wingdings" w:hint="default"/>
      </w:rPr>
    </w:lvl>
    <w:lvl w:ilvl="6" w:tplc="04190001">
      <w:start w:val="1"/>
      <w:numFmt w:val="bullet"/>
      <w:lvlText w:val=""/>
      <w:lvlJc w:val="left"/>
      <w:pPr>
        <w:ind w:left="5429" w:hanging="360"/>
      </w:pPr>
      <w:rPr>
        <w:rFonts w:ascii="Symbol" w:hAnsi="Symbol" w:hint="default"/>
      </w:rPr>
    </w:lvl>
    <w:lvl w:ilvl="7" w:tplc="04190003">
      <w:start w:val="1"/>
      <w:numFmt w:val="bullet"/>
      <w:lvlText w:val="o"/>
      <w:lvlJc w:val="left"/>
      <w:pPr>
        <w:ind w:left="6149" w:hanging="360"/>
      </w:pPr>
      <w:rPr>
        <w:rFonts w:ascii="Courier New" w:hAnsi="Courier New" w:cs="Courier New" w:hint="default"/>
      </w:rPr>
    </w:lvl>
    <w:lvl w:ilvl="8" w:tplc="04190005">
      <w:start w:val="1"/>
      <w:numFmt w:val="bullet"/>
      <w:lvlText w:val=""/>
      <w:lvlJc w:val="left"/>
      <w:pPr>
        <w:ind w:left="6869" w:hanging="360"/>
      </w:pPr>
      <w:rPr>
        <w:rFonts w:ascii="Wingdings" w:hAnsi="Wingdings" w:hint="default"/>
      </w:rPr>
    </w:lvl>
  </w:abstractNum>
  <w:abstractNum w:abstractNumId="33">
    <w:nsid w:val="5ACA43F1"/>
    <w:multiLevelType w:val="hybridMultilevel"/>
    <w:tmpl w:val="7E8C2CEC"/>
    <w:lvl w:ilvl="0" w:tplc="A2087A3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4">
    <w:nsid w:val="5FBC6A54"/>
    <w:multiLevelType w:val="hybridMultilevel"/>
    <w:tmpl w:val="BC406DB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5">
    <w:nsid w:val="65803E23"/>
    <w:multiLevelType w:val="hybridMultilevel"/>
    <w:tmpl w:val="EB302CF0"/>
    <w:lvl w:ilvl="0" w:tplc="A2087A3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6D248B5"/>
    <w:multiLevelType w:val="hybridMultilevel"/>
    <w:tmpl w:val="1ABAA3D8"/>
    <w:lvl w:ilvl="0" w:tplc="A2087A3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A731640"/>
    <w:multiLevelType w:val="hybridMultilevel"/>
    <w:tmpl w:val="8DBAA8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D0C27B4"/>
    <w:multiLevelType w:val="hybridMultilevel"/>
    <w:tmpl w:val="A99C450A"/>
    <w:lvl w:ilvl="0" w:tplc="A2087A3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DAF2006"/>
    <w:multiLevelType w:val="hybridMultilevel"/>
    <w:tmpl w:val="9670F44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0">
    <w:nsid w:val="6F764007"/>
    <w:multiLevelType w:val="hybridMultilevel"/>
    <w:tmpl w:val="05F87EA4"/>
    <w:lvl w:ilvl="0" w:tplc="A2087A3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1">
    <w:nsid w:val="71033EE9"/>
    <w:multiLevelType w:val="hybridMultilevel"/>
    <w:tmpl w:val="3D52E7DA"/>
    <w:lvl w:ilvl="0" w:tplc="A2087A3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4EC63D4"/>
    <w:multiLevelType w:val="hybridMultilevel"/>
    <w:tmpl w:val="09AA3828"/>
    <w:lvl w:ilvl="0" w:tplc="A2087A3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3">
    <w:nsid w:val="753D736D"/>
    <w:multiLevelType w:val="hybridMultilevel"/>
    <w:tmpl w:val="C1D476A0"/>
    <w:lvl w:ilvl="0" w:tplc="A2087A3A">
      <w:start w:val="1"/>
      <w:numFmt w:val="bullet"/>
      <w:lvlText w:val=""/>
      <w:lvlJc w:val="left"/>
      <w:pPr>
        <w:ind w:left="720" w:hanging="360"/>
      </w:pPr>
      <w:rPr>
        <w:rFonts w:ascii="Symbol" w:hAnsi="Symbol" w:hint="default"/>
      </w:rPr>
    </w:lvl>
    <w:lvl w:ilvl="1" w:tplc="A2087A3A">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BB643D9"/>
    <w:multiLevelType w:val="hybridMultilevel"/>
    <w:tmpl w:val="A77604BE"/>
    <w:lvl w:ilvl="0" w:tplc="53FC56B4">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D642659"/>
    <w:multiLevelType w:val="hybridMultilevel"/>
    <w:tmpl w:val="A4FCEA06"/>
    <w:lvl w:ilvl="0" w:tplc="A2087A3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6">
    <w:nsid w:val="7DCC567B"/>
    <w:multiLevelType w:val="hybridMultilevel"/>
    <w:tmpl w:val="C6A434F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5"/>
  </w:num>
  <w:num w:numId="2">
    <w:abstractNumId w:val="15"/>
  </w:num>
  <w:num w:numId="3">
    <w:abstractNumId w:val="43"/>
  </w:num>
  <w:num w:numId="4">
    <w:abstractNumId w:val="13"/>
  </w:num>
  <w:num w:numId="5">
    <w:abstractNumId w:val="21"/>
  </w:num>
  <w:num w:numId="6">
    <w:abstractNumId w:val="12"/>
  </w:num>
  <w:num w:numId="7">
    <w:abstractNumId w:val="0"/>
  </w:num>
  <w:num w:numId="8">
    <w:abstractNumId w:val="44"/>
  </w:num>
  <w:num w:numId="9">
    <w:abstractNumId w:val="38"/>
  </w:num>
  <w:num w:numId="10">
    <w:abstractNumId w:val="20"/>
  </w:num>
  <w:num w:numId="11">
    <w:abstractNumId w:val="36"/>
  </w:num>
  <w:num w:numId="12">
    <w:abstractNumId w:val="2"/>
  </w:num>
  <w:num w:numId="13">
    <w:abstractNumId w:val="10"/>
  </w:num>
  <w:num w:numId="14">
    <w:abstractNumId w:val="5"/>
  </w:num>
  <w:num w:numId="15">
    <w:abstractNumId w:val="32"/>
  </w:num>
  <w:num w:numId="16">
    <w:abstractNumId w:val="31"/>
  </w:num>
  <w:num w:numId="17">
    <w:abstractNumId w:val="40"/>
  </w:num>
  <w:num w:numId="18">
    <w:abstractNumId w:val="35"/>
  </w:num>
  <w:num w:numId="19">
    <w:abstractNumId w:val="24"/>
  </w:num>
  <w:num w:numId="20">
    <w:abstractNumId w:val="4"/>
  </w:num>
  <w:num w:numId="21">
    <w:abstractNumId w:val="28"/>
  </w:num>
  <w:num w:numId="22">
    <w:abstractNumId w:val="46"/>
  </w:num>
  <w:num w:numId="23">
    <w:abstractNumId w:val="8"/>
  </w:num>
  <w:num w:numId="24">
    <w:abstractNumId w:val="7"/>
  </w:num>
  <w:num w:numId="25">
    <w:abstractNumId w:val="1"/>
  </w:num>
  <w:num w:numId="26">
    <w:abstractNumId w:val="11"/>
  </w:num>
  <w:num w:numId="27">
    <w:abstractNumId w:val="22"/>
  </w:num>
  <w:num w:numId="28">
    <w:abstractNumId w:val="42"/>
  </w:num>
  <w:num w:numId="29">
    <w:abstractNumId w:val="14"/>
  </w:num>
  <w:num w:numId="30">
    <w:abstractNumId w:val="39"/>
  </w:num>
  <w:num w:numId="31">
    <w:abstractNumId w:val="17"/>
  </w:num>
  <w:num w:numId="32">
    <w:abstractNumId w:val="45"/>
  </w:num>
  <w:num w:numId="33">
    <w:abstractNumId w:val="27"/>
  </w:num>
  <w:num w:numId="34">
    <w:abstractNumId w:val="3"/>
  </w:num>
  <w:num w:numId="35">
    <w:abstractNumId w:val="33"/>
  </w:num>
  <w:num w:numId="36">
    <w:abstractNumId w:val="23"/>
  </w:num>
  <w:num w:numId="37">
    <w:abstractNumId w:val="30"/>
  </w:num>
  <w:num w:numId="38">
    <w:abstractNumId w:val="37"/>
  </w:num>
  <w:num w:numId="39">
    <w:abstractNumId w:val="19"/>
  </w:num>
  <w:num w:numId="40">
    <w:abstractNumId w:val="6"/>
  </w:num>
  <w:num w:numId="41">
    <w:abstractNumId w:val="18"/>
  </w:num>
  <w:num w:numId="42">
    <w:abstractNumId w:val="29"/>
  </w:num>
  <w:num w:numId="43">
    <w:abstractNumId w:val="34"/>
  </w:num>
  <w:num w:numId="44">
    <w:abstractNumId w:val="16"/>
  </w:num>
  <w:num w:numId="45">
    <w:abstractNumId w:val="9"/>
  </w:num>
  <w:num w:numId="46">
    <w:abstractNumId w:val="12"/>
  </w:num>
  <w:num w:numId="47">
    <w:abstractNumId w:val="5"/>
  </w:num>
  <w:num w:numId="48">
    <w:abstractNumId w:val="14"/>
  </w:num>
  <w:num w:numId="49">
    <w:abstractNumId w:val="41"/>
  </w:num>
  <w:num w:numId="5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EEF"/>
    <w:rsid w:val="00001A7D"/>
    <w:rsid w:val="00011110"/>
    <w:rsid w:val="00011CAD"/>
    <w:rsid w:val="000155AA"/>
    <w:rsid w:val="00021D60"/>
    <w:rsid w:val="00025C96"/>
    <w:rsid w:val="00027021"/>
    <w:rsid w:val="00033EEF"/>
    <w:rsid w:val="000472EC"/>
    <w:rsid w:val="00051AC4"/>
    <w:rsid w:val="00064A2E"/>
    <w:rsid w:val="000939A5"/>
    <w:rsid w:val="000B3774"/>
    <w:rsid w:val="000B69C5"/>
    <w:rsid w:val="000D171F"/>
    <w:rsid w:val="000E3D78"/>
    <w:rsid w:val="001041D0"/>
    <w:rsid w:val="001071BA"/>
    <w:rsid w:val="00113161"/>
    <w:rsid w:val="001152BD"/>
    <w:rsid w:val="00191FD9"/>
    <w:rsid w:val="001A2949"/>
    <w:rsid w:val="001C4B2E"/>
    <w:rsid w:val="001D6421"/>
    <w:rsid w:val="001D6904"/>
    <w:rsid w:val="001E646E"/>
    <w:rsid w:val="001F6242"/>
    <w:rsid w:val="001F7293"/>
    <w:rsid w:val="002039F6"/>
    <w:rsid w:val="00203F65"/>
    <w:rsid w:val="00213BB4"/>
    <w:rsid w:val="00227C35"/>
    <w:rsid w:val="002317CC"/>
    <w:rsid w:val="002342CA"/>
    <w:rsid w:val="002349D5"/>
    <w:rsid w:val="002349F1"/>
    <w:rsid w:val="002629C2"/>
    <w:rsid w:val="0028368C"/>
    <w:rsid w:val="00284F9D"/>
    <w:rsid w:val="00286C95"/>
    <w:rsid w:val="00295F5F"/>
    <w:rsid w:val="002A3495"/>
    <w:rsid w:val="002A354E"/>
    <w:rsid w:val="002B35E4"/>
    <w:rsid w:val="002B3D0A"/>
    <w:rsid w:val="002C509C"/>
    <w:rsid w:val="002E08C7"/>
    <w:rsid w:val="002E3AE7"/>
    <w:rsid w:val="002F0235"/>
    <w:rsid w:val="00305E7D"/>
    <w:rsid w:val="00306736"/>
    <w:rsid w:val="00307049"/>
    <w:rsid w:val="00307555"/>
    <w:rsid w:val="0032472F"/>
    <w:rsid w:val="00340C06"/>
    <w:rsid w:val="00352662"/>
    <w:rsid w:val="003624C6"/>
    <w:rsid w:val="003707C4"/>
    <w:rsid w:val="00371C57"/>
    <w:rsid w:val="00371FB8"/>
    <w:rsid w:val="00377398"/>
    <w:rsid w:val="00385D1C"/>
    <w:rsid w:val="00390EAF"/>
    <w:rsid w:val="003A7EBE"/>
    <w:rsid w:val="003D7300"/>
    <w:rsid w:val="003E2975"/>
    <w:rsid w:val="003F2A9D"/>
    <w:rsid w:val="004053EC"/>
    <w:rsid w:val="00416A79"/>
    <w:rsid w:val="004238EF"/>
    <w:rsid w:val="00486401"/>
    <w:rsid w:val="00486452"/>
    <w:rsid w:val="004B1CF8"/>
    <w:rsid w:val="004B5D3F"/>
    <w:rsid w:val="004D3C9F"/>
    <w:rsid w:val="00503C3E"/>
    <w:rsid w:val="00566DBF"/>
    <w:rsid w:val="00575E1F"/>
    <w:rsid w:val="0059106E"/>
    <w:rsid w:val="005B0159"/>
    <w:rsid w:val="005B417D"/>
    <w:rsid w:val="005C3FB0"/>
    <w:rsid w:val="0063341A"/>
    <w:rsid w:val="00635A1D"/>
    <w:rsid w:val="00635F65"/>
    <w:rsid w:val="0064374F"/>
    <w:rsid w:val="00656309"/>
    <w:rsid w:val="00656BA0"/>
    <w:rsid w:val="00670F9E"/>
    <w:rsid w:val="00672ED1"/>
    <w:rsid w:val="006756D1"/>
    <w:rsid w:val="0067786E"/>
    <w:rsid w:val="006905C6"/>
    <w:rsid w:val="00692B17"/>
    <w:rsid w:val="006D452F"/>
    <w:rsid w:val="00726E1C"/>
    <w:rsid w:val="0073721E"/>
    <w:rsid w:val="00763070"/>
    <w:rsid w:val="00791A49"/>
    <w:rsid w:val="0079268B"/>
    <w:rsid w:val="007B6D44"/>
    <w:rsid w:val="007B757E"/>
    <w:rsid w:val="007C186E"/>
    <w:rsid w:val="008127BC"/>
    <w:rsid w:val="00835310"/>
    <w:rsid w:val="00841D2F"/>
    <w:rsid w:val="008622BC"/>
    <w:rsid w:val="0086426E"/>
    <w:rsid w:val="0087322D"/>
    <w:rsid w:val="00893B73"/>
    <w:rsid w:val="008A0793"/>
    <w:rsid w:val="008B2259"/>
    <w:rsid w:val="008B519D"/>
    <w:rsid w:val="008B672C"/>
    <w:rsid w:val="008D0587"/>
    <w:rsid w:val="008E68C8"/>
    <w:rsid w:val="008F2F2C"/>
    <w:rsid w:val="008F5983"/>
    <w:rsid w:val="008F5F4F"/>
    <w:rsid w:val="009028E4"/>
    <w:rsid w:val="00904260"/>
    <w:rsid w:val="009050F6"/>
    <w:rsid w:val="009137E6"/>
    <w:rsid w:val="009153E9"/>
    <w:rsid w:val="00926678"/>
    <w:rsid w:val="009420E5"/>
    <w:rsid w:val="009433C5"/>
    <w:rsid w:val="00943F86"/>
    <w:rsid w:val="0095515F"/>
    <w:rsid w:val="0095782C"/>
    <w:rsid w:val="00990286"/>
    <w:rsid w:val="00990843"/>
    <w:rsid w:val="009C5BB7"/>
    <w:rsid w:val="009F0EE2"/>
    <w:rsid w:val="00A01974"/>
    <w:rsid w:val="00A04F80"/>
    <w:rsid w:val="00A31C97"/>
    <w:rsid w:val="00A40526"/>
    <w:rsid w:val="00A622FC"/>
    <w:rsid w:val="00A748BF"/>
    <w:rsid w:val="00A75837"/>
    <w:rsid w:val="00A809F0"/>
    <w:rsid w:val="00A839BB"/>
    <w:rsid w:val="00A97AF7"/>
    <w:rsid w:val="00AB5F3D"/>
    <w:rsid w:val="00AB758C"/>
    <w:rsid w:val="00AC457F"/>
    <w:rsid w:val="00AD2DF3"/>
    <w:rsid w:val="00AD4289"/>
    <w:rsid w:val="00AE351C"/>
    <w:rsid w:val="00AE392D"/>
    <w:rsid w:val="00AF452B"/>
    <w:rsid w:val="00B0685A"/>
    <w:rsid w:val="00B14C6A"/>
    <w:rsid w:val="00B173EA"/>
    <w:rsid w:val="00B526F1"/>
    <w:rsid w:val="00B53E02"/>
    <w:rsid w:val="00B75E8D"/>
    <w:rsid w:val="00C018B0"/>
    <w:rsid w:val="00C01CFE"/>
    <w:rsid w:val="00C03BC2"/>
    <w:rsid w:val="00C0636E"/>
    <w:rsid w:val="00C1237F"/>
    <w:rsid w:val="00C177DD"/>
    <w:rsid w:val="00C23BD5"/>
    <w:rsid w:val="00C67F9F"/>
    <w:rsid w:val="00C74BDD"/>
    <w:rsid w:val="00C82169"/>
    <w:rsid w:val="00CB43A5"/>
    <w:rsid w:val="00CC32D0"/>
    <w:rsid w:val="00CC3F45"/>
    <w:rsid w:val="00CC7636"/>
    <w:rsid w:val="00CD73CB"/>
    <w:rsid w:val="00CF182D"/>
    <w:rsid w:val="00CF31A2"/>
    <w:rsid w:val="00CF43BC"/>
    <w:rsid w:val="00D03EE9"/>
    <w:rsid w:val="00D11E5D"/>
    <w:rsid w:val="00D31257"/>
    <w:rsid w:val="00D7072F"/>
    <w:rsid w:val="00D72EE9"/>
    <w:rsid w:val="00D8331F"/>
    <w:rsid w:val="00D836E4"/>
    <w:rsid w:val="00D91C60"/>
    <w:rsid w:val="00DA5633"/>
    <w:rsid w:val="00DB1AA9"/>
    <w:rsid w:val="00DD068B"/>
    <w:rsid w:val="00DE3D77"/>
    <w:rsid w:val="00DE3E98"/>
    <w:rsid w:val="00DE5D76"/>
    <w:rsid w:val="00DF0D70"/>
    <w:rsid w:val="00DF70F3"/>
    <w:rsid w:val="00E156E2"/>
    <w:rsid w:val="00E30585"/>
    <w:rsid w:val="00E31DDF"/>
    <w:rsid w:val="00E5209D"/>
    <w:rsid w:val="00E54583"/>
    <w:rsid w:val="00E633CC"/>
    <w:rsid w:val="00E84477"/>
    <w:rsid w:val="00E850D7"/>
    <w:rsid w:val="00E87347"/>
    <w:rsid w:val="00E904D2"/>
    <w:rsid w:val="00E9218B"/>
    <w:rsid w:val="00E939A3"/>
    <w:rsid w:val="00EC19B5"/>
    <w:rsid w:val="00EE4C8E"/>
    <w:rsid w:val="00F03379"/>
    <w:rsid w:val="00F03A89"/>
    <w:rsid w:val="00F04F5B"/>
    <w:rsid w:val="00F12DFD"/>
    <w:rsid w:val="00F31136"/>
    <w:rsid w:val="00F4190C"/>
    <w:rsid w:val="00F460C7"/>
    <w:rsid w:val="00F50430"/>
    <w:rsid w:val="00F53E6F"/>
    <w:rsid w:val="00F77270"/>
    <w:rsid w:val="00F87DF0"/>
    <w:rsid w:val="00FB52F2"/>
    <w:rsid w:val="00FB5971"/>
    <w:rsid w:val="00FC5D28"/>
    <w:rsid w:val="00FE0D7C"/>
    <w:rsid w:val="00FE2128"/>
    <w:rsid w:val="00FE54BB"/>
    <w:rsid w:val="00FF64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1AC4"/>
    <w:pPr>
      <w:spacing w:after="160" w:line="259"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707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021D60"/>
    <w:pPr>
      <w:ind w:left="720"/>
      <w:contextualSpacing/>
    </w:pPr>
  </w:style>
  <w:style w:type="numbering" w:customStyle="1" w:styleId="1">
    <w:name w:val="Нет списка1"/>
    <w:next w:val="a2"/>
    <w:uiPriority w:val="99"/>
    <w:semiHidden/>
    <w:unhideWhenUsed/>
    <w:rsid w:val="009C5BB7"/>
  </w:style>
  <w:style w:type="numbering" w:customStyle="1" w:styleId="2">
    <w:name w:val="Нет списка2"/>
    <w:next w:val="a2"/>
    <w:uiPriority w:val="99"/>
    <w:semiHidden/>
    <w:unhideWhenUsed/>
    <w:rsid w:val="00FE0D7C"/>
  </w:style>
  <w:style w:type="paragraph" w:styleId="a5">
    <w:name w:val="header"/>
    <w:basedOn w:val="a"/>
    <w:link w:val="a6"/>
    <w:uiPriority w:val="99"/>
    <w:unhideWhenUsed/>
    <w:rsid w:val="00F0337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03379"/>
    <w:rPr>
      <w:rFonts w:ascii="Calibri" w:eastAsia="Calibri" w:hAnsi="Calibri" w:cs="Times New Roman"/>
    </w:rPr>
  </w:style>
  <w:style w:type="paragraph" w:styleId="a7">
    <w:name w:val="footer"/>
    <w:basedOn w:val="a"/>
    <w:link w:val="a8"/>
    <w:uiPriority w:val="99"/>
    <w:unhideWhenUsed/>
    <w:rsid w:val="00F0337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03379"/>
    <w:rPr>
      <w:rFonts w:ascii="Calibri" w:eastAsia="Calibri" w:hAnsi="Calibri" w:cs="Times New Roman"/>
    </w:rPr>
  </w:style>
  <w:style w:type="paragraph" w:styleId="a9">
    <w:name w:val="Balloon Text"/>
    <w:basedOn w:val="a"/>
    <w:link w:val="aa"/>
    <w:uiPriority w:val="99"/>
    <w:semiHidden/>
    <w:unhideWhenUsed/>
    <w:rsid w:val="00F03379"/>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F03379"/>
    <w:rPr>
      <w:rFonts w:ascii="Segoe UI" w:eastAsia="Calibr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1AC4"/>
    <w:pPr>
      <w:spacing w:after="160" w:line="259"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707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021D60"/>
    <w:pPr>
      <w:ind w:left="720"/>
      <w:contextualSpacing/>
    </w:pPr>
  </w:style>
  <w:style w:type="numbering" w:customStyle="1" w:styleId="1">
    <w:name w:val="Нет списка1"/>
    <w:next w:val="a2"/>
    <w:uiPriority w:val="99"/>
    <w:semiHidden/>
    <w:unhideWhenUsed/>
    <w:rsid w:val="009C5BB7"/>
  </w:style>
  <w:style w:type="numbering" w:customStyle="1" w:styleId="2">
    <w:name w:val="Нет списка2"/>
    <w:next w:val="a2"/>
    <w:uiPriority w:val="99"/>
    <w:semiHidden/>
    <w:unhideWhenUsed/>
    <w:rsid w:val="00FE0D7C"/>
  </w:style>
  <w:style w:type="paragraph" w:styleId="a5">
    <w:name w:val="header"/>
    <w:basedOn w:val="a"/>
    <w:link w:val="a6"/>
    <w:uiPriority w:val="99"/>
    <w:unhideWhenUsed/>
    <w:rsid w:val="00F0337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03379"/>
    <w:rPr>
      <w:rFonts w:ascii="Calibri" w:eastAsia="Calibri" w:hAnsi="Calibri" w:cs="Times New Roman"/>
    </w:rPr>
  </w:style>
  <w:style w:type="paragraph" w:styleId="a7">
    <w:name w:val="footer"/>
    <w:basedOn w:val="a"/>
    <w:link w:val="a8"/>
    <w:uiPriority w:val="99"/>
    <w:unhideWhenUsed/>
    <w:rsid w:val="00F0337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03379"/>
    <w:rPr>
      <w:rFonts w:ascii="Calibri" w:eastAsia="Calibri" w:hAnsi="Calibri" w:cs="Times New Roman"/>
    </w:rPr>
  </w:style>
  <w:style w:type="paragraph" w:styleId="a9">
    <w:name w:val="Balloon Text"/>
    <w:basedOn w:val="a"/>
    <w:link w:val="aa"/>
    <w:uiPriority w:val="99"/>
    <w:semiHidden/>
    <w:unhideWhenUsed/>
    <w:rsid w:val="00F03379"/>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F03379"/>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Pages>
  <Words>37286</Words>
  <Characters>21254</Characters>
  <Application>Microsoft Office Word</Application>
  <DocSecurity>0</DocSecurity>
  <Lines>177</Lines>
  <Paragraphs>116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58424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Machine</cp:lastModifiedBy>
  <cp:revision>3</cp:revision>
  <cp:lastPrinted>2018-06-22T11:40:00Z</cp:lastPrinted>
  <dcterms:created xsi:type="dcterms:W3CDTF">2020-02-13T07:22:00Z</dcterms:created>
  <dcterms:modified xsi:type="dcterms:W3CDTF">2020-02-13T13:54:00Z</dcterms:modified>
</cp:coreProperties>
</file>