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D2F" w:rsidRPr="00E510A4" w:rsidRDefault="00F253A2" w:rsidP="00F253A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 xml:space="preserve">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433127">
        <w:rPr>
          <w:noProof/>
          <w:color w:val="FF0000"/>
          <w:lang w:eastAsia="ru-RU"/>
        </w:rPr>
        <w:drawing>
          <wp:inline distT="0" distB="0" distL="0" distR="0" wp14:anchorId="25701E9E" wp14:editId="595349A5">
            <wp:extent cx="5048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10A4">
        <w:rPr>
          <w:lang w:val="uk-UA"/>
        </w:rPr>
        <w:t xml:space="preserve">                                                                   </w:t>
      </w:r>
      <w:bookmarkStart w:id="0" w:name="_GoBack"/>
      <w:bookmarkEnd w:id="0"/>
    </w:p>
    <w:p w:rsidR="00E510A4" w:rsidRPr="00DA6D2F" w:rsidRDefault="00E510A4" w:rsidP="00E510A4">
      <w:pPr>
        <w:widowControl w:val="0"/>
        <w:spacing w:after="0" w:line="319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uk-UA" w:bidi="uk-UA"/>
        </w:rPr>
        <w:t>УКРАЇНА</w:t>
      </w:r>
    </w:p>
    <w:p w:rsidR="00E510A4" w:rsidRPr="00DA6D2F" w:rsidRDefault="00E510A4" w:rsidP="00E510A4">
      <w:pPr>
        <w:widowControl w:val="0"/>
        <w:spacing w:after="329" w:line="319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ТЯЧІВСЬКА МІСЬКА РАДА</w:t>
      </w:r>
      <w:r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br/>
        <w:t>ВИКОНАВЧИЙ КОМІТЕТ</w:t>
      </w:r>
      <w:r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br/>
      </w:r>
      <w:r w:rsidRPr="00DA6D2F"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  <w:lang w:val="uk-UA" w:eastAsia="uk-UA" w:bidi="uk-UA"/>
        </w:rPr>
        <w:t>РІШЕННЯ</w:t>
      </w:r>
    </w:p>
    <w:p w:rsidR="006208B7" w:rsidRDefault="003A5983" w:rsidP="00F253A2">
      <w:pPr>
        <w:widowControl w:val="0"/>
        <w:spacing w:after="0" w:line="240" w:lineRule="auto"/>
        <w:ind w:left="-142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від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14 грудня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2017 року № </w:t>
      </w:r>
      <w:r w:rsidR="00A42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374</w:t>
      </w:r>
    </w:p>
    <w:p w:rsidR="00E510A4" w:rsidRDefault="00E510A4" w:rsidP="00F253A2">
      <w:pPr>
        <w:widowControl w:val="0"/>
        <w:spacing w:after="0" w:line="240" w:lineRule="auto"/>
        <w:ind w:left="-142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м.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Тячів</w:t>
      </w:r>
    </w:p>
    <w:p w:rsidR="006208B7" w:rsidRPr="00DA6D2F" w:rsidRDefault="006208B7" w:rsidP="00F42F9A">
      <w:pPr>
        <w:widowControl w:val="0"/>
        <w:spacing w:after="0" w:line="240" w:lineRule="auto"/>
        <w:ind w:left="426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6208B7" w:rsidRDefault="00E510A4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 тимчасове призупинення роботи  </w:t>
      </w:r>
    </w:p>
    <w:p w:rsidR="00086CE5" w:rsidRDefault="006F7B2C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акладів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дошкільної освіти</w:t>
      </w:r>
    </w:p>
    <w:p w:rsidR="006208B7" w:rsidRDefault="00086CE5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об'єднаної територіальної громади</w:t>
      </w:r>
    </w:p>
    <w:p w:rsidR="00E510A4" w:rsidRDefault="00E510A4" w:rsidP="00F42F9A">
      <w:pPr>
        <w:widowControl w:val="0"/>
        <w:spacing w:after="0" w:line="240" w:lineRule="auto"/>
        <w:ind w:left="426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6208B7" w:rsidRPr="00DA6D2F" w:rsidRDefault="006208B7" w:rsidP="00F42F9A">
      <w:pPr>
        <w:widowControl w:val="0"/>
        <w:spacing w:after="0" w:line="240" w:lineRule="auto"/>
        <w:ind w:left="426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F253A2" w:rsidRDefault="00086CE5" w:rsidP="00F253A2">
      <w:pPr>
        <w:widowControl w:val="0"/>
        <w:spacing w:after="0" w:line="240" w:lineRule="auto"/>
        <w:ind w:left="426" w:right="32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Відповідно до статті 32 Закону України «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 місцеве самоврядування в Україні», на виконання заходів, затверджених рішенням виконкому Тячівської міської ради від 10 березня 2016 року №82 «Про заходи щодо економного та раціонального використання бюджетних коштів», з метою економії бюджетних коштів та недопущення заборгованості по оплаті за енергоносії, виконавчий комітет </w:t>
      </w:r>
      <w:r w:rsidR="00E233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Тячівської 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міської ради </w:t>
      </w:r>
      <w:r w:rsid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</w:t>
      </w:r>
    </w:p>
    <w:p w:rsidR="00F253A2" w:rsidRPr="00F253A2" w:rsidRDefault="00E510A4" w:rsidP="00F253A2">
      <w:pPr>
        <w:widowControl w:val="0"/>
        <w:spacing w:after="0" w:line="240" w:lineRule="auto"/>
        <w:ind w:left="426" w:right="321" w:firstLine="709"/>
        <w:jc w:val="center"/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val="uk-UA" w:eastAsia="uk-UA" w:bidi="uk-UA"/>
        </w:rPr>
        <w:t>вирішив:</w:t>
      </w:r>
    </w:p>
    <w:p w:rsidR="00F253A2" w:rsidRDefault="00086CE5" w:rsidP="00F253A2">
      <w:pPr>
        <w:widowControl w:val="0"/>
        <w:numPr>
          <w:ilvl w:val="0"/>
          <w:numId w:val="3"/>
        </w:numPr>
        <w:spacing w:after="0" w:line="240" w:lineRule="auto"/>
        <w:ind w:left="426" w:right="3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 період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 січня 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8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до 15 січня 2018 року тимчасово 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призупинити роботу</w:t>
      </w:r>
      <w:r w:rsidR="00803D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закладів дошкільної освіти ясел-садків: №1, №5 у м. Тячів, №1, №2 у с. Руське Поле та ясел-садка у с. Лази із збереженням 2/3 частини заробітної плати їх працівникам.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</w:p>
    <w:p w:rsidR="00086CE5" w:rsidRPr="00F253A2" w:rsidRDefault="00086CE5" w:rsidP="00F253A2">
      <w:pPr>
        <w:widowControl w:val="0"/>
        <w:numPr>
          <w:ilvl w:val="0"/>
          <w:numId w:val="3"/>
        </w:numPr>
        <w:spacing w:after="0" w:line="240" w:lineRule="auto"/>
        <w:ind w:left="426" w:right="3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Керівникам закладів дошкільної освіти ясел-садків №1, №5 у м. Тячів( </w:t>
      </w:r>
      <w:proofErr w:type="spellStart"/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Прінц</w:t>
      </w:r>
      <w:proofErr w:type="spellEnd"/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Т.А., </w:t>
      </w:r>
      <w:proofErr w:type="spellStart"/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Цубері</w:t>
      </w:r>
      <w:proofErr w:type="spellEnd"/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Т.І), №1, №2 у с. Руське Поле (</w:t>
      </w:r>
      <w:proofErr w:type="spellStart"/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Мошколі</w:t>
      </w:r>
      <w:proofErr w:type="spellEnd"/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Н.Г., Банк З.М), ясел-садка у с. Лази (</w:t>
      </w:r>
      <w:proofErr w:type="spellStart"/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Пилипець</w:t>
      </w:r>
      <w:proofErr w:type="spellEnd"/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Т.М.):</w:t>
      </w:r>
    </w:p>
    <w:p w:rsidR="00086CE5" w:rsidRDefault="00086CE5" w:rsidP="00F253A2">
      <w:pPr>
        <w:pStyle w:val="a5"/>
        <w:widowControl w:val="0"/>
        <w:spacing w:after="0" w:line="240" w:lineRule="auto"/>
        <w:ind w:right="321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- довести дане рішення до відома батьків дітей, які відвідують ЗДО;</w:t>
      </w:r>
    </w:p>
    <w:p w:rsidR="00F253A2" w:rsidRPr="00F253A2" w:rsidRDefault="00086CE5" w:rsidP="00F253A2">
      <w:pPr>
        <w:widowControl w:val="0"/>
        <w:spacing w:after="0" w:line="240" w:lineRule="auto"/>
        <w:ind w:left="426" w:right="32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- в період відсутності дітей у закладах дошкільної освіти забезпечити економний р</w:t>
      </w:r>
      <w:r w:rsidR="00284B33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ежим використання енергоносіїв.</w:t>
      </w:r>
    </w:p>
    <w:p w:rsidR="00F42F9A" w:rsidRPr="00F253A2" w:rsidRDefault="00F253A2" w:rsidP="00F253A2">
      <w:pPr>
        <w:pStyle w:val="a5"/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="00284B33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</w:t>
      </w:r>
      <w:r w:rsidR="00E2335E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. </w:t>
      </w:r>
      <w:r w:rsidR="00F42F9A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Контроль за виконанням цього рішення покласти на </w:t>
      </w:r>
      <w:r w:rsidR="00284B33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начальника управління освіти, охорони здоров'я. культури, сім'ї, молоді та спорту Тячівської місткої ради Кулю В.М.</w:t>
      </w:r>
    </w:p>
    <w:p w:rsidR="00E510A4" w:rsidRPr="00E510A4" w:rsidRDefault="00E510A4" w:rsidP="00F42F9A">
      <w:pPr>
        <w:spacing w:after="0" w:line="240" w:lineRule="auto"/>
        <w:ind w:left="426" w:right="321" w:firstLine="709"/>
        <w:jc w:val="center"/>
        <w:rPr>
          <w:noProof/>
          <w:lang w:val="uk-UA" w:eastAsia="ru-RU"/>
        </w:rPr>
      </w:pPr>
    </w:p>
    <w:p w:rsidR="00E510A4" w:rsidRPr="00E510A4" w:rsidRDefault="00E510A4" w:rsidP="00F42F9A">
      <w:pPr>
        <w:spacing w:after="0" w:line="240" w:lineRule="auto"/>
        <w:ind w:left="426" w:right="321" w:firstLine="709"/>
        <w:jc w:val="center"/>
        <w:rPr>
          <w:noProof/>
          <w:lang w:val="uk-UA" w:eastAsia="ru-RU"/>
        </w:rPr>
      </w:pPr>
    </w:p>
    <w:p w:rsidR="00E510A4" w:rsidRPr="00E510A4" w:rsidRDefault="00E510A4" w:rsidP="00F42F9A">
      <w:pPr>
        <w:spacing w:after="0" w:line="240" w:lineRule="auto"/>
        <w:ind w:left="426" w:right="321" w:firstLine="709"/>
        <w:jc w:val="center"/>
        <w:rPr>
          <w:noProof/>
          <w:lang w:val="uk-UA" w:eastAsia="ru-RU"/>
        </w:rPr>
      </w:pPr>
    </w:p>
    <w:p w:rsidR="00DA6D2F" w:rsidRPr="00F42F9A" w:rsidRDefault="00284B33" w:rsidP="00F42F9A">
      <w:pPr>
        <w:widowControl w:val="0"/>
        <w:tabs>
          <w:tab w:val="left" w:pos="8430"/>
        </w:tabs>
        <w:spacing w:after="0" w:line="240" w:lineRule="auto"/>
        <w:ind w:left="426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 w:eastAsia="uk-UA" w:bidi="uk-UA"/>
        </w:rPr>
        <w:sectPr w:rsidR="00DA6D2F" w:rsidRPr="00F42F9A" w:rsidSect="00F253A2">
          <w:pgSz w:w="12240" w:h="15840"/>
          <w:pgMar w:top="709" w:right="360" w:bottom="709" w:left="993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F42F9A" w:rsidRPr="00F42F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F253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F42F9A" w:rsidRPr="00F42F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І.І.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2F9A" w:rsidRPr="00F42F9A">
        <w:rPr>
          <w:rFonts w:ascii="Times New Roman" w:hAnsi="Times New Roman" w:cs="Times New Roman"/>
          <w:b/>
          <w:sz w:val="28"/>
          <w:szCs w:val="28"/>
          <w:lang w:val="uk-UA"/>
        </w:rPr>
        <w:t>Ковач</w:t>
      </w:r>
      <w:r w:rsidR="00DA6D2F" w:rsidRPr="00F42F9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             </w:t>
      </w:r>
      <w:r w:rsidR="00F253A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                            </w:t>
      </w:r>
    </w:p>
    <w:p w:rsidR="00C32DBC" w:rsidRPr="00DA6D2F" w:rsidRDefault="00C32DBC" w:rsidP="00F253A2">
      <w:pPr>
        <w:rPr>
          <w:lang w:val="uk-UA"/>
        </w:rPr>
      </w:pPr>
    </w:p>
    <w:p w:rsidR="00F253A2" w:rsidRPr="00DA6D2F" w:rsidRDefault="00F253A2">
      <w:pPr>
        <w:rPr>
          <w:lang w:val="uk-UA"/>
        </w:rPr>
      </w:pPr>
    </w:p>
    <w:sectPr w:rsidR="00F253A2" w:rsidRPr="00DA6D2F" w:rsidSect="00F253A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F2C" w:rsidRDefault="00047F2C" w:rsidP="00F253A2">
      <w:pPr>
        <w:spacing w:after="0" w:line="240" w:lineRule="auto"/>
      </w:pPr>
      <w:r>
        <w:separator/>
      </w:r>
    </w:p>
  </w:endnote>
  <w:endnote w:type="continuationSeparator" w:id="0">
    <w:p w:rsidR="00047F2C" w:rsidRDefault="00047F2C" w:rsidP="00F25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F2C" w:rsidRDefault="00047F2C" w:rsidP="00F253A2">
      <w:pPr>
        <w:spacing w:after="0" w:line="240" w:lineRule="auto"/>
      </w:pPr>
      <w:r>
        <w:separator/>
      </w:r>
    </w:p>
  </w:footnote>
  <w:footnote w:type="continuationSeparator" w:id="0">
    <w:p w:rsidR="00047F2C" w:rsidRDefault="00047F2C" w:rsidP="00F25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13CBE"/>
    <w:multiLevelType w:val="multilevel"/>
    <w:tmpl w:val="F5D0DA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5224AB"/>
    <w:multiLevelType w:val="multilevel"/>
    <w:tmpl w:val="F5DA67F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3716D4"/>
    <w:multiLevelType w:val="hybridMultilevel"/>
    <w:tmpl w:val="818EB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F1E57"/>
    <w:multiLevelType w:val="multilevel"/>
    <w:tmpl w:val="7372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A48002D"/>
    <w:multiLevelType w:val="multilevel"/>
    <w:tmpl w:val="F5D0DA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2F"/>
    <w:rsid w:val="00047F2C"/>
    <w:rsid w:val="00086CE5"/>
    <w:rsid w:val="00091D26"/>
    <w:rsid w:val="00284B33"/>
    <w:rsid w:val="002E566A"/>
    <w:rsid w:val="003942D8"/>
    <w:rsid w:val="003A5983"/>
    <w:rsid w:val="006208B7"/>
    <w:rsid w:val="006F7B2C"/>
    <w:rsid w:val="00803D24"/>
    <w:rsid w:val="0089548E"/>
    <w:rsid w:val="00A425F9"/>
    <w:rsid w:val="00BA4393"/>
    <w:rsid w:val="00C32DBC"/>
    <w:rsid w:val="00C97663"/>
    <w:rsid w:val="00CE7B60"/>
    <w:rsid w:val="00DA6D2F"/>
    <w:rsid w:val="00DB6697"/>
    <w:rsid w:val="00E2335E"/>
    <w:rsid w:val="00E510A4"/>
    <w:rsid w:val="00F253A2"/>
    <w:rsid w:val="00F4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0A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0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53A2"/>
  </w:style>
  <w:style w:type="paragraph" w:styleId="a8">
    <w:name w:val="footer"/>
    <w:basedOn w:val="a"/>
    <w:link w:val="a9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53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0A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0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53A2"/>
  </w:style>
  <w:style w:type="paragraph" w:styleId="a8">
    <w:name w:val="footer"/>
    <w:basedOn w:val="a"/>
    <w:link w:val="a9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48A66-5132-4549-8B1D-5D48907D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Учень1</dc:creator>
  <cp:lastModifiedBy>Machine</cp:lastModifiedBy>
  <cp:revision>5</cp:revision>
  <cp:lastPrinted>2017-12-22T11:52:00Z</cp:lastPrinted>
  <dcterms:created xsi:type="dcterms:W3CDTF">2017-12-21T09:16:00Z</dcterms:created>
  <dcterms:modified xsi:type="dcterms:W3CDTF">2017-12-22T12:57:00Z</dcterms:modified>
</cp:coreProperties>
</file>