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97" w:rsidRDefault="00892697" w:rsidP="00FD3061"/>
    <w:p w:rsidR="00892697" w:rsidRDefault="00892697" w:rsidP="009463D7">
      <w:pPr>
        <w:ind w:left="-360"/>
        <w:rPr>
          <w:rFonts w:eastAsia="SimSun"/>
          <w:lang w:val="uk-UA" w:eastAsia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 </w:t>
      </w:r>
    </w:p>
    <w:p w:rsidR="00892697" w:rsidRPr="00233B36" w:rsidRDefault="00D50614" w:rsidP="00AA5605">
      <w:pPr>
        <w:rPr>
          <w:lang w:val="uk-UA"/>
        </w:rPr>
      </w:pPr>
      <w:r>
        <w:rPr>
          <w:rFonts w:ascii="Calibri" w:eastAsia="SimSun" w:hAnsi="Calibri"/>
          <w:sz w:val="22"/>
          <w:szCs w:val="22"/>
          <w:lang w:val="uk-UA" w:eastAsia="uk-UA"/>
        </w:rPr>
        <w:tab/>
      </w:r>
      <w:r>
        <w:rPr>
          <w:rFonts w:ascii="Calibri" w:eastAsia="SimSun" w:hAnsi="Calibri"/>
          <w:sz w:val="22"/>
          <w:szCs w:val="22"/>
          <w:lang w:val="uk-UA" w:eastAsia="uk-UA"/>
        </w:rPr>
        <w:tab/>
      </w:r>
      <w:r>
        <w:rPr>
          <w:rFonts w:ascii="Calibri" w:eastAsia="SimSun" w:hAnsi="Calibri"/>
          <w:sz w:val="22"/>
          <w:szCs w:val="22"/>
          <w:lang w:val="uk-UA" w:eastAsia="uk-UA"/>
        </w:rPr>
        <w:tab/>
      </w:r>
      <w:r>
        <w:rPr>
          <w:rFonts w:ascii="Calibri" w:eastAsia="SimSun" w:hAnsi="Calibri"/>
          <w:sz w:val="22"/>
          <w:szCs w:val="22"/>
          <w:lang w:val="uk-UA" w:eastAsia="uk-UA"/>
        </w:rPr>
        <w:tab/>
      </w:r>
      <w:r>
        <w:rPr>
          <w:rFonts w:ascii="Calibri" w:eastAsia="SimSun" w:hAnsi="Calibri"/>
          <w:sz w:val="22"/>
          <w:szCs w:val="22"/>
          <w:lang w:val="uk-UA" w:eastAsia="uk-UA"/>
        </w:rPr>
        <w:tab/>
        <w:t xml:space="preserve">           </w:t>
      </w:r>
      <w:r w:rsidRPr="00D50614">
        <w:rPr>
          <w:rFonts w:ascii="Calibri" w:eastAsia="SimSun" w:hAnsi="Calibri"/>
          <w:sz w:val="22"/>
          <w:szCs w:val="22"/>
          <w:lang w:eastAsia="uk-UA"/>
        </w:rPr>
        <w:object w:dxaOrig="85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94195366" r:id="rId6"/>
        </w:object>
      </w:r>
    </w:p>
    <w:p w:rsidR="00892697" w:rsidRDefault="00892697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892697" w:rsidRPr="009463D7" w:rsidRDefault="00892697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892697" w:rsidRDefault="00892697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92697" w:rsidRDefault="00892697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РІШЕННЯ</w:t>
      </w:r>
      <w:r>
        <w:rPr>
          <w:b/>
          <w:sz w:val="28"/>
          <w:lang w:val="uk-UA"/>
        </w:rPr>
        <w:tab/>
      </w:r>
    </w:p>
    <w:p w:rsidR="00892697" w:rsidRDefault="00892697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892697" w:rsidRDefault="00892697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892697" w:rsidRPr="00A47F0F" w:rsidRDefault="00892697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AF78E8">
        <w:rPr>
          <w:sz w:val="28"/>
          <w:szCs w:val="28"/>
          <w:lang w:val="uk-UA"/>
        </w:rPr>
        <w:t>26</w:t>
      </w:r>
      <w:r w:rsidRPr="00A47F0F">
        <w:rPr>
          <w:sz w:val="28"/>
          <w:szCs w:val="28"/>
          <w:lang w:val="uk-UA"/>
        </w:rPr>
        <w:t xml:space="preserve"> </w:t>
      </w:r>
      <w:r w:rsidR="00AF78E8">
        <w:rPr>
          <w:sz w:val="28"/>
          <w:szCs w:val="28"/>
          <w:lang w:val="uk-UA"/>
        </w:rPr>
        <w:t>липня</w:t>
      </w:r>
      <w:r w:rsidRPr="00A47F0F">
        <w:rPr>
          <w:sz w:val="28"/>
          <w:szCs w:val="28"/>
          <w:lang w:val="uk-UA"/>
        </w:rPr>
        <w:t xml:space="preserve"> 2018 року №</w:t>
      </w:r>
      <w:r w:rsidR="00D50614">
        <w:rPr>
          <w:sz w:val="28"/>
          <w:szCs w:val="28"/>
          <w:lang w:val="uk-UA"/>
        </w:rPr>
        <w:t xml:space="preserve"> 194</w:t>
      </w:r>
    </w:p>
    <w:p w:rsidR="00892697" w:rsidRPr="00A47F0F" w:rsidRDefault="00892697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892697" w:rsidRPr="00A47F0F" w:rsidRDefault="00892697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892697" w:rsidRDefault="00892697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 xml:space="preserve"> вжиття </w:t>
      </w:r>
      <w:r>
        <w:rPr>
          <w:sz w:val="28"/>
          <w:szCs w:val="28"/>
          <w:lang w:val="uk-UA"/>
        </w:rPr>
        <w:t xml:space="preserve">  </w:t>
      </w:r>
      <w:r w:rsidRPr="00A47F0F">
        <w:rPr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 xml:space="preserve">  </w:t>
      </w:r>
      <w:r w:rsidRPr="00A47F0F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 xml:space="preserve">права </w:t>
      </w:r>
    </w:p>
    <w:p w:rsidR="00892697" w:rsidRDefault="00892697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користування </w:t>
      </w:r>
      <w:r>
        <w:rPr>
          <w:sz w:val="28"/>
          <w:szCs w:val="28"/>
          <w:lang w:val="uk-UA"/>
        </w:rPr>
        <w:t xml:space="preserve">   </w:t>
      </w:r>
      <w:r w:rsidRPr="00A47F0F">
        <w:rPr>
          <w:sz w:val="28"/>
          <w:szCs w:val="28"/>
          <w:lang w:val="uk-UA"/>
        </w:rPr>
        <w:t xml:space="preserve">житлом </w:t>
      </w:r>
      <w:r>
        <w:rPr>
          <w:sz w:val="28"/>
          <w:szCs w:val="28"/>
          <w:lang w:val="uk-UA"/>
        </w:rPr>
        <w:t xml:space="preserve">    </w:t>
      </w:r>
      <w:r w:rsidRPr="00A47F0F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</w:t>
      </w:r>
      <w:r w:rsidRPr="00A47F0F">
        <w:rPr>
          <w:sz w:val="28"/>
          <w:szCs w:val="28"/>
          <w:lang w:val="uk-UA"/>
        </w:rPr>
        <w:t>дітьми</w:t>
      </w:r>
      <w:r>
        <w:rPr>
          <w:sz w:val="28"/>
          <w:szCs w:val="28"/>
          <w:lang w:val="uk-UA"/>
        </w:rPr>
        <w:t>-сиротами:</w:t>
      </w:r>
    </w:p>
    <w:p w:rsidR="00892697" w:rsidRDefault="00892697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Шіллер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Аделіною</w:t>
      </w:r>
      <w:proofErr w:type="spellEnd"/>
      <w:r>
        <w:rPr>
          <w:sz w:val="28"/>
          <w:szCs w:val="28"/>
          <w:lang w:val="uk-UA"/>
        </w:rPr>
        <w:t xml:space="preserve"> Альбертівною </w:t>
      </w:r>
      <w:r w:rsidR="008F5BCA">
        <w:rPr>
          <w:sz w:val="28"/>
          <w:szCs w:val="28"/>
          <w:lang w:val="uk-UA"/>
        </w:rPr>
        <w:t>-------------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</w:p>
    <w:p w:rsidR="00892697" w:rsidRPr="00A47F0F" w:rsidRDefault="00892697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Плиска Валерією Юріївною </w:t>
      </w:r>
      <w:r w:rsidR="008F5BCA">
        <w:rPr>
          <w:sz w:val="28"/>
          <w:szCs w:val="28"/>
          <w:lang w:val="uk-UA"/>
        </w:rPr>
        <w:t>--------------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892697" w:rsidRPr="00A47F0F" w:rsidRDefault="00892697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92697" w:rsidRPr="00A47F0F" w:rsidRDefault="00892697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Розглянувши листа служби у справах дітей Тячівської районно</w:t>
      </w:r>
      <w:r>
        <w:rPr>
          <w:sz w:val="28"/>
          <w:szCs w:val="28"/>
          <w:lang w:val="uk-UA"/>
        </w:rPr>
        <w:t>ї державної адміністрації від 21.07.2017</w:t>
      </w:r>
      <w:r w:rsidRPr="00A47F0F">
        <w:rPr>
          <w:sz w:val="28"/>
          <w:szCs w:val="28"/>
          <w:lang w:val="uk-UA"/>
        </w:rPr>
        <w:t xml:space="preserve"> р</w:t>
      </w:r>
      <w:r w:rsidR="00AF78E8">
        <w:rPr>
          <w:sz w:val="28"/>
          <w:szCs w:val="28"/>
          <w:lang w:val="uk-UA"/>
        </w:rPr>
        <w:t>оку</w:t>
      </w:r>
      <w:r w:rsidRPr="00A47F0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04-02/455</w:t>
      </w:r>
      <w:r w:rsidRPr="00A47F0F">
        <w:rPr>
          <w:sz w:val="28"/>
          <w:szCs w:val="28"/>
          <w:lang w:val="uk-UA"/>
        </w:rPr>
        <w:t>, керуючись статтею 32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підпунктом 2 пункту «б» статті 34 Закону України «Про місцеве самоврядування в Україні», виконком Тячівської міської ради</w:t>
      </w:r>
    </w:p>
    <w:p w:rsidR="00892697" w:rsidRPr="00A47F0F" w:rsidRDefault="00892697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892697" w:rsidRPr="00A47F0F" w:rsidRDefault="00892697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892697" w:rsidRPr="00A47F0F" w:rsidRDefault="00892697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AF78E8" w:rsidRDefault="00892697" w:rsidP="00AF78E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Зберегти право користування житлом за </w:t>
      </w:r>
      <w:proofErr w:type="spellStart"/>
      <w:r>
        <w:rPr>
          <w:sz w:val="28"/>
          <w:szCs w:val="28"/>
          <w:lang w:val="uk-UA"/>
        </w:rPr>
        <w:t>Шіллер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Аделіною</w:t>
      </w:r>
      <w:proofErr w:type="spellEnd"/>
      <w:r>
        <w:rPr>
          <w:sz w:val="28"/>
          <w:szCs w:val="28"/>
          <w:lang w:val="uk-UA"/>
        </w:rPr>
        <w:t xml:space="preserve"> Альбертівною </w:t>
      </w:r>
      <w:r w:rsidR="008F5BCA">
        <w:rPr>
          <w:sz w:val="28"/>
          <w:szCs w:val="28"/>
          <w:lang w:val="uk-UA"/>
        </w:rPr>
        <w:t>--------------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Плиска Валерією Юріївною </w:t>
      </w:r>
      <w:r w:rsidR="008F5BCA">
        <w:rPr>
          <w:sz w:val="28"/>
          <w:szCs w:val="28"/>
          <w:lang w:val="uk-UA"/>
        </w:rPr>
        <w:t>-------------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Pr="00A47F0F">
        <w:rPr>
          <w:sz w:val="28"/>
          <w:szCs w:val="28"/>
          <w:lang w:val="uk-UA"/>
        </w:rPr>
        <w:t>де діти проживали до набуття статусу дітей</w:t>
      </w:r>
      <w:r>
        <w:rPr>
          <w:sz w:val="28"/>
          <w:szCs w:val="28"/>
          <w:lang w:val="uk-UA"/>
        </w:rPr>
        <w:t xml:space="preserve">-сиріт,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Закарпатська обл</w:t>
      </w:r>
      <w:r w:rsidR="00AF78E8">
        <w:rPr>
          <w:sz w:val="28"/>
          <w:szCs w:val="28"/>
          <w:lang w:val="uk-UA"/>
        </w:rPr>
        <w:t>асть</w:t>
      </w:r>
      <w:r w:rsidRPr="00A47F0F">
        <w:rPr>
          <w:sz w:val="28"/>
          <w:szCs w:val="28"/>
          <w:lang w:val="uk-UA"/>
        </w:rPr>
        <w:t>, Тячівський р</w:t>
      </w:r>
      <w:r w:rsidR="00AF78E8">
        <w:rPr>
          <w:sz w:val="28"/>
          <w:szCs w:val="28"/>
          <w:lang w:val="uk-UA"/>
        </w:rPr>
        <w:t>айон</w:t>
      </w:r>
      <w:r w:rsidRPr="00A47F0F">
        <w:rPr>
          <w:sz w:val="28"/>
          <w:szCs w:val="28"/>
          <w:lang w:val="uk-UA"/>
        </w:rPr>
        <w:t xml:space="preserve">, </w:t>
      </w:r>
      <w:proofErr w:type="spellStart"/>
      <w:r w:rsidRPr="00A47F0F">
        <w:rPr>
          <w:sz w:val="28"/>
          <w:szCs w:val="28"/>
          <w:lang w:val="uk-UA"/>
        </w:rPr>
        <w:t>м.Тячів</w:t>
      </w:r>
      <w:proofErr w:type="spellEnd"/>
      <w:r w:rsidRPr="00A47F0F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r w:rsidR="008F5BCA">
        <w:rPr>
          <w:sz w:val="28"/>
          <w:szCs w:val="28"/>
          <w:lang w:val="uk-UA"/>
        </w:rPr>
        <w:t>-------------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AF78E8" w:rsidRDefault="00AF78E8" w:rsidP="00AF78E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92697" w:rsidRPr="00A47F0F" w:rsidRDefault="00AF78E8" w:rsidP="00AF78E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92697" w:rsidRPr="00A47F0F">
        <w:rPr>
          <w:sz w:val="28"/>
          <w:szCs w:val="28"/>
          <w:lang w:val="uk-UA"/>
        </w:rPr>
        <w:t xml:space="preserve">Один примірник рішення виконкому надіслати в </w:t>
      </w:r>
      <w:r w:rsidR="00892697">
        <w:rPr>
          <w:sz w:val="28"/>
          <w:szCs w:val="28"/>
          <w:lang w:val="uk-UA"/>
        </w:rPr>
        <w:t>службу у справах дітей Тячівської районної державної адміністрації</w:t>
      </w:r>
      <w:r w:rsidR="00892697" w:rsidRPr="00A47F0F">
        <w:rPr>
          <w:sz w:val="28"/>
          <w:szCs w:val="28"/>
          <w:lang w:val="uk-UA"/>
        </w:rPr>
        <w:t>.</w:t>
      </w:r>
    </w:p>
    <w:p w:rsidR="00AF78E8" w:rsidRDefault="00AF78E8" w:rsidP="00AF78E8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892697" w:rsidRPr="00A47F0F" w:rsidRDefault="00AF78E8" w:rsidP="00AF78E8">
      <w:pPr>
        <w:tabs>
          <w:tab w:val="center" w:pos="4680"/>
          <w:tab w:val="left" w:pos="4860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92697" w:rsidRPr="00A47F0F">
        <w:rPr>
          <w:sz w:val="28"/>
          <w:szCs w:val="28"/>
          <w:lang w:val="uk-UA"/>
        </w:rPr>
        <w:t>Контроль за виконанням цього рішення покласти на керуючу справами (секретаря) виконкому міської ради Решетар О.В.</w:t>
      </w:r>
    </w:p>
    <w:p w:rsidR="00892697" w:rsidRPr="00A47F0F" w:rsidRDefault="00892697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892697" w:rsidRPr="00A47F0F" w:rsidRDefault="00892697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92697" w:rsidRPr="00A47F0F" w:rsidRDefault="00892697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92697" w:rsidRPr="00A47F0F" w:rsidRDefault="00892697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A47F0F">
        <w:rPr>
          <w:sz w:val="28"/>
          <w:szCs w:val="28"/>
          <w:lang w:val="uk-UA"/>
        </w:rPr>
        <w:t>І.І. Ковач</w:t>
      </w:r>
    </w:p>
    <w:sectPr w:rsidR="00892697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352FC"/>
    <w:rsid w:val="00062A1C"/>
    <w:rsid w:val="00064A8A"/>
    <w:rsid w:val="0007578D"/>
    <w:rsid w:val="000B21DA"/>
    <w:rsid w:val="000F0F7E"/>
    <w:rsid w:val="001E6562"/>
    <w:rsid w:val="001F1538"/>
    <w:rsid w:val="002115B2"/>
    <w:rsid w:val="00233B36"/>
    <w:rsid w:val="0033191A"/>
    <w:rsid w:val="00395E7F"/>
    <w:rsid w:val="003C59FE"/>
    <w:rsid w:val="004757AA"/>
    <w:rsid w:val="00492E92"/>
    <w:rsid w:val="004A381B"/>
    <w:rsid w:val="004C3B6C"/>
    <w:rsid w:val="004E722D"/>
    <w:rsid w:val="00513F6E"/>
    <w:rsid w:val="005559AC"/>
    <w:rsid w:val="0059266B"/>
    <w:rsid w:val="005F7400"/>
    <w:rsid w:val="00624F55"/>
    <w:rsid w:val="00634593"/>
    <w:rsid w:val="00644CEA"/>
    <w:rsid w:val="006450D8"/>
    <w:rsid w:val="0065162E"/>
    <w:rsid w:val="006556EE"/>
    <w:rsid w:val="00663194"/>
    <w:rsid w:val="006662C8"/>
    <w:rsid w:val="006C05B9"/>
    <w:rsid w:val="007448F9"/>
    <w:rsid w:val="007A4D98"/>
    <w:rsid w:val="007C4A8A"/>
    <w:rsid w:val="007D0E05"/>
    <w:rsid w:val="007D4C2C"/>
    <w:rsid w:val="00834122"/>
    <w:rsid w:val="00845FFE"/>
    <w:rsid w:val="00874C34"/>
    <w:rsid w:val="00892697"/>
    <w:rsid w:val="008A4827"/>
    <w:rsid w:val="008F5BCA"/>
    <w:rsid w:val="009463D7"/>
    <w:rsid w:val="00A44493"/>
    <w:rsid w:val="00A47F0F"/>
    <w:rsid w:val="00A56634"/>
    <w:rsid w:val="00A8293E"/>
    <w:rsid w:val="00AA5605"/>
    <w:rsid w:val="00AC0D45"/>
    <w:rsid w:val="00AE35F3"/>
    <w:rsid w:val="00AF78E8"/>
    <w:rsid w:val="00BB1AC3"/>
    <w:rsid w:val="00C375B0"/>
    <w:rsid w:val="00C62578"/>
    <w:rsid w:val="00CB402B"/>
    <w:rsid w:val="00D026F9"/>
    <w:rsid w:val="00D10CD8"/>
    <w:rsid w:val="00D50614"/>
    <w:rsid w:val="00DC3A27"/>
    <w:rsid w:val="00DD5B8A"/>
    <w:rsid w:val="00DE0171"/>
    <w:rsid w:val="00E670C6"/>
    <w:rsid w:val="00EB10F7"/>
    <w:rsid w:val="00F06D2A"/>
    <w:rsid w:val="00F37185"/>
    <w:rsid w:val="00F45F06"/>
    <w:rsid w:val="00FA555E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3CA2EE"/>
  <w15:docId w15:val="{3E679024-BB52-4CAD-B507-3FBEE4D2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D506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506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5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26</cp:revision>
  <cp:lastPrinted>2018-07-26T14:05:00Z</cp:lastPrinted>
  <dcterms:created xsi:type="dcterms:W3CDTF">2018-04-19T10:12:00Z</dcterms:created>
  <dcterms:modified xsi:type="dcterms:W3CDTF">2018-07-27T08:16:00Z</dcterms:modified>
</cp:coreProperties>
</file>