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486" w:rsidRDefault="00C70486" w:rsidP="005A62AD">
      <w:pPr>
        <w:spacing w:after="0" w:line="240" w:lineRule="auto"/>
        <w:rPr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uk-UA" w:eastAsia="ru-RU"/>
        </w:rPr>
        <w:t xml:space="preserve">                                                                          </w:t>
      </w:r>
      <w:r w:rsidRPr="0078649D">
        <w:rPr>
          <w:rFonts w:ascii="Arial" w:hAnsi="Arial" w:cs="Arial"/>
          <w:color w:val="000000"/>
          <w:sz w:val="20"/>
          <w:szCs w:val="20"/>
          <w:shd w:val="clear" w:color="auto" w:fill="FFFFFF"/>
          <w:lang w:eastAsia="ru-RU"/>
        </w:rPr>
        <w:t>﻿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49717144" r:id="rId6"/>
        </w:object>
      </w:r>
    </w:p>
    <w:p w:rsidR="00C70486" w:rsidRPr="004930C1" w:rsidRDefault="00C70486" w:rsidP="005A62A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</w:t>
      </w:r>
      <w:r w:rsidRPr="004930C1">
        <w:rPr>
          <w:rFonts w:ascii="Times New Roman" w:hAnsi="Times New Roman"/>
          <w:b/>
          <w:sz w:val="32"/>
          <w:szCs w:val="32"/>
        </w:rPr>
        <w:t>У К Р А Ї Н А</w:t>
      </w:r>
    </w:p>
    <w:p w:rsidR="00C70486" w:rsidRPr="004930C1" w:rsidRDefault="00C70486" w:rsidP="004930C1">
      <w:pPr>
        <w:spacing w:after="0" w:line="240" w:lineRule="auto"/>
        <w:ind w:left="600"/>
        <w:jc w:val="center"/>
        <w:rPr>
          <w:rFonts w:ascii="Times New Roman" w:hAnsi="Times New Roman"/>
          <w:b/>
          <w:sz w:val="32"/>
          <w:szCs w:val="32"/>
        </w:rPr>
      </w:pPr>
      <w:r w:rsidRPr="004930C1">
        <w:rPr>
          <w:rFonts w:ascii="Times New Roman" w:hAnsi="Times New Roman"/>
          <w:b/>
          <w:bCs/>
          <w:color w:val="000000"/>
          <w:sz w:val="32"/>
          <w:szCs w:val="32"/>
        </w:rPr>
        <w:t>ТЯЧІВСЬКА  МІСЬКА  РАДА</w:t>
      </w:r>
    </w:p>
    <w:p w:rsidR="00C70486" w:rsidRDefault="00C70486" w:rsidP="004930C1">
      <w:pPr>
        <w:spacing w:after="0" w:line="240" w:lineRule="auto"/>
        <w:ind w:left="60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930C1">
        <w:rPr>
          <w:rFonts w:ascii="Times New Roman" w:hAnsi="Times New Roman"/>
          <w:b/>
          <w:sz w:val="32"/>
          <w:szCs w:val="32"/>
        </w:rPr>
        <w:t>Одинадцята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(позачергова)</w:t>
      </w:r>
      <w:r w:rsidRPr="004930C1">
        <w:rPr>
          <w:rFonts w:ascii="Times New Roman" w:hAnsi="Times New Roman"/>
          <w:b/>
          <w:sz w:val="32"/>
          <w:szCs w:val="32"/>
        </w:rPr>
        <w:t>сесіясьомогоскликання</w:t>
      </w:r>
    </w:p>
    <w:p w:rsidR="00C70486" w:rsidRPr="0048301E" w:rsidRDefault="00C70486" w:rsidP="004930C1">
      <w:pPr>
        <w:spacing w:after="0" w:line="240" w:lineRule="auto"/>
        <w:ind w:left="600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Друге пленарне засідання</w:t>
      </w:r>
    </w:p>
    <w:p w:rsidR="00C70486" w:rsidRPr="004930C1" w:rsidRDefault="00C70486" w:rsidP="004930C1">
      <w:pPr>
        <w:spacing w:after="0" w:line="240" w:lineRule="auto"/>
        <w:ind w:left="600"/>
        <w:jc w:val="center"/>
        <w:rPr>
          <w:rFonts w:ascii="Times New Roman" w:hAnsi="Times New Roman"/>
          <w:b/>
          <w:sz w:val="32"/>
          <w:szCs w:val="32"/>
        </w:rPr>
      </w:pPr>
      <w:r w:rsidRPr="004930C1">
        <w:rPr>
          <w:rFonts w:ascii="Times New Roman" w:hAnsi="Times New Roman"/>
          <w:b/>
          <w:sz w:val="32"/>
          <w:szCs w:val="32"/>
        </w:rPr>
        <w:t>Р І Ш Е Н Н  Я</w:t>
      </w:r>
    </w:p>
    <w:p w:rsidR="00C70486" w:rsidRPr="004930C1" w:rsidRDefault="00C70486" w:rsidP="004930C1">
      <w:pPr>
        <w:spacing w:line="240" w:lineRule="auto"/>
        <w:ind w:left="600"/>
        <w:jc w:val="center"/>
        <w:rPr>
          <w:rFonts w:ascii="Times New Roman" w:hAnsi="Times New Roman"/>
          <w:b/>
          <w:sz w:val="32"/>
          <w:szCs w:val="32"/>
        </w:rPr>
      </w:pPr>
    </w:p>
    <w:p w:rsidR="00C70486" w:rsidRPr="00901DEC" w:rsidRDefault="00C70486" w:rsidP="004930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48301E">
        <w:rPr>
          <w:rFonts w:ascii="Times New Roman" w:hAnsi="Times New Roman"/>
          <w:sz w:val="28"/>
          <w:szCs w:val="28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01E">
        <w:rPr>
          <w:rFonts w:ascii="Times New Roman" w:hAnsi="Times New Roman"/>
          <w:sz w:val="28"/>
          <w:szCs w:val="28"/>
          <w:lang w:val="uk-UA"/>
        </w:rPr>
        <w:t>22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01E">
        <w:rPr>
          <w:rFonts w:ascii="Times New Roman" w:hAnsi="Times New Roman"/>
          <w:sz w:val="28"/>
          <w:szCs w:val="28"/>
        </w:rPr>
        <w:t xml:space="preserve">грудня  2016  року №  </w:t>
      </w:r>
      <w:r>
        <w:rPr>
          <w:rFonts w:ascii="Times New Roman" w:hAnsi="Times New Roman"/>
          <w:sz w:val="28"/>
          <w:szCs w:val="28"/>
          <w:lang w:val="uk-UA"/>
        </w:rPr>
        <w:t>1256</w:t>
      </w:r>
      <w:bookmarkStart w:id="0" w:name="_GoBack"/>
      <w:bookmarkEnd w:id="0"/>
    </w:p>
    <w:p w:rsidR="00C70486" w:rsidRPr="005A62AD" w:rsidRDefault="00C70486" w:rsidP="004930C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62AD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62AD">
        <w:rPr>
          <w:rFonts w:ascii="Times New Roman" w:hAnsi="Times New Roman"/>
          <w:sz w:val="28"/>
          <w:szCs w:val="28"/>
        </w:rPr>
        <w:t>Тячів</w:t>
      </w:r>
    </w:p>
    <w:p w:rsidR="00C70486" w:rsidRDefault="00C70486" w:rsidP="004930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486" w:rsidRDefault="00C70486" w:rsidP="004930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4930C1">
        <w:rPr>
          <w:rFonts w:ascii="Times New Roman" w:hAnsi="Times New Roman"/>
          <w:sz w:val="28"/>
          <w:szCs w:val="28"/>
        </w:rPr>
        <w:t>ро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30C1">
        <w:rPr>
          <w:rFonts w:ascii="Times New Roman" w:hAnsi="Times New Roman"/>
          <w:sz w:val="28"/>
          <w:szCs w:val="28"/>
        </w:rPr>
        <w:t>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  Концепції   створення   та</w:t>
      </w:r>
    </w:p>
    <w:p w:rsidR="00C70486" w:rsidRDefault="00C70486" w:rsidP="004930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розвитку  Центру   надання   адміністративних</w:t>
      </w:r>
    </w:p>
    <w:p w:rsidR="00C70486" w:rsidRDefault="00C70486" w:rsidP="004930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послуг у Тячівській об’єднаній територіальній</w:t>
      </w:r>
    </w:p>
    <w:p w:rsidR="00C70486" w:rsidRPr="005A62AD" w:rsidRDefault="00C70486" w:rsidP="004930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громаді на 2017 – 2020 роки.</w:t>
      </w:r>
    </w:p>
    <w:p w:rsidR="00C70486" w:rsidRDefault="00C70486" w:rsidP="004930C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486" w:rsidRPr="0048301E" w:rsidRDefault="00C70486" w:rsidP="003D43FE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 w:rsidRPr="0048301E">
        <w:rPr>
          <w:rFonts w:ascii="Times New Roman" w:hAnsi="Times New Roman"/>
          <w:sz w:val="28"/>
          <w:szCs w:val="28"/>
          <w:lang w:val="uk-UA"/>
        </w:rPr>
        <w:t>Відповідно до Закон</w:t>
      </w:r>
      <w:r>
        <w:rPr>
          <w:rFonts w:ascii="Times New Roman" w:hAnsi="Times New Roman"/>
          <w:sz w:val="28"/>
          <w:szCs w:val="28"/>
          <w:lang w:val="uk-UA"/>
        </w:rPr>
        <w:t>ів України «</w:t>
      </w:r>
      <w:r w:rsidRPr="0048301E">
        <w:rPr>
          <w:rFonts w:ascii="Times New Roman" w:hAnsi="Times New Roman"/>
          <w:sz w:val="28"/>
          <w:szCs w:val="28"/>
          <w:lang w:val="uk-UA"/>
        </w:rPr>
        <w:t>Про м</w:t>
      </w:r>
      <w:r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 w:rsidRPr="0048301E">
        <w:rPr>
          <w:rFonts w:ascii="Times New Roman" w:hAnsi="Times New Roman"/>
          <w:sz w:val="28"/>
          <w:szCs w:val="28"/>
          <w:lang w:val="uk-UA"/>
        </w:rPr>
        <w:t>, «Про адміністративні послуги», з метою створення та розвитку Центру надання адмініс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48301E">
        <w:rPr>
          <w:rFonts w:ascii="Times New Roman" w:hAnsi="Times New Roman"/>
          <w:sz w:val="28"/>
          <w:szCs w:val="28"/>
          <w:lang w:val="uk-UA"/>
        </w:rPr>
        <w:t xml:space="preserve">ративних послуг </w:t>
      </w:r>
      <w:r>
        <w:rPr>
          <w:rFonts w:ascii="Times New Roman" w:hAnsi="Times New Roman"/>
          <w:sz w:val="28"/>
          <w:szCs w:val="28"/>
          <w:lang w:val="uk-UA"/>
        </w:rPr>
        <w:t>у Тячівській об’єднаній територіальній громаді</w:t>
      </w:r>
      <w:r w:rsidRPr="0048301E">
        <w:rPr>
          <w:rFonts w:ascii="Times New Roman" w:hAnsi="Times New Roman"/>
          <w:sz w:val="28"/>
          <w:szCs w:val="28"/>
          <w:lang w:val="uk-UA"/>
        </w:rPr>
        <w:t xml:space="preserve"> в умовах децентралізації, а також створення належних умов для споживачів послуг, одинадцята (позачергова) сесія сьомого скликання Тячівської міської ради</w:t>
      </w:r>
    </w:p>
    <w:p w:rsidR="00C70486" w:rsidRPr="0048301E" w:rsidRDefault="00C70486" w:rsidP="0048301E">
      <w:pPr>
        <w:spacing w:line="240" w:lineRule="auto"/>
        <w:ind w:left="600"/>
        <w:jc w:val="center"/>
        <w:rPr>
          <w:rFonts w:ascii="Times New Roman" w:hAnsi="Times New Roman"/>
          <w:b/>
          <w:sz w:val="28"/>
          <w:szCs w:val="28"/>
        </w:rPr>
      </w:pPr>
      <w:r w:rsidRPr="0048301E">
        <w:rPr>
          <w:rFonts w:ascii="Times New Roman" w:hAnsi="Times New Roman"/>
          <w:b/>
          <w:sz w:val="28"/>
          <w:szCs w:val="28"/>
        </w:rPr>
        <w:t>в и р і ш и л а :</w:t>
      </w:r>
    </w:p>
    <w:p w:rsidR="00C70486" w:rsidRPr="0048301E" w:rsidRDefault="00C70486" w:rsidP="003D43FE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 w:rsidRPr="0048301E">
        <w:rPr>
          <w:rFonts w:ascii="Times New Roman" w:hAnsi="Times New Roman"/>
          <w:sz w:val="28"/>
          <w:szCs w:val="28"/>
        </w:rPr>
        <w:t>1. 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01E">
        <w:rPr>
          <w:rFonts w:ascii="Times New Roman" w:hAnsi="Times New Roman"/>
          <w:sz w:val="28"/>
          <w:szCs w:val="28"/>
          <w:lang w:val="uk-UA"/>
        </w:rPr>
        <w:t>Концепцію створення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01E">
        <w:rPr>
          <w:rFonts w:ascii="Times New Roman" w:hAnsi="Times New Roman"/>
          <w:sz w:val="28"/>
          <w:szCs w:val="28"/>
          <w:lang w:val="uk-UA"/>
        </w:rPr>
        <w:t>розвитку Центру надання 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01E">
        <w:rPr>
          <w:rFonts w:ascii="Times New Roman" w:hAnsi="Times New Roman"/>
          <w:sz w:val="28"/>
          <w:szCs w:val="28"/>
          <w:lang w:val="uk-UA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>у Тячівській об’єднаній територіальній громаді</w:t>
      </w:r>
      <w:r w:rsidRPr="0048301E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48301E">
        <w:rPr>
          <w:rFonts w:ascii="Times New Roman" w:hAnsi="Times New Roman"/>
          <w:sz w:val="28"/>
          <w:szCs w:val="28"/>
        </w:rPr>
        <w:t xml:space="preserve">  2017</w:t>
      </w:r>
      <w:r>
        <w:rPr>
          <w:rFonts w:ascii="Times New Roman" w:hAnsi="Times New Roman"/>
          <w:sz w:val="28"/>
          <w:szCs w:val="28"/>
          <w:lang w:val="uk-UA"/>
        </w:rPr>
        <w:t xml:space="preserve"> – 2020 </w:t>
      </w:r>
      <w:r w:rsidRPr="0048301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8301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48301E">
        <w:rPr>
          <w:rFonts w:ascii="Times New Roman" w:hAnsi="Times New Roman"/>
          <w:sz w:val="28"/>
          <w:szCs w:val="28"/>
        </w:rPr>
        <w:t>(додається).</w:t>
      </w:r>
    </w:p>
    <w:p w:rsidR="00C70486" w:rsidRDefault="00C70486" w:rsidP="004930C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486" w:rsidRPr="0048301E" w:rsidRDefault="00C70486" w:rsidP="003D43FE">
      <w:pPr>
        <w:spacing w:line="240" w:lineRule="auto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 w:rsidRPr="0048301E">
        <w:rPr>
          <w:rFonts w:ascii="Times New Roman" w:hAnsi="Times New Roman"/>
          <w:sz w:val="28"/>
          <w:szCs w:val="28"/>
          <w:lang w:val="uk-UA"/>
        </w:rPr>
        <w:t>2</w:t>
      </w:r>
      <w:r w:rsidRPr="003C3B0F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цього рішення покласти на постійну депутатську комісію з питань планування фінансів, бюджету, соціально-економічного розвитку, промисловості, підприємництва та сфери послуг (голова Мийсарош Т.С.) та з питань  </w:t>
      </w:r>
      <w:r w:rsidRPr="0048301E">
        <w:rPr>
          <w:rFonts w:ascii="Times New Roman" w:hAnsi="Times New Roman"/>
          <w:sz w:val="28"/>
          <w:szCs w:val="28"/>
          <w:lang w:val="uk-UA"/>
        </w:rPr>
        <w:t>прав людини, законності депутатської діяльності і етики (голова комісії Петер Е.Б.)</w:t>
      </w:r>
    </w:p>
    <w:p w:rsidR="00C70486" w:rsidRDefault="00C70486" w:rsidP="004930C1">
      <w:pPr>
        <w:spacing w:line="240" w:lineRule="auto"/>
        <w:ind w:left="6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486" w:rsidRPr="003C3B0F" w:rsidRDefault="00C70486" w:rsidP="004930C1">
      <w:pPr>
        <w:spacing w:line="240" w:lineRule="auto"/>
        <w:ind w:left="6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486" w:rsidRPr="003D43FE" w:rsidRDefault="00C70486" w:rsidP="004930C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D43FE">
        <w:rPr>
          <w:rFonts w:ascii="Times New Roman" w:hAnsi="Times New Roman"/>
          <w:sz w:val="28"/>
          <w:szCs w:val="28"/>
          <w:lang w:val="uk-UA"/>
        </w:rPr>
        <w:t>Міський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голова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3D43FE">
        <w:rPr>
          <w:rFonts w:ascii="Times New Roman" w:hAnsi="Times New Roman"/>
          <w:sz w:val="28"/>
          <w:szCs w:val="28"/>
          <w:lang w:val="uk-UA"/>
        </w:rPr>
        <w:t>І.І.Ковач</w:t>
      </w:r>
    </w:p>
    <w:p w:rsidR="00C70486" w:rsidRPr="003D43FE" w:rsidRDefault="00C70486" w:rsidP="004930C1">
      <w:pPr>
        <w:spacing w:line="240" w:lineRule="auto"/>
        <w:ind w:left="6372" w:firstLine="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486" w:rsidRDefault="00C70486" w:rsidP="004930C1">
      <w:pPr>
        <w:ind w:left="6372" w:firstLine="3"/>
        <w:jc w:val="both"/>
        <w:rPr>
          <w:sz w:val="28"/>
          <w:szCs w:val="28"/>
          <w:lang w:val="uk-UA"/>
        </w:rPr>
      </w:pPr>
    </w:p>
    <w:p w:rsidR="00C70486" w:rsidRDefault="00C70486" w:rsidP="004930C1">
      <w:pPr>
        <w:ind w:left="6372" w:firstLine="3"/>
        <w:jc w:val="both"/>
        <w:rPr>
          <w:sz w:val="28"/>
          <w:szCs w:val="28"/>
          <w:lang w:val="uk-UA"/>
        </w:rPr>
      </w:pPr>
    </w:p>
    <w:p w:rsidR="00C70486" w:rsidRPr="003D43FE" w:rsidRDefault="00C70486" w:rsidP="00D923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3D43FE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70486" w:rsidRPr="003D43FE" w:rsidRDefault="00C70486" w:rsidP="00D923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 w:rsidRPr="003D43FE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одинадцятої (позачергової) сесії</w:t>
      </w:r>
    </w:p>
    <w:p w:rsidR="00C70486" w:rsidRPr="003D43FE" w:rsidRDefault="00C70486" w:rsidP="00D923AC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с</w:t>
      </w:r>
      <w:r w:rsidRPr="003D43FE">
        <w:rPr>
          <w:rFonts w:ascii="Times New Roman" w:hAnsi="Times New Roman"/>
          <w:sz w:val="28"/>
          <w:szCs w:val="28"/>
          <w:lang w:val="uk-UA"/>
        </w:rPr>
        <w:t>ьомого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скликання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Тячівської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C70486" w:rsidRPr="003D43FE" w:rsidRDefault="00C70486" w:rsidP="00D923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 w:rsidRPr="003D43FE">
        <w:rPr>
          <w:rFonts w:ascii="Times New Roman" w:hAnsi="Times New Roman"/>
          <w:sz w:val="28"/>
          <w:szCs w:val="28"/>
          <w:lang w:val="uk-UA"/>
        </w:rPr>
        <w:t>від 22 грудня 2016 року № 1256</w:t>
      </w:r>
    </w:p>
    <w:p w:rsidR="00C70486" w:rsidRPr="003D43FE" w:rsidRDefault="00C70486" w:rsidP="00D923A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0486" w:rsidRDefault="00C70486" w:rsidP="00D923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КОНЦЕПЦІЯ </w:t>
      </w:r>
    </w:p>
    <w:p w:rsidR="00C70486" w:rsidRDefault="00C70486" w:rsidP="00D923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створення та розвитку Центру надання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адміністративних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послуг</w:t>
      </w:r>
    </w:p>
    <w:p w:rsidR="00C70486" w:rsidRDefault="00C70486" w:rsidP="00D923A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     у Тячівській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об’єднаній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територіальній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громаді на 2017-2020 роки</w:t>
      </w:r>
    </w:p>
    <w:p w:rsidR="00C70486" w:rsidRPr="003D43FE" w:rsidRDefault="00C70486" w:rsidP="00D923A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70486" w:rsidRDefault="00C70486" w:rsidP="00D923A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 Концепції</w:t>
      </w:r>
    </w:p>
    <w:p w:rsidR="00C70486" w:rsidRDefault="00C70486" w:rsidP="00D923AC">
      <w:pPr>
        <w:spacing w:after="0" w:line="215" w:lineRule="atLeast"/>
        <w:ind w:right="-1"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В</w:t>
      </w:r>
      <w:r>
        <w:rPr>
          <w:rFonts w:ascii="Times New Roman" w:hAnsi="Times New Roman"/>
          <w:sz w:val="28"/>
          <w:szCs w:val="28"/>
          <w:lang w:eastAsia="ru-RU"/>
        </w:rPr>
        <w:t>ідповідно до Закону України «Про адміністративні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послуги»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Тячівською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міською радою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2016 році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було створено Центр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адміністративних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послуг у структурі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виконавчого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комітету. 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Однак, утворення такого ЦНАП відбулося без достатнього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організаційно-методичного забезпечення, без прийняття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необхідних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документів, які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визначали б напрями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його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розвитку, відсутня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чітка система 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адміністративних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послуг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мешканцям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міста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Тячів та населених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пунктів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об’єднаної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територіальної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громади.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розробки, затвердження та 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цієї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Концепції є створення умов для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мешканцям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Тячівської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об’єднаної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необхідних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у зручний та доступний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способи.</w:t>
      </w:r>
    </w:p>
    <w:p w:rsidR="00C70486" w:rsidRDefault="00C70486" w:rsidP="00D923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0486" w:rsidRDefault="00C70486" w:rsidP="00D923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Завдання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Концепції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Завданнями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цієї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Концепції є: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об’єднаною громадою повноважень з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послуг, необхідних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громадянам та суб’єктам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господарювання,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делеговані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можуть бути делеговані державою органам місцевого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рівня;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створення центру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(далі – ЦНАП), з комфортними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умовами для обслуговування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суб’єктів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>звернення та належними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умовами для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посадових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осіб органу місцевого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самоврядування;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доступних умов для 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усіма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мешканцями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об’єднаної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 (далі – ОТГ), в тому числі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завдяки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віддалених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місць для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адміністраторів, залучення старост до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послуг, впровадження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технологій.</w:t>
      </w:r>
    </w:p>
    <w:p w:rsidR="00C70486" w:rsidRDefault="00C70486" w:rsidP="00D923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Поточний стан справ і проблеми, пов’язані</w:t>
      </w:r>
    </w:p>
    <w:p w:rsidR="00C70486" w:rsidRDefault="00C70486" w:rsidP="00D923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 наданням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адміністративних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послуг</w:t>
      </w:r>
    </w:p>
    <w:p w:rsidR="00C70486" w:rsidRDefault="00C70486" w:rsidP="00D923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0486" w:rsidRDefault="00C70486" w:rsidP="00D923AC">
      <w:pPr>
        <w:spacing w:after="0" w:line="215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Сьогодні перед суспільством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стоїть одна із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найбільших проблем – потреба в розвитку та підтримці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довіри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громадян до органів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влади та  органів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місцевого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самоврядування.</w:t>
      </w:r>
    </w:p>
    <w:p w:rsidR="00C70486" w:rsidRDefault="00C70486" w:rsidP="00D923AC">
      <w:pPr>
        <w:spacing w:after="0" w:line="215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 Тячівській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міській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раді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надаються 63 адміністративні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послуги.</w:t>
      </w:r>
    </w:p>
    <w:p w:rsidR="00C70486" w:rsidRDefault="00C70486" w:rsidP="00D923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Наявна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рганізація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надання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адміністративних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послуг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характеризується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суттєвими проблемами об'єктивного і суб'єктивного характеру, що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створюють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труднощі для споживачів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адміністративних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послуг.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цієї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спрямована на вирішення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наступних проблем</w:t>
      </w:r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мешканцями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більшості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необхідних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переважно в районному центрі в різних органах виконавчої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влади;</w:t>
      </w:r>
    </w:p>
    <w:p w:rsidR="00C70486" w:rsidRPr="00B56E60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необлаштовані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умови для обслуговування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суб’єктів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звернення, в тому числі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кабінетна система прийому, відсутність умов для очікування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тощо;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відсутність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належних умов доступу до 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в об’єднаній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громаді для осіб з обмеженими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фізичними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можливостями (з інвалідністю, з додатковими потребами);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погане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матеріально-технічне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виконавчих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ради, в тому числі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недостатність брак відповідного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технічного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обладнання, меблів, програмного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забезпечення для організації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ефективної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роботи;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обмежені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прийомні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години в 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спеціалістів та 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посадових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виконавчих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місцевої ради;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виклики (ризики) погіршення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доступності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послуг, зокрема у сфері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цивільного стану, 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проживання у зв’язку з утворенням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об’єднаної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громади;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складність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залучення персоналу,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вимогам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встановленим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законодавством,  для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послуг, зокрема, у сфері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реєстрації прав на нерухоме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майно, видачі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відомостей з Державного земельного кадастру; 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знань та навичок в 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спеціалістів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виконавчих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місцевої ради,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послуги;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відсутність умов для оплати 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в приміщенні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ради.</w:t>
      </w:r>
    </w:p>
    <w:p w:rsidR="00C70486" w:rsidRDefault="00C70486" w:rsidP="00D923A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Заплановані заходи (шляхи вирішення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наявних проблем)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досягнення мети цієї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Концепції та усунення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наявних проблем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будуть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вживатися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наступні заходи:</w:t>
      </w:r>
    </w:p>
    <w:p w:rsidR="00C70486" w:rsidRDefault="00C70486" w:rsidP="00D923A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міською радою повноважень у сфері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цивільного стану, 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осіб та фізичнихо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сіб – підприємців,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витягів з Державного земельного кадастру;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утворення  Центру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як виконавчого органу міської ради;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 забезпечення ЦНАП належним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приміщенням (в тому числі з комфортною зоною обслуговування та очікування, туалетною кімнатою, дитячим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куточком),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технікою, меблями, програмним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забезпеченням;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81DB9">
        <w:rPr>
          <w:rFonts w:ascii="Times New Roman" w:hAnsi="Times New Roman"/>
          <w:sz w:val="28"/>
          <w:szCs w:val="28"/>
          <w:lang w:val="uk-UA"/>
        </w:rPr>
        <w:t>- забезпечення ЦНАП достатньою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кількістю персоналу, здійснення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регулярних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заходів з навчання та 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кваліфікації;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C3947">
        <w:rPr>
          <w:rFonts w:ascii="Times New Roman" w:hAnsi="Times New Roman"/>
          <w:sz w:val="28"/>
          <w:szCs w:val="28"/>
          <w:lang w:val="uk-UA"/>
        </w:rPr>
        <w:t>- організація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надання через ЦНАП усіх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послуг, які належать до власних та делегованих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повноважень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міської  ради, в тому числі з 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актів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цивільного стану, 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місця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проживання,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зазначених у абзаці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першому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цього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підрозділу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Концепції;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 вжиття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заходів для надання через ЦНАП 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з видачі паспорта громадянина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України та паспорта громадянина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України для виїзду за кордон,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у сфері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захисту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населення, пенсійного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забезпечення;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підприємств-монополістів у сферах енерго-; водо-; тепло- забезпечення;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 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віддалених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місць для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адміністраторів у населених пунктах об’єднаної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громади: Руське Поле, Лази, Тячівка; залучення до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послуг старост; 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C3947">
        <w:rPr>
          <w:rFonts w:ascii="Times New Roman" w:hAnsi="Times New Roman"/>
          <w:sz w:val="28"/>
          <w:szCs w:val="28"/>
          <w:lang w:val="uk-UA"/>
        </w:rPr>
        <w:t>- обслуговування в обґрунтованих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випадках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суб’єктів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звернення з відповідними потребами з виїздом до 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населених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пунктів та/або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помешкання;</w:t>
      </w:r>
    </w:p>
    <w:p w:rsidR="00C70486" w:rsidRPr="00CC3947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C3947">
        <w:rPr>
          <w:rFonts w:ascii="Times New Roman" w:hAnsi="Times New Roman"/>
          <w:sz w:val="28"/>
          <w:szCs w:val="28"/>
          <w:lang w:val="uk-UA"/>
        </w:rPr>
        <w:t>- впровадження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інформаційних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технологій при наданні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послуг, в тому числі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інтеграція з інформаційними системами 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влади, розширення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електронних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947">
        <w:rPr>
          <w:rFonts w:ascii="Times New Roman" w:hAnsi="Times New Roman"/>
          <w:sz w:val="28"/>
          <w:szCs w:val="28"/>
          <w:lang w:val="uk-UA"/>
        </w:rPr>
        <w:t>послуг;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81DB9">
        <w:rPr>
          <w:rFonts w:ascii="Times New Roman" w:hAnsi="Times New Roman"/>
          <w:sz w:val="28"/>
          <w:szCs w:val="28"/>
          <w:lang w:val="uk-UA"/>
        </w:rPr>
        <w:t>- 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належної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системи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інформування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громади про адміністративні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послуги та роботу ЦНАП, в тому числі через веб-сторінку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об’єднаної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DB9">
        <w:rPr>
          <w:rFonts w:ascii="Times New Roman" w:hAnsi="Times New Roman"/>
          <w:sz w:val="28"/>
          <w:szCs w:val="28"/>
          <w:lang w:val="uk-UA"/>
        </w:rPr>
        <w:t>громади 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встановлення банкомату та платіжного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терміналу у приміщенні ЦНАП.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межах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зазначених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будуть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використовуватися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механізми: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узгоджених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рішень з органами виконавчої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влади для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у сфері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захисту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населення; 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ділянок; пенсійного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забезпечення; організація оперативного документообігу з такими органами.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будуть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вжиті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організаційні заходи: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утворено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робочу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групу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послуг, утворення та розвитку ЦНАП, в тому числі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залученням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представників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громадськості;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вивчення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кращих практик організації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в Україні;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 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дієвої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системи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зворотного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зв’язку з суб’єктами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звернень та громадою загалом, розгляду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пропозицій та зауважень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у громаді, в тому числі при формуванні (розширенні)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для ЦНАП, при плануванні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облаштування ЦНАП, при впровадженні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суттєвих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новацій у роботі ЦНАП, при щорічному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оцінюванні персоналу ЦНАП;</w:t>
      </w:r>
    </w:p>
    <w:p w:rsidR="00C70486" w:rsidRPr="00051141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1141">
        <w:rPr>
          <w:rFonts w:ascii="Times New Roman" w:hAnsi="Times New Roman"/>
          <w:sz w:val="28"/>
          <w:szCs w:val="28"/>
          <w:lang w:val="uk-UA"/>
        </w:rPr>
        <w:t>- щорічне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1141">
        <w:rPr>
          <w:rFonts w:ascii="Times New Roman" w:hAnsi="Times New Roman"/>
          <w:sz w:val="28"/>
          <w:szCs w:val="28"/>
          <w:lang w:val="uk-UA"/>
        </w:rPr>
        <w:t>звітування перед міською радою та громадою 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1141">
        <w:rPr>
          <w:rFonts w:ascii="Times New Roman" w:hAnsi="Times New Roman"/>
          <w:sz w:val="28"/>
          <w:szCs w:val="28"/>
          <w:lang w:val="uk-UA"/>
        </w:rPr>
        <w:t>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1141">
        <w:rPr>
          <w:rFonts w:ascii="Times New Roman" w:hAnsi="Times New Roman"/>
          <w:sz w:val="28"/>
          <w:szCs w:val="28"/>
          <w:lang w:val="uk-UA"/>
        </w:rPr>
        <w:t>цієї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1141">
        <w:rPr>
          <w:rFonts w:ascii="Times New Roman" w:hAnsi="Times New Roman"/>
          <w:sz w:val="28"/>
          <w:szCs w:val="28"/>
          <w:lang w:val="uk-UA"/>
        </w:rPr>
        <w:t>Концепції та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1141">
        <w:rPr>
          <w:rFonts w:ascii="Times New Roman" w:hAnsi="Times New Roman"/>
          <w:sz w:val="28"/>
          <w:szCs w:val="28"/>
          <w:lang w:val="uk-UA"/>
        </w:rPr>
        <w:t>щорічних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1141">
        <w:rPr>
          <w:rFonts w:ascii="Times New Roman" w:hAnsi="Times New Roman"/>
          <w:sz w:val="28"/>
          <w:szCs w:val="28"/>
          <w:lang w:val="uk-UA"/>
        </w:rPr>
        <w:t>планів (програми) 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1141">
        <w:rPr>
          <w:rFonts w:ascii="Times New Roman" w:hAnsi="Times New Roman"/>
          <w:sz w:val="28"/>
          <w:szCs w:val="28"/>
          <w:lang w:val="uk-UA"/>
        </w:rPr>
        <w:t>впровадження.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Усі заходи будуть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плануватися та впроваджуватися з урахуванням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найкращих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стандартів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 практик гендерної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політики, антикорупційної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політики, політик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захисту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навколишнього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середовища та енергозбереження. </w:t>
      </w:r>
    </w:p>
    <w:p w:rsidR="00C70486" w:rsidRDefault="00C70486" w:rsidP="00D923A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70486" w:rsidRDefault="00C70486" w:rsidP="00D923A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Витрати та джерела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їх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покриття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покриття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витрат на створення ЦНАП будуть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використані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надходження до місцевого бюджету у вигляді плати за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(адміністративний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збір); інші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кошти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місцевого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бюджету; державна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субвенція на 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інфраструктури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об’єднаної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громади; кошти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міжнародної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технічної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допомоги та інші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дозволені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законодавством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джерела. 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фінансових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ресурсів, необхідних для 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Концепції (з обґрунтуванням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обсягів), буде проведена 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розробки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відповідного Плану заходів та кошторису, та доведена до відома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громади.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0486" w:rsidRDefault="00C70486" w:rsidP="00D923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Очікувані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результати</w:t>
      </w:r>
    </w:p>
    <w:p w:rsidR="00C70486" w:rsidRDefault="00C70486" w:rsidP="00D923A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очікуються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наступні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результати: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для громадян та суб’єктів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господарювання</w:t>
      </w:r>
      <w:r>
        <w:rPr>
          <w:rFonts w:ascii="Times New Roman" w:hAnsi="Times New Roman"/>
          <w:sz w:val="28"/>
          <w:szCs w:val="28"/>
        </w:rPr>
        <w:t xml:space="preserve"> – 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необхідних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в громаді, в комфортних та доступних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умовах в належному ЦНАП;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для працівників ЦНАП та інших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посадових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осіб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долучених до надання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адміністративних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послуг</w:t>
      </w:r>
      <w:r>
        <w:rPr>
          <w:rFonts w:ascii="Times New Roman" w:hAnsi="Times New Roman"/>
          <w:sz w:val="28"/>
          <w:szCs w:val="28"/>
        </w:rPr>
        <w:t xml:space="preserve"> – належні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роботи, регулярні заходи з 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кваліфікації;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для громади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загалом</w:t>
      </w:r>
      <w:r>
        <w:rPr>
          <w:rFonts w:ascii="Times New Roman" w:hAnsi="Times New Roman"/>
          <w:sz w:val="28"/>
          <w:szCs w:val="28"/>
        </w:rPr>
        <w:t xml:space="preserve">  – прозорі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послуг, покращений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інвестиційний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клімат, максимальні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надходження до місцевого бюджету за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послуг.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Наші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очікувані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стандарти: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мешканці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 не більше як за 3 роки з дня ухвалення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цієї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матимуть доступ до основного офісу ЦНАП 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підрозділу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віддаленого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місця для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адміністраторів на відстані не більше 4 - 7 км;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 ЦНАП не менше 35 прийомних годин протягом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тижня, в тому числі роботу ЦНАП у вівторок до 20.00 години, а також роботу ЦНАП у суботу;  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найважливіших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</w:t>
      </w:r>
      <w:r>
        <w:rPr>
          <w:rFonts w:ascii="Times New Roman" w:hAnsi="Times New Roman"/>
          <w:sz w:val="28"/>
          <w:szCs w:val="28"/>
          <w:lang w:val="uk-UA"/>
        </w:rPr>
        <w:t>ив</w:t>
      </w:r>
      <w:r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 за інтегрованим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підходом та моделлю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ситуацій («народження», «шлюб», «паспорт», «реєстрація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бізнесу», «переїзд / придбання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нерухомості», «придбання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ділянки», «житлова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субсидія», «вихід на пенсію» тощо);</w:t>
      </w:r>
    </w:p>
    <w:p w:rsidR="00C70486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 можливість оплати платних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безпосередньо у приміщенні ЦНАП з використанням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платіжного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терміналу;</w:t>
      </w:r>
    </w:p>
    <w:p w:rsidR="00C70486" w:rsidRPr="003D43FE" w:rsidRDefault="00C70486" w:rsidP="00D923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3FE">
        <w:rPr>
          <w:rFonts w:ascii="Times New Roman" w:hAnsi="Times New Roman"/>
          <w:sz w:val="28"/>
          <w:szCs w:val="28"/>
          <w:lang w:val="uk-UA"/>
        </w:rPr>
        <w:t>- використання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електронної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системи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керування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 xml:space="preserve">чергою; </w:t>
      </w:r>
    </w:p>
    <w:p w:rsidR="00C70486" w:rsidRDefault="00C70486" w:rsidP="00533F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3FE">
        <w:rPr>
          <w:rFonts w:ascii="Times New Roman" w:hAnsi="Times New Roman"/>
          <w:sz w:val="28"/>
          <w:szCs w:val="28"/>
          <w:lang w:val="uk-UA"/>
        </w:rPr>
        <w:t>- можливість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отримати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довідкову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адміністративних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послуг телефоном, електронною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поштою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протягом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>усіх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3FE">
        <w:rPr>
          <w:rFonts w:ascii="Times New Roman" w:hAnsi="Times New Roman"/>
          <w:sz w:val="28"/>
          <w:szCs w:val="28"/>
          <w:lang w:val="uk-UA"/>
        </w:rPr>
        <w:t xml:space="preserve">робочих годин міської ради. </w:t>
      </w:r>
    </w:p>
    <w:p w:rsidR="00C70486" w:rsidRDefault="00C70486" w:rsidP="00533F2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b/>
          <w:bCs/>
          <w:sz w:val="28"/>
          <w:szCs w:val="28"/>
        </w:rPr>
        <w:t>Термінреалізації – 2017-2020 рр.</w:t>
      </w:r>
    </w:p>
    <w:p w:rsidR="00C70486" w:rsidRDefault="00C70486" w:rsidP="00D923AC">
      <w:pPr>
        <w:tabs>
          <w:tab w:val="left" w:pos="9355"/>
        </w:tabs>
        <w:spacing w:after="0" w:line="240" w:lineRule="auto"/>
        <w:ind w:left="5529" w:right="-1"/>
      </w:pPr>
    </w:p>
    <w:sectPr w:rsidR="00C70486" w:rsidSect="00051141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02F19"/>
    <w:multiLevelType w:val="hybridMultilevel"/>
    <w:tmpl w:val="AED0FAD4"/>
    <w:lvl w:ilvl="0" w:tplc="F8822C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34E"/>
    <w:rsid w:val="00051141"/>
    <w:rsid w:val="001B76B3"/>
    <w:rsid w:val="002249BA"/>
    <w:rsid w:val="00291435"/>
    <w:rsid w:val="003A1F0E"/>
    <w:rsid w:val="003C3429"/>
    <w:rsid w:val="003C3B0F"/>
    <w:rsid w:val="003D43FE"/>
    <w:rsid w:val="004149F4"/>
    <w:rsid w:val="00425CBB"/>
    <w:rsid w:val="0048301E"/>
    <w:rsid w:val="004930C1"/>
    <w:rsid w:val="00533F24"/>
    <w:rsid w:val="00557A2F"/>
    <w:rsid w:val="005A62AD"/>
    <w:rsid w:val="006838AE"/>
    <w:rsid w:val="00735635"/>
    <w:rsid w:val="0078649D"/>
    <w:rsid w:val="007B6209"/>
    <w:rsid w:val="0088634E"/>
    <w:rsid w:val="00901DEC"/>
    <w:rsid w:val="00934E16"/>
    <w:rsid w:val="00973AF6"/>
    <w:rsid w:val="00A108F4"/>
    <w:rsid w:val="00B04F89"/>
    <w:rsid w:val="00B56E60"/>
    <w:rsid w:val="00C009E8"/>
    <w:rsid w:val="00C31599"/>
    <w:rsid w:val="00C50A2C"/>
    <w:rsid w:val="00C525B5"/>
    <w:rsid w:val="00C70486"/>
    <w:rsid w:val="00C8060D"/>
    <w:rsid w:val="00CC3947"/>
    <w:rsid w:val="00D5237A"/>
    <w:rsid w:val="00D923AC"/>
    <w:rsid w:val="00DB4AD8"/>
    <w:rsid w:val="00DB4F75"/>
    <w:rsid w:val="00DF5AB7"/>
    <w:rsid w:val="00EF3105"/>
    <w:rsid w:val="00F81DB9"/>
    <w:rsid w:val="00FB4B05"/>
    <w:rsid w:val="00FF01A9"/>
    <w:rsid w:val="00FF1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5B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78649D"/>
  </w:style>
  <w:style w:type="paragraph" w:styleId="NormalWeb">
    <w:name w:val="Normal (Web)"/>
    <w:basedOn w:val="Normal"/>
    <w:uiPriority w:val="99"/>
    <w:rsid w:val="00786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8649D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48301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301E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59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9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59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5</Pages>
  <Words>1684</Words>
  <Characters>9605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32</cp:revision>
  <cp:lastPrinted>2017-02-27T14:11:00Z</cp:lastPrinted>
  <dcterms:created xsi:type="dcterms:W3CDTF">2016-12-19T10:01:00Z</dcterms:created>
  <dcterms:modified xsi:type="dcterms:W3CDTF">2017-02-27T14:13:00Z</dcterms:modified>
</cp:coreProperties>
</file>