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19E" w:rsidRDefault="00E1019E" w:rsidP="001407A2">
      <w:pPr>
        <w:spacing w:after="0" w:line="240" w:lineRule="auto"/>
        <w:jc w:val="center"/>
        <w:textAlignment w:val="baseline"/>
        <w:outlineLvl w:val="0"/>
        <w:rPr>
          <w:rFonts w:ascii="Times New Roman" w:eastAsia="Times New Roman" w:hAnsi="Times New Roman" w:cs="Times New Roman"/>
          <w:b/>
          <w:bCs/>
          <w:color w:val="000000"/>
          <w:kern w:val="36"/>
          <w:sz w:val="24"/>
          <w:szCs w:val="24"/>
          <w:lang w:eastAsia="uk-UA"/>
        </w:rPr>
      </w:pPr>
    </w:p>
    <w:p w:rsidR="00E1019E" w:rsidRDefault="00E1019E" w:rsidP="001407A2">
      <w:pPr>
        <w:spacing w:after="0" w:line="240" w:lineRule="auto"/>
        <w:jc w:val="center"/>
        <w:textAlignment w:val="baseline"/>
        <w:outlineLvl w:val="0"/>
        <w:rPr>
          <w:rFonts w:ascii="Times New Roman" w:eastAsia="Times New Roman" w:hAnsi="Times New Roman" w:cs="Times New Roman"/>
          <w:b/>
          <w:bCs/>
          <w:color w:val="000000"/>
          <w:kern w:val="36"/>
          <w:sz w:val="24"/>
          <w:szCs w:val="24"/>
          <w:lang w:eastAsia="uk-UA"/>
        </w:rPr>
      </w:pPr>
    </w:p>
    <w:p w:rsidR="00A437D4" w:rsidRPr="001A5D5F" w:rsidRDefault="00EF11AB" w:rsidP="001407A2">
      <w:pPr>
        <w:spacing w:after="0" w:line="240" w:lineRule="auto"/>
        <w:jc w:val="center"/>
        <w:textAlignment w:val="baseline"/>
        <w:outlineLvl w:val="0"/>
        <w:rPr>
          <w:rFonts w:ascii="Times New Roman" w:eastAsia="Times New Roman" w:hAnsi="Times New Roman" w:cs="Times New Roman"/>
          <w:b/>
          <w:bCs/>
          <w:color w:val="000000"/>
          <w:kern w:val="36"/>
          <w:sz w:val="24"/>
          <w:szCs w:val="24"/>
          <w:lang w:eastAsia="uk-UA"/>
        </w:rPr>
      </w:pPr>
      <w:r w:rsidRPr="001A5D5F">
        <w:rPr>
          <w:rFonts w:ascii="Times New Roman" w:eastAsia="Times New Roman" w:hAnsi="Times New Roman" w:cs="Times New Roman"/>
          <w:b/>
          <w:bCs/>
          <w:color w:val="000000"/>
          <w:kern w:val="36"/>
          <w:sz w:val="24"/>
          <w:szCs w:val="24"/>
          <w:lang w:eastAsia="uk-UA"/>
        </w:rPr>
        <w:t>З</w:t>
      </w:r>
      <w:r w:rsidR="00A437D4" w:rsidRPr="001A5D5F">
        <w:rPr>
          <w:rFonts w:ascii="Times New Roman" w:eastAsia="Times New Roman" w:hAnsi="Times New Roman" w:cs="Times New Roman"/>
          <w:b/>
          <w:bCs/>
          <w:color w:val="000000"/>
          <w:kern w:val="36"/>
          <w:sz w:val="24"/>
          <w:szCs w:val="24"/>
          <w:lang w:eastAsia="uk-UA"/>
        </w:rPr>
        <w:t>АЯВА ПРО ВИЗНАЧЕННЯ ОБСЯГУ СТРАТЕГІЧНОЇ ЕКОЛОГІЧНОЇ ОЦІНКИ ДЕТАЛЬНОГО ПЛАНУ ТЕРИТОРІЇ</w:t>
      </w:r>
    </w:p>
    <w:p w:rsidR="00A437D4" w:rsidRPr="001A5D5F" w:rsidRDefault="00A437D4" w:rsidP="001A5D5F">
      <w:pPr>
        <w:spacing w:after="0" w:line="240" w:lineRule="auto"/>
        <w:jc w:val="center"/>
        <w:rPr>
          <w:rFonts w:ascii="Times New Roman" w:hAnsi="Times New Roman" w:cs="Times New Roman"/>
          <w:b/>
          <w:sz w:val="20"/>
          <w:szCs w:val="20"/>
        </w:rPr>
      </w:pPr>
      <w:r w:rsidRPr="001A5D5F">
        <w:rPr>
          <w:rFonts w:ascii="Times New Roman" w:hAnsi="Times New Roman" w:cs="Times New Roman"/>
          <w:b/>
          <w:sz w:val="20"/>
          <w:szCs w:val="20"/>
        </w:rPr>
        <w:t>ОБ'ЄКТІВ ВИРОБНИЧОЇ ДІЛЯНКИ ДОСЛІДНОГО РОДОВИЩА ВОГНЕТРИВКИХІ ТУГОПЛАВКИХ ГЛИН НА ТЕРИТОРІЇ ОПИТНЕНСЬКОЇ СІЛЬСЬКОЇ РАДИ БАХМУТСЬКОГО РАЙОНУ ДОНЕЦЬКОЇ ОБЛАСТІ</w:t>
      </w:r>
      <w:r w:rsidR="001A5D5F" w:rsidRPr="001A5D5F">
        <w:rPr>
          <w:rFonts w:ascii="Times New Roman" w:hAnsi="Times New Roman" w:cs="Times New Roman"/>
          <w:b/>
          <w:sz w:val="20"/>
          <w:szCs w:val="20"/>
        </w:rPr>
        <w:t xml:space="preserve"> </w:t>
      </w:r>
      <w:r w:rsidRPr="001A5D5F">
        <w:rPr>
          <w:rFonts w:ascii="Times New Roman" w:hAnsi="Times New Roman" w:cs="Times New Roman"/>
          <w:b/>
          <w:sz w:val="20"/>
          <w:szCs w:val="20"/>
        </w:rPr>
        <w:t>(ЗА МЕЖАМИ НАСЕЛЕНИХ ПУНКТІВ)</w:t>
      </w:r>
    </w:p>
    <w:p w:rsidR="008568D0" w:rsidRDefault="008568D0" w:rsidP="008568D0">
      <w:pPr>
        <w:pStyle w:val="a9"/>
        <w:spacing w:after="0" w:line="24" w:lineRule="atLeast"/>
        <w:ind w:left="567"/>
        <w:textAlignment w:val="baseline"/>
        <w:rPr>
          <w:rFonts w:ascii="Times New Roman" w:eastAsia="Times New Roman" w:hAnsi="Times New Roman" w:cs="Times New Roman"/>
          <w:b/>
          <w:bCs/>
          <w:color w:val="1D1D1B"/>
          <w:sz w:val="20"/>
          <w:szCs w:val="20"/>
          <w:bdr w:val="none" w:sz="0" w:space="0" w:color="auto" w:frame="1"/>
          <w:lang w:eastAsia="uk-UA"/>
        </w:rPr>
      </w:pPr>
    </w:p>
    <w:p w:rsidR="00F467D1" w:rsidRPr="00461EF3" w:rsidRDefault="00EF11AB" w:rsidP="008568D0">
      <w:pPr>
        <w:pStyle w:val="a9"/>
        <w:numPr>
          <w:ilvl w:val="0"/>
          <w:numId w:val="5"/>
        </w:numPr>
        <w:spacing w:after="0" w:line="24" w:lineRule="atLeast"/>
        <w:textAlignment w:val="baseline"/>
        <w:rPr>
          <w:rFonts w:ascii="Times New Roman" w:eastAsia="Times New Roman" w:hAnsi="Times New Roman" w:cs="Times New Roman"/>
          <w:b/>
          <w:bCs/>
          <w:color w:val="1D1D1B"/>
          <w:sz w:val="24"/>
          <w:szCs w:val="24"/>
          <w:bdr w:val="none" w:sz="0" w:space="0" w:color="auto" w:frame="1"/>
          <w:lang w:eastAsia="uk-UA"/>
        </w:rPr>
      </w:pPr>
      <w:r w:rsidRPr="00461EF3">
        <w:rPr>
          <w:rFonts w:ascii="Times New Roman" w:eastAsia="Times New Roman" w:hAnsi="Times New Roman" w:cs="Times New Roman"/>
          <w:b/>
          <w:bCs/>
          <w:color w:val="1D1D1B"/>
          <w:sz w:val="24"/>
          <w:szCs w:val="24"/>
          <w:bdr w:val="none" w:sz="0" w:space="0" w:color="auto" w:frame="1"/>
          <w:lang w:eastAsia="uk-UA"/>
        </w:rPr>
        <w:t>ЗАМОВНИК:</w:t>
      </w:r>
      <w:r w:rsidR="001407A2" w:rsidRPr="00461EF3">
        <w:rPr>
          <w:rFonts w:ascii="Times New Roman" w:eastAsia="Times New Roman" w:hAnsi="Times New Roman" w:cs="Times New Roman"/>
          <w:color w:val="1D1D1B"/>
          <w:sz w:val="24"/>
          <w:szCs w:val="24"/>
          <w:lang w:eastAsia="uk-UA"/>
        </w:rPr>
        <w:t xml:space="preserve"> </w:t>
      </w:r>
      <w:r w:rsidR="00A437D4" w:rsidRPr="00461EF3">
        <w:rPr>
          <w:rFonts w:ascii="Times New Roman" w:hAnsi="Times New Roman" w:cs="Times New Roman"/>
          <w:sz w:val="24"/>
          <w:szCs w:val="24"/>
        </w:rPr>
        <w:t>БАХМУТСЬКА</w:t>
      </w:r>
      <w:r w:rsidR="00A437D4" w:rsidRPr="00461EF3">
        <w:rPr>
          <w:rFonts w:ascii="Times New Roman" w:hAnsi="Times New Roman" w:cs="Times New Roman"/>
          <w:color w:val="FF0000"/>
          <w:sz w:val="24"/>
          <w:szCs w:val="24"/>
        </w:rPr>
        <w:t xml:space="preserve"> </w:t>
      </w:r>
      <w:r w:rsidR="00A437D4" w:rsidRPr="00461EF3">
        <w:rPr>
          <w:rFonts w:ascii="Times New Roman" w:hAnsi="Times New Roman" w:cs="Times New Roman"/>
          <w:caps/>
          <w:color w:val="FF0000"/>
          <w:sz w:val="24"/>
          <w:szCs w:val="24"/>
        </w:rPr>
        <w:t xml:space="preserve"> </w:t>
      </w:r>
      <w:r w:rsidR="00A437D4" w:rsidRPr="00461EF3">
        <w:rPr>
          <w:rFonts w:ascii="Times New Roman" w:hAnsi="Times New Roman" w:cs="Times New Roman"/>
          <w:caps/>
          <w:sz w:val="24"/>
          <w:szCs w:val="24"/>
        </w:rPr>
        <w:t>РАЙОННА  ДЕРЖАВНА  АДМІНІСТРАЦІЯ</w:t>
      </w:r>
    </w:p>
    <w:p w:rsidR="00F467D1" w:rsidRPr="00461EF3" w:rsidRDefault="004A5ED6" w:rsidP="00F467D1">
      <w:pPr>
        <w:pStyle w:val="a9"/>
        <w:spacing w:after="0" w:line="24" w:lineRule="atLeast"/>
        <w:ind w:left="0" w:firstLine="567"/>
        <w:textAlignment w:val="baseline"/>
        <w:rPr>
          <w:rFonts w:ascii="Times New Roman" w:eastAsia="Times New Roman" w:hAnsi="Times New Roman" w:cs="Times New Roman"/>
          <w:b/>
          <w:bCs/>
          <w:color w:val="1D1D1B"/>
          <w:sz w:val="24"/>
          <w:szCs w:val="24"/>
          <w:bdr w:val="none" w:sz="0" w:space="0" w:color="auto" w:frame="1"/>
          <w:lang w:eastAsia="uk-UA"/>
        </w:rPr>
      </w:pPr>
      <w:proofErr w:type="spellStart"/>
      <w:r>
        <w:rPr>
          <w:rFonts w:ascii="Times New Roman" w:eastAsia="Times New Roman" w:hAnsi="Times New Roman" w:cs="Times New Roman"/>
          <w:b/>
          <w:bCs/>
          <w:color w:val="1D1D1B"/>
          <w:sz w:val="24"/>
          <w:szCs w:val="24"/>
          <w:bdr w:val="none" w:sz="0" w:space="0" w:color="auto" w:frame="1"/>
          <w:lang w:eastAsia="uk-UA"/>
        </w:rPr>
        <w:t>вул</w:t>
      </w:r>
      <w:r w:rsidR="00F467D1" w:rsidRPr="00461EF3">
        <w:rPr>
          <w:rFonts w:ascii="Times New Roman" w:eastAsia="Times New Roman" w:hAnsi="Times New Roman" w:cs="Times New Roman"/>
          <w:b/>
          <w:bCs/>
          <w:color w:val="1D1D1B"/>
          <w:sz w:val="24"/>
          <w:szCs w:val="24"/>
          <w:bdr w:val="none" w:sz="0" w:space="0" w:color="auto" w:frame="1"/>
          <w:lang w:eastAsia="uk-UA"/>
        </w:rPr>
        <w:t>.О.Сибірцева</w:t>
      </w:r>
      <w:proofErr w:type="spellEnd"/>
      <w:r w:rsidR="00F467D1" w:rsidRPr="00461EF3">
        <w:rPr>
          <w:rFonts w:ascii="Times New Roman" w:eastAsia="Times New Roman" w:hAnsi="Times New Roman" w:cs="Times New Roman"/>
          <w:b/>
          <w:bCs/>
          <w:color w:val="1D1D1B"/>
          <w:sz w:val="24"/>
          <w:szCs w:val="24"/>
          <w:bdr w:val="none" w:sz="0" w:space="0" w:color="auto" w:frame="1"/>
          <w:lang w:eastAsia="uk-UA"/>
        </w:rPr>
        <w:t xml:space="preserve">, 33, </w:t>
      </w:r>
      <w:proofErr w:type="spellStart"/>
      <w:r w:rsidR="00F467D1" w:rsidRPr="00461EF3">
        <w:rPr>
          <w:rFonts w:ascii="Times New Roman" w:eastAsia="Times New Roman" w:hAnsi="Times New Roman" w:cs="Times New Roman"/>
          <w:b/>
          <w:bCs/>
          <w:color w:val="1D1D1B"/>
          <w:sz w:val="24"/>
          <w:szCs w:val="24"/>
          <w:bdr w:val="none" w:sz="0" w:space="0" w:color="auto" w:frame="1"/>
          <w:lang w:eastAsia="uk-UA"/>
        </w:rPr>
        <w:t>м.Бахмут</w:t>
      </w:r>
      <w:proofErr w:type="spellEnd"/>
      <w:r w:rsidR="00F467D1" w:rsidRPr="00461EF3">
        <w:rPr>
          <w:rFonts w:ascii="Times New Roman" w:eastAsia="Times New Roman" w:hAnsi="Times New Roman" w:cs="Times New Roman"/>
          <w:b/>
          <w:bCs/>
          <w:color w:val="1D1D1B"/>
          <w:sz w:val="24"/>
          <w:szCs w:val="24"/>
          <w:bdr w:val="none" w:sz="0" w:space="0" w:color="auto" w:frame="1"/>
          <w:lang w:eastAsia="uk-UA"/>
        </w:rPr>
        <w:t xml:space="preserve"> Донецької області</w:t>
      </w:r>
      <w:r w:rsidR="005421B2">
        <w:rPr>
          <w:rFonts w:ascii="Times New Roman" w:eastAsia="Times New Roman" w:hAnsi="Times New Roman" w:cs="Times New Roman"/>
          <w:b/>
          <w:bCs/>
          <w:color w:val="1D1D1B"/>
          <w:sz w:val="24"/>
          <w:szCs w:val="24"/>
          <w:bdr w:val="none" w:sz="0" w:space="0" w:color="auto" w:frame="1"/>
          <w:lang w:eastAsia="uk-UA"/>
        </w:rPr>
        <w:t>.</w:t>
      </w:r>
      <w:r w:rsidR="00F467D1" w:rsidRPr="00461EF3">
        <w:rPr>
          <w:rFonts w:ascii="Times New Roman" w:eastAsia="Times New Roman" w:hAnsi="Times New Roman" w:cs="Times New Roman"/>
          <w:b/>
          <w:bCs/>
          <w:color w:val="1D1D1B"/>
          <w:sz w:val="24"/>
          <w:szCs w:val="24"/>
          <w:bdr w:val="none" w:sz="0" w:space="0" w:color="auto" w:frame="1"/>
          <w:lang w:eastAsia="uk-UA"/>
        </w:rPr>
        <w:t xml:space="preserve"> </w:t>
      </w:r>
    </w:p>
    <w:p w:rsidR="008568D0" w:rsidRPr="005421B2" w:rsidRDefault="008568D0" w:rsidP="00F467D1">
      <w:pPr>
        <w:pStyle w:val="a9"/>
        <w:spacing w:after="0" w:line="24" w:lineRule="atLeast"/>
        <w:ind w:left="0" w:firstLine="567"/>
        <w:textAlignment w:val="baseline"/>
        <w:rPr>
          <w:rFonts w:ascii="Times New Roman" w:eastAsia="Times New Roman" w:hAnsi="Times New Roman" w:cs="Times New Roman"/>
          <w:b/>
          <w:bCs/>
          <w:color w:val="1D1D1B"/>
          <w:sz w:val="16"/>
          <w:szCs w:val="16"/>
          <w:bdr w:val="none" w:sz="0" w:space="0" w:color="auto" w:frame="1"/>
          <w:lang w:eastAsia="uk-UA"/>
        </w:rPr>
      </w:pPr>
    </w:p>
    <w:p w:rsidR="008568D0" w:rsidRDefault="00F467D1" w:rsidP="00F467D1">
      <w:pPr>
        <w:pStyle w:val="a9"/>
        <w:spacing w:after="0" w:line="24" w:lineRule="atLeast"/>
        <w:ind w:left="0" w:firstLine="567"/>
        <w:textAlignment w:val="baseline"/>
        <w:rPr>
          <w:rFonts w:ascii="Times New Roman" w:eastAsia="Times New Roman" w:hAnsi="Times New Roman" w:cs="Times New Roman"/>
          <w:bCs/>
          <w:color w:val="1D1D1B"/>
          <w:sz w:val="24"/>
          <w:szCs w:val="24"/>
          <w:bdr w:val="none" w:sz="0" w:space="0" w:color="auto" w:frame="1"/>
          <w:lang w:eastAsia="uk-UA"/>
        </w:rPr>
      </w:pPr>
      <w:r w:rsidRPr="00461EF3">
        <w:rPr>
          <w:rFonts w:ascii="Times New Roman" w:eastAsia="Times New Roman" w:hAnsi="Times New Roman" w:cs="Times New Roman"/>
          <w:b/>
          <w:bCs/>
          <w:color w:val="1D1D1B"/>
          <w:sz w:val="24"/>
          <w:szCs w:val="24"/>
          <w:bdr w:val="none" w:sz="0" w:space="0" w:color="auto" w:frame="1"/>
          <w:lang w:eastAsia="uk-UA"/>
        </w:rPr>
        <w:t xml:space="preserve">РОЗРОБНИК: </w:t>
      </w:r>
      <w:proofErr w:type="spellStart"/>
      <w:r w:rsidR="005421B2">
        <w:rPr>
          <w:rFonts w:ascii="Times New Roman" w:eastAsia="Times New Roman" w:hAnsi="Times New Roman" w:cs="Times New Roman"/>
          <w:bCs/>
          <w:color w:val="1D1D1B"/>
          <w:sz w:val="24"/>
          <w:szCs w:val="24"/>
          <w:bdr w:val="none" w:sz="0" w:space="0" w:color="auto" w:frame="1"/>
          <w:lang w:eastAsia="uk-UA"/>
        </w:rPr>
        <w:t>ФОП</w:t>
      </w:r>
      <w:proofErr w:type="spellEnd"/>
      <w:r w:rsidR="005421B2">
        <w:rPr>
          <w:rFonts w:ascii="Times New Roman" w:eastAsia="Times New Roman" w:hAnsi="Times New Roman" w:cs="Times New Roman"/>
          <w:bCs/>
          <w:color w:val="1D1D1B"/>
          <w:sz w:val="24"/>
          <w:szCs w:val="24"/>
          <w:bdr w:val="none" w:sz="0" w:space="0" w:color="auto" w:frame="1"/>
          <w:lang w:eastAsia="uk-UA"/>
        </w:rPr>
        <w:t xml:space="preserve"> «</w:t>
      </w:r>
      <w:proofErr w:type="spellStart"/>
      <w:r w:rsidR="005421B2">
        <w:rPr>
          <w:rFonts w:ascii="Times New Roman" w:eastAsia="Times New Roman" w:hAnsi="Times New Roman" w:cs="Times New Roman"/>
          <w:bCs/>
          <w:color w:val="1D1D1B"/>
          <w:sz w:val="24"/>
          <w:szCs w:val="24"/>
          <w:bdr w:val="none" w:sz="0" w:space="0" w:color="auto" w:frame="1"/>
          <w:lang w:eastAsia="uk-UA"/>
        </w:rPr>
        <w:t>Моренко</w:t>
      </w:r>
      <w:proofErr w:type="spellEnd"/>
      <w:r w:rsidR="005421B2">
        <w:rPr>
          <w:rFonts w:ascii="Times New Roman" w:eastAsia="Times New Roman" w:hAnsi="Times New Roman" w:cs="Times New Roman"/>
          <w:bCs/>
          <w:color w:val="1D1D1B"/>
          <w:sz w:val="24"/>
          <w:szCs w:val="24"/>
          <w:bdr w:val="none" w:sz="0" w:space="0" w:color="auto" w:frame="1"/>
          <w:lang w:eastAsia="uk-UA"/>
        </w:rPr>
        <w:t xml:space="preserve">», </w:t>
      </w:r>
      <w:r w:rsidR="0066512A" w:rsidRPr="00E54381">
        <w:rPr>
          <w:rFonts w:ascii="Times New Roman" w:hAnsi="Times New Roman"/>
          <w:sz w:val="26"/>
          <w:szCs w:val="26"/>
        </w:rPr>
        <w:t>І П Н 3665301869</w:t>
      </w:r>
      <w:r w:rsidR="005421B2">
        <w:rPr>
          <w:rFonts w:ascii="Times New Roman" w:eastAsia="Times New Roman" w:hAnsi="Times New Roman" w:cs="Times New Roman"/>
          <w:bCs/>
          <w:color w:val="1D1D1B"/>
          <w:sz w:val="24"/>
          <w:szCs w:val="24"/>
          <w:bdr w:val="none" w:sz="0" w:space="0" w:color="auto" w:frame="1"/>
          <w:lang w:eastAsia="uk-UA"/>
        </w:rPr>
        <w:t xml:space="preserve">, </w:t>
      </w:r>
    </w:p>
    <w:p w:rsidR="005421B2" w:rsidRPr="005421B2" w:rsidRDefault="005421B2" w:rsidP="00F467D1">
      <w:pPr>
        <w:pStyle w:val="a9"/>
        <w:spacing w:after="0" w:line="24" w:lineRule="atLeast"/>
        <w:ind w:left="0" w:firstLine="567"/>
        <w:textAlignment w:val="baseline"/>
        <w:rPr>
          <w:rFonts w:ascii="Times New Roman" w:eastAsia="Times New Roman" w:hAnsi="Times New Roman" w:cs="Times New Roman"/>
          <w:b/>
          <w:bCs/>
          <w:color w:val="1D1D1B"/>
          <w:sz w:val="24"/>
          <w:szCs w:val="24"/>
          <w:bdr w:val="none" w:sz="0" w:space="0" w:color="auto" w:frame="1"/>
          <w:lang w:eastAsia="uk-UA"/>
        </w:rPr>
      </w:pPr>
      <w:r>
        <w:rPr>
          <w:rFonts w:ascii="Times New Roman" w:eastAsia="Times New Roman" w:hAnsi="Times New Roman" w:cs="Times New Roman"/>
          <w:b/>
          <w:bCs/>
          <w:color w:val="1D1D1B"/>
          <w:sz w:val="24"/>
          <w:szCs w:val="24"/>
          <w:bdr w:val="none" w:sz="0" w:space="0" w:color="auto" w:frame="1"/>
          <w:lang w:eastAsia="uk-UA"/>
        </w:rPr>
        <w:t xml:space="preserve">м. </w:t>
      </w:r>
      <w:proofErr w:type="spellStart"/>
      <w:r>
        <w:rPr>
          <w:rFonts w:ascii="Times New Roman" w:eastAsia="Times New Roman" w:hAnsi="Times New Roman" w:cs="Times New Roman"/>
          <w:b/>
          <w:bCs/>
          <w:color w:val="1D1D1B"/>
          <w:sz w:val="24"/>
          <w:szCs w:val="24"/>
          <w:bdr w:val="none" w:sz="0" w:space="0" w:color="auto" w:frame="1"/>
          <w:lang w:eastAsia="uk-UA"/>
        </w:rPr>
        <w:t>Бахмут</w:t>
      </w:r>
      <w:proofErr w:type="spellEnd"/>
      <w:r>
        <w:rPr>
          <w:rFonts w:ascii="Times New Roman" w:eastAsia="Times New Roman" w:hAnsi="Times New Roman" w:cs="Times New Roman"/>
          <w:b/>
          <w:bCs/>
          <w:color w:val="1D1D1B"/>
          <w:sz w:val="24"/>
          <w:szCs w:val="24"/>
          <w:bdr w:val="none" w:sz="0" w:space="0" w:color="auto" w:frame="1"/>
          <w:lang w:eastAsia="uk-UA"/>
        </w:rPr>
        <w:t>, вул..Ковальська, 134.</w:t>
      </w:r>
    </w:p>
    <w:p w:rsidR="008568D0" w:rsidRPr="005421B2" w:rsidRDefault="008568D0" w:rsidP="00F467D1">
      <w:pPr>
        <w:pStyle w:val="a9"/>
        <w:spacing w:after="0" w:line="24" w:lineRule="atLeast"/>
        <w:ind w:left="0" w:firstLine="567"/>
        <w:textAlignment w:val="baseline"/>
        <w:rPr>
          <w:rFonts w:ascii="Times New Roman" w:eastAsia="Times New Roman" w:hAnsi="Times New Roman" w:cs="Times New Roman"/>
          <w:bCs/>
          <w:color w:val="1D1D1B"/>
          <w:sz w:val="16"/>
          <w:szCs w:val="16"/>
          <w:bdr w:val="none" w:sz="0" w:space="0" w:color="auto" w:frame="1"/>
          <w:lang w:eastAsia="uk-UA"/>
        </w:rPr>
      </w:pPr>
    </w:p>
    <w:p w:rsidR="007E393D" w:rsidRPr="00DB7AF4" w:rsidRDefault="007E393D" w:rsidP="008568D0">
      <w:pPr>
        <w:spacing w:after="0" w:line="24" w:lineRule="atLeast"/>
        <w:textAlignment w:val="baseline"/>
        <w:rPr>
          <w:rFonts w:ascii="Times New Roman" w:eastAsia="Times New Roman" w:hAnsi="Times New Roman" w:cs="Times New Roman"/>
          <w:b/>
          <w:bCs/>
          <w:color w:val="1D1D1B"/>
          <w:sz w:val="10"/>
          <w:szCs w:val="10"/>
          <w:bdr w:val="none" w:sz="0" w:space="0" w:color="auto" w:frame="1"/>
          <w:lang w:eastAsia="uk-UA"/>
        </w:rPr>
      </w:pPr>
      <w:bookmarkStart w:id="0" w:name="_GoBack"/>
      <w:bookmarkEnd w:id="0"/>
    </w:p>
    <w:p w:rsidR="00EF11AB" w:rsidRPr="00461EF3" w:rsidRDefault="008568D0" w:rsidP="008568D0">
      <w:pPr>
        <w:pStyle w:val="a9"/>
        <w:spacing w:after="0" w:line="24" w:lineRule="atLeast"/>
        <w:ind w:left="0" w:firstLine="567"/>
        <w:textAlignment w:val="baseline"/>
        <w:rPr>
          <w:rFonts w:ascii="Times New Roman" w:eastAsia="Times New Roman" w:hAnsi="Times New Roman" w:cs="Times New Roman"/>
          <w:b/>
          <w:bCs/>
          <w:color w:val="1D1D1B"/>
          <w:sz w:val="24"/>
          <w:szCs w:val="24"/>
          <w:bdr w:val="none" w:sz="0" w:space="0" w:color="auto" w:frame="1"/>
          <w:lang w:eastAsia="uk-UA"/>
        </w:rPr>
      </w:pPr>
      <w:r w:rsidRPr="00461EF3">
        <w:rPr>
          <w:rFonts w:ascii="Times New Roman" w:eastAsia="Times New Roman" w:hAnsi="Times New Roman" w:cs="Times New Roman"/>
          <w:b/>
          <w:bCs/>
          <w:color w:val="1D1D1B"/>
          <w:sz w:val="24"/>
          <w:szCs w:val="24"/>
          <w:bdr w:val="none" w:sz="0" w:space="0" w:color="auto" w:frame="1"/>
          <w:lang w:eastAsia="uk-UA"/>
        </w:rPr>
        <w:t>2. </w:t>
      </w:r>
      <w:r w:rsidR="00EF11AB" w:rsidRPr="00461EF3">
        <w:rPr>
          <w:rFonts w:ascii="Times New Roman" w:eastAsia="Times New Roman" w:hAnsi="Times New Roman" w:cs="Times New Roman"/>
          <w:b/>
          <w:bCs/>
          <w:color w:val="1D1D1B"/>
          <w:sz w:val="24"/>
          <w:szCs w:val="24"/>
          <w:bdr w:val="none" w:sz="0" w:space="0" w:color="auto" w:frame="1"/>
          <w:lang w:eastAsia="uk-UA"/>
        </w:rPr>
        <w:t>ВИД ТА ОСНОВНІ ЦІЛІ ДОКУМЕНТА ДЕРЖАВНОГО ПЛАНУВАННЯ, ЙОГО ЗВ’ЯЗОК З ІНШИМИ ДОКУМЕНТАМИ ДЕРЖАВНОГО ПЛАНУВАННЯ</w:t>
      </w:r>
    </w:p>
    <w:p w:rsidR="0033348B" w:rsidRPr="005421B2" w:rsidRDefault="0033348B" w:rsidP="00461EF3">
      <w:pPr>
        <w:pStyle w:val="a4"/>
        <w:shd w:val="clear" w:color="auto" w:fill="FFFFFF"/>
        <w:spacing w:before="0" w:beforeAutospacing="0" w:after="0" w:afterAutospacing="0"/>
        <w:ind w:firstLine="567"/>
        <w:jc w:val="both"/>
        <w:rPr>
          <w:color w:val="34434C"/>
          <w:sz w:val="16"/>
          <w:szCs w:val="16"/>
        </w:rPr>
      </w:pPr>
    </w:p>
    <w:p w:rsidR="008568D0" w:rsidRPr="008568D0" w:rsidRDefault="008568D0" w:rsidP="0033348B">
      <w:pPr>
        <w:pStyle w:val="a4"/>
        <w:shd w:val="clear" w:color="auto" w:fill="FFFFFF"/>
        <w:spacing w:before="0" w:beforeAutospacing="0" w:after="0" w:afterAutospacing="0"/>
        <w:ind w:firstLine="567"/>
        <w:jc w:val="both"/>
        <w:rPr>
          <w:color w:val="34434C"/>
        </w:rPr>
      </w:pPr>
      <w:r w:rsidRPr="008568D0">
        <w:rPr>
          <w:color w:val="34434C"/>
        </w:rPr>
        <w:t xml:space="preserve">Детальний план території </w:t>
      </w:r>
      <w:r w:rsidR="0083519A" w:rsidRPr="0083519A">
        <w:t xml:space="preserve">об’єктів виробничої ділянки Дослідного родовища вогнетривких і тугоплавких глин на території </w:t>
      </w:r>
      <w:proofErr w:type="spellStart"/>
      <w:r w:rsidR="0083519A" w:rsidRPr="0083519A">
        <w:t>Опитненської</w:t>
      </w:r>
      <w:proofErr w:type="spellEnd"/>
      <w:r w:rsidR="0083519A" w:rsidRPr="0083519A">
        <w:t xml:space="preserve"> сільської ради  </w:t>
      </w:r>
      <w:proofErr w:type="spellStart"/>
      <w:r w:rsidR="0083519A" w:rsidRPr="0083519A">
        <w:t>Бахмутського</w:t>
      </w:r>
      <w:proofErr w:type="spellEnd"/>
      <w:r w:rsidR="0083519A" w:rsidRPr="0083519A">
        <w:t xml:space="preserve"> району Донецької області (за межами населених пунктів)</w:t>
      </w:r>
      <w:r w:rsidR="0083519A">
        <w:t xml:space="preserve"> </w:t>
      </w:r>
      <w:r w:rsidRPr="008568D0">
        <w:rPr>
          <w:color w:val="34434C"/>
        </w:rPr>
        <w:t xml:space="preserve">на підставі розпорядження голови райдержадміністрації від </w:t>
      </w:r>
      <w:r w:rsidR="00461EF3" w:rsidRPr="004C36A7">
        <w:rPr>
          <w:snapToGrid w:val="0"/>
        </w:rPr>
        <w:t>від 03.10.2018 № 459</w:t>
      </w:r>
      <w:r w:rsidR="00461EF3">
        <w:rPr>
          <w:snapToGrid w:val="0"/>
        </w:rPr>
        <w:t xml:space="preserve">  </w:t>
      </w:r>
      <w:r w:rsidR="00461EF3" w:rsidRPr="003217EE">
        <w:rPr>
          <w:snapToGrid w:val="0"/>
        </w:rPr>
        <w:t xml:space="preserve">«Про розроблення детального плану території </w:t>
      </w:r>
      <w:r w:rsidR="00461EF3" w:rsidRPr="003217EE">
        <w:t xml:space="preserve">об'єктів виробничої ділянки Дослідного родовища вогнетривких і тугоплавких глин на території </w:t>
      </w:r>
      <w:proofErr w:type="spellStart"/>
      <w:r w:rsidR="00461EF3" w:rsidRPr="003217EE">
        <w:t>Опитненської</w:t>
      </w:r>
      <w:proofErr w:type="spellEnd"/>
      <w:r w:rsidR="00461EF3" w:rsidRPr="003217EE">
        <w:t xml:space="preserve"> сільської ради </w:t>
      </w:r>
      <w:proofErr w:type="spellStart"/>
      <w:r w:rsidR="00461EF3" w:rsidRPr="003217EE">
        <w:t>Бахмутського</w:t>
      </w:r>
      <w:proofErr w:type="spellEnd"/>
      <w:r w:rsidR="00461EF3" w:rsidRPr="003217EE">
        <w:t xml:space="preserve"> району Донецької області (за межами населених пунктів)»</w:t>
      </w:r>
      <w:r w:rsidRPr="008568D0">
        <w:rPr>
          <w:color w:val="34434C"/>
        </w:rPr>
        <w:t>.</w:t>
      </w:r>
    </w:p>
    <w:p w:rsidR="0033348B" w:rsidRDefault="00461EF3" w:rsidP="0033348B">
      <w:pPr>
        <w:pStyle w:val="a4"/>
        <w:shd w:val="clear" w:color="auto" w:fill="FFFFFF"/>
        <w:spacing w:before="0" w:beforeAutospacing="0" w:after="0" w:afterAutospacing="0"/>
        <w:ind w:firstLine="567"/>
        <w:jc w:val="both"/>
      </w:pPr>
      <w:r w:rsidRPr="00461EF3">
        <w:t>Детальний план</w:t>
      </w:r>
      <w:r>
        <w:t xml:space="preserve"> території</w:t>
      </w:r>
      <w:r w:rsidR="0033348B">
        <w:t xml:space="preserve"> ( надалі - ДПТ)</w:t>
      </w:r>
      <w:r w:rsidRPr="00461EF3">
        <w:t xml:space="preserve"> є містобудівною документацією місцевого рівня, яка визначає функціональне призначення, параметри забудови земельної ділянки з метою розміщення об’єкту будівництва, формування принципів планувальної організації забудови, уточнення в більш крупному масштабі положень схеми планування території району, визначення планувальних обмежень  використання території  згідно з державними будівельними та санітарно-гігієнічними нормами, формування пропозицій щодо можливого розташування об’єкту з користування надрами в межах однієї проектної території із дотриманням вимог містобудівного, санітарного, екологічного, природоохоронного, протипожежного та іншого законодавства з метою залучення інвестицій згідно інтересів територіальної громади, заходів щодо реалізації містобудівної політики розвитку території району, згідно   п.4.1. ДБН Б.1.1-14:2012 «Склад та зміст детального плану території»; визначення містобудівних умов та обмежень забудови земельної ділянки.</w:t>
      </w:r>
    </w:p>
    <w:p w:rsidR="004C36A7" w:rsidRDefault="0033348B" w:rsidP="0033348B">
      <w:pPr>
        <w:pStyle w:val="a4"/>
        <w:shd w:val="clear" w:color="auto" w:fill="FFFFFF"/>
        <w:spacing w:before="0" w:beforeAutospacing="0" w:after="0" w:afterAutospacing="0"/>
        <w:ind w:firstLine="567"/>
        <w:jc w:val="both"/>
      </w:pPr>
      <w:r>
        <w:t xml:space="preserve"> </w:t>
      </w:r>
      <w:r w:rsidR="004C36A7" w:rsidRPr="004C36A7">
        <w:t xml:space="preserve">Детальний план території виконано на підставі та з урахуванням таких документів </w:t>
      </w:r>
      <w:r w:rsidR="004C36A7">
        <w:t>державного планування:</w:t>
      </w:r>
    </w:p>
    <w:p w:rsidR="001A5D5F" w:rsidRDefault="004C36A7" w:rsidP="0033348B">
      <w:pPr>
        <w:pStyle w:val="a9"/>
        <w:numPr>
          <w:ilvl w:val="0"/>
          <w:numId w:val="2"/>
        </w:numPr>
        <w:spacing w:after="0" w:line="240" w:lineRule="auto"/>
        <w:ind w:left="0" w:firstLine="567"/>
        <w:jc w:val="both"/>
        <w:textAlignment w:val="baseline"/>
        <w:rPr>
          <w:rFonts w:ascii="Times New Roman" w:hAnsi="Times New Roman" w:cs="Times New Roman"/>
          <w:sz w:val="24"/>
          <w:szCs w:val="24"/>
        </w:rPr>
      </w:pPr>
      <w:r w:rsidRPr="005E7B45">
        <w:rPr>
          <w:rFonts w:ascii="Times New Roman" w:hAnsi="Times New Roman" w:cs="Times New Roman"/>
          <w:sz w:val="24"/>
          <w:szCs w:val="24"/>
        </w:rPr>
        <w:t>Схема планування території Донецької області, затверджена Рішенням Донецької обласної ради від 09.06.2011 №6/4-087</w:t>
      </w:r>
      <w:r w:rsidR="002D78A2">
        <w:rPr>
          <w:rFonts w:ascii="Times New Roman" w:hAnsi="Times New Roman" w:cs="Times New Roman"/>
          <w:sz w:val="24"/>
          <w:szCs w:val="24"/>
        </w:rPr>
        <w:t>;</w:t>
      </w:r>
    </w:p>
    <w:p w:rsidR="00EF7013" w:rsidRDefault="002D78A2" w:rsidP="0033348B">
      <w:pPr>
        <w:pStyle w:val="a9"/>
        <w:numPr>
          <w:ilvl w:val="0"/>
          <w:numId w:val="2"/>
        </w:numPr>
        <w:spacing w:after="0" w:line="240" w:lineRule="auto"/>
        <w:ind w:left="0" w:firstLine="567"/>
        <w:jc w:val="both"/>
        <w:textAlignment w:val="baseline"/>
        <w:rPr>
          <w:rFonts w:ascii="Times New Roman" w:hAnsi="Times New Roman" w:cs="Times New Roman"/>
          <w:sz w:val="24"/>
          <w:szCs w:val="24"/>
        </w:rPr>
      </w:pPr>
      <w:r>
        <w:rPr>
          <w:rFonts w:ascii="Times New Roman" w:hAnsi="Times New Roman" w:cs="Times New Roman"/>
          <w:sz w:val="24"/>
          <w:szCs w:val="24"/>
        </w:rPr>
        <w:t>м</w:t>
      </w:r>
      <w:r w:rsidR="004C36A7" w:rsidRPr="001A5D5F">
        <w:rPr>
          <w:rFonts w:ascii="Times New Roman" w:hAnsi="Times New Roman" w:cs="Times New Roman"/>
          <w:sz w:val="24"/>
          <w:szCs w:val="24"/>
        </w:rPr>
        <w:t xml:space="preserve">атеріали Детального плану території для </w:t>
      </w:r>
      <w:r w:rsidR="008B7D4A" w:rsidRPr="008B7D4A">
        <w:rPr>
          <w:rFonts w:ascii="Times New Roman" w:hAnsi="Times New Roman" w:cs="Times New Roman"/>
          <w:sz w:val="24"/>
          <w:szCs w:val="24"/>
        </w:rPr>
        <w:t>ро</w:t>
      </w:r>
      <w:r w:rsidR="008B7D4A">
        <w:rPr>
          <w:rFonts w:ascii="Times New Roman" w:hAnsi="Times New Roman" w:cs="Times New Roman"/>
          <w:sz w:val="24"/>
          <w:szCs w:val="24"/>
        </w:rPr>
        <w:t>зміщення кар</w:t>
      </w:r>
      <w:r w:rsidR="008B7D4A" w:rsidRPr="008B7D4A">
        <w:rPr>
          <w:rFonts w:ascii="Times New Roman" w:hAnsi="Times New Roman" w:cs="Times New Roman"/>
          <w:sz w:val="24"/>
          <w:szCs w:val="24"/>
        </w:rPr>
        <w:t>`</w:t>
      </w:r>
      <w:r w:rsidR="008B7D4A">
        <w:rPr>
          <w:rFonts w:ascii="Times New Roman" w:hAnsi="Times New Roman" w:cs="Times New Roman"/>
          <w:sz w:val="24"/>
          <w:szCs w:val="24"/>
        </w:rPr>
        <w:t xml:space="preserve">єру з розробки </w:t>
      </w:r>
      <w:proofErr w:type="spellStart"/>
      <w:r w:rsidR="008B7D4A">
        <w:rPr>
          <w:rFonts w:ascii="Times New Roman" w:hAnsi="Times New Roman" w:cs="Times New Roman"/>
          <w:sz w:val="24"/>
          <w:szCs w:val="24"/>
        </w:rPr>
        <w:t>Досліднорго</w:t>
      </w:r>
      <w:proofErr w:type="spellEnd"/>
      <w:r w:rsidR="008B7D4A">
        <w:rPr>
          <w:rFonts w:ascii="Times New Roman" w:hAnsi="Times New Roman" w:cs="Times New Roman"/>
          <w:sz w:val="24"/>
          <w:szCs w:val="24"/>
        </w:rPr>
        <w:t xml:space="preserve"> родовища вогнетривких і тугоплавких глин на території </w:t>
      </w:r>
      <w:proofErr w:type="spellStart"/>
      <w:r w:rsidR="008B7D4A">
        <w:rPr>
          <w:rFonts w:ascii="Times New Roman" w:hAnsi="Times New Roman" w:cs="Times New Roman"/>
          <w:sz w:val="24"/>
          <w:szCs w:val="24"/>
        </w:rPr>
        <w:t>Опитненської</w:t>
      </w:r>
      <w:proofErr w:type="spellEnd"/>
      <w:r w:rsidR="008B7D4A">
        <w:rPr>
          <w:rFonts w:ascii="Times New Roman" w:hAnsi="Times New Roman" w:cs="Times New Roman"/>
          <w:sz w:val="24"/>
          <w:szCs w:val="24"/>
        </w:rPr>
        <w:t xml:space="preserve"> сільської ради (за межами населеного пункту) </w:t>
      </w:r>
      <w:r w:rsidR="004C36A7" w:rsidRPr="001A5D5F">
        <w:rPr>
          <w:rFonts w:ascii="Times New Roman" w:hAnsi="Times New Roman" w:cs="Times New Roman"/>
          <w:sz w:val="24"/>
          <w:szCs w:val="24"/>
        </w:rPr>
        <w:t>Рішення про затвердження від</w:t>
      </w:r>
      <w:r w:rsidR="008B7D4A">
        <w:rPr>
          <w:rFonts w:ascii="Times New Roman" w:hAnsi="Times New Roman" w:cs="Times New Roman"/>
          <w:sz w:val="24"/>
          <w:szCs w:val="24"/>
        </w:rPr>
        <w:t xml:space="preserve"> 01.06.2016</w:t>
      </w:r>
      <w:r w:rsidR="004C36A7" w:rsidRPr="001A5D5F">
        <w:rPr>
          <w:rFonts w:ascii="Times New Roman" w:hAnsi="Times New Roman" w:cs="Times New Roman"/>
          <w:sz w:val="24"/>
          <w:szCs w:val="24"/>
        </w:rPr>
        <w:t xml:space="preserve">  №</w:t>
      </w:r>
      <w:r w:rsidR="008B7D4A">
        <w:rPr>
          <w:rFonts w:ascii="Times New Roman" w:hAnsi="Times New Roman" w:cs="Times New Roman"/>
          <w:sz w:val="24"/>
          <w:szCs w:val="24"/>
        </w:rPr>
        <w:t xml:space="preserve"> 171</w:t>
      </w:r>
      <w:r>
        <w:rPr>
          <w:rFonts w:ascii="Times New Roman" w:hAnsi="Times New Roman" w:cs="Times New Roman"/>
          <w:sz w:val="24"/>
          <w:szCs w:val="24"/>
        </w:rPr>
        <w:t>;</w:t>
      </w:r>
    </w:p>
    <w:p w:rsidR="00EF7013" w:rsidRDefault="002D78A2" w:rsidP="002D78A2">
      <w:pPr>
        <w:pStyle w:val="m4991396552092946039gmail-a"/>
        <w:shd w:val="clear" w:color="auto" w:fill="FFFFFF"/>
        <w:tabs>
          <w:tab w:val="left" w:pos="9781"/>
        </w:tabs>
        <w:spacing w:before="0" w:beforeAutospacing="0" w:after="0" w:afterAutospacing="0"/>
        <w:ind w:firstLine="567"/>
        <w:jc w:val="both"/>
        <w:rPr>
          <w:color w:val="000000"/>
        </w:rPr>
      </w:pPr>
      <w:r>
        <w:t>- </w:t>
      </w:r>
      <w:r w:rsidR="00EF7013">
        <w:t>Спеціальний дозвіл на користування надрами Державної служби геології та надр України, з метою видобування вогнетривких та тугоплавких глин придатних для використання в якості глинистого компоненту при виробництві технічної кераміки, вогнетривких та тугоплавких матеріалів і виробів Дослідного родовища </w:t>
      </w:r>
      <w:r w:rsidR="00EF7013">
        <w:rPr>
          <w:color w:val="000000"/>
        </w:rPr>
        <w:t>від </w:t>
      </w:r>
      <w:r w:rsidR="00EF7013">
        <w:t xml:space="preserve">20.06.2006 </w:t>
      </w:r>
      <w:proofErr w:type="spellStart"/>
      <w:r w:rsidR="00EF7013">
        <w:t>р.РН</w:t>
      </w:r>
      <w:proofErr w:type="spellEnd"/>
      <w:r w:rsidR="00EF7013">
        <w:t xml:space="preserve"> 3898</w:t>
      </w:r>
      <w:r w:rsidR="00EF7013">
        <w:rPr>
          <w:color w:val="000000"/>
        </w:rPr>
        <w:t> </w:t>
      </w:r>
      <w:r w:rsidR="00EF7013">
        <w:t>на підставі наказу від 20.04.2012 №158</w:t>
      </w:r>
      <w:r>
        <w:t>;</w:t>
      </w:r>
    </w:p>
    <w:p w:rsidR="00EF7013" w:rsidRDefault="00EF7013" w:rsidP="0033348B">
      <w:pPr>
        <w:pStyle w:val="m4991396552092946039gmail-a"/>
        <w:numPr>
          <w:ilvl w:val="0"/>
          <w:numId w:val="2"/>
        </w:numPr>
        <w:shd w:val="clear" w:color="auto" w:fill="FFFFFF"/>
        <w:spacing w:before="0" w:beforeAutospacing="0" w:after="0" w:afterAutospacing="0"/>
        <w:ind w:left="0" w:firstLine="567"/>
        <w:jc w:val="both"/>
        <w:rPr>
          <w:color w:val="000000"/>
        </w:rPr>
      </w:pPr>
      <w:r>
        <w:rPr>
          <w:color w:val="000000"/>
        </w:rPr>
        <w:t>Акт про надання гірничого відводу Держгірпромнаглядом України Дочірньому підприємству «</w:t>
      </w:r>
      <w:proofErr w:type="spellStart"/>
      <w:r>
        <w:rPr>
          <w:color w:val="000000"/>
        </w:rPr>
        <w:t>Рутекс</w:t>
      </w:r>
      <w:proofErr w:type="spellEnd"/>
      <w:r>
        <w:rPr>
          <w:color w:val="000000"/>
        </w:rPr>
        <w:t xml:space="preserve"> КЕРАМ» ТОВ «</w:t>
      </w:r>
      <w:proofErr w:type="spellStart"/>
      <w:r>
        <w:rPr>
          <w:color w:val="000000"/>
        </w:rPr>
        <w:t>Рутекс</w:t>
      </w:r>
      <w:proofErr w:type="spellEnd"/>
      <w:r>
        <w:rPr>
          <w:color w:val="000000"/>
        </w:rPr>
        <w:t xml:space="preserve"> КЕРАМ» з метою розробки Дослідного родовища вогнетривких і тугоплавких глин, внесено до реєстру Державного комітету України з промислової безпеки, охорони праці та гірничого нагляду від 06.07.2007 №1369.</w:t>
      </w:r>
    </w:p>
    <w:p w:rsidR="004C36A7" w:rsidRDefault="00E736E2" w:rsidP="0033348B">
      <w:pPr>
        <w:spacing w:after="0" w:line="240" w:lineRule="auto"/>
        <w:ind w:firstLine="567"/>
        <w:jc w:val="both"/>
        <w:rPr>
          <w:rFonts w:ascii="Times New Roman" w:hAnsi="Times New Roman" w:cs="Times New Roman"/>
          <w:bCs/>
          <w:sz w:val="24"/>
          <w:szCs w:val="24"/>
        </w:rPr>
      </w:pPr>
      <w:r w:rsidRPr="00D34B43">
        <w:rPr>
          <w:rFonts w:ascii="Times New Roman" w:eastAsia="Times New Roman" w:hAnsi="Times New Roman" w:cs="Times New Roman"/>
          <w:color w:val="1D1D1B"/>
          <w:sz w:val="24"/>
          <w:szCs w:val="24"/>
          <w:lang w:eastAsia="uk-UA"/>
        </w:rPr>
        <w:t>Детальний план території</w:t>
      </w:r>
      <w:r w:rsidR="00EF11AB" w:rsidRPr="00EF11AB">
        <w:rPr>
          <w:rFonts w:ascii="Times New Roman" w:eastAsia="Times New Roman" w:hAnsi="Times New Roman" w:cs="Times New Roman"/>
          <w:color w:val="1D1D1B"/>
          <w:sz w:val="24"/>
          <w:szCs w:val="24"/>
          <w:lang w:eastAsia="uk-UA"/>
        </w:rPr>
        <w:t xml:space="preserve"> розроблено з метою </w:t>
      </w:r>
      <w:r w:rsidR="00D34B43">
        <w:rPr>
          <w:rFonts w:ascii="Times New Roman" w:hAnsi="Times New Roman" w:cs="Times New Roman"/>
          <w:bCs/>
          <w:sz w:val="24"/>
          <w:szCs w:val="24"/>
        </w:rPr>
        <w:t>в</w:t>
      </w:r>
      <w:r w:rsidRPr="00D34B43">
        <w:rPr>
          <w:rFonts w:ascii="Times New Roman" w:hAnsi="Times New Roman" w:cs="Times New Roman"/>
          <w:bCs/>
          <w:sz w:val="24"/>
          <w:szCs w:val="24"/>
        </w:rPr>
        <w:t>изначення функціонального</w:t>
      </w:r>
      <w:r w:rsidR="00D34B43">
        <w:rPr>
          <w:rFonts w:ascii="Times New Roman" w:hAnsi="Times New Roman" w:cs="Times New Roman"/>
          <w:bCs/>
          <w:sz w:val="24"/>
          <w:szCs w:val="24"/>
        </w:rPr>
        <w:t xml:space="preserve"> </w:t>
      </w:r>
      <w:r w:rsidRPr="00D34B43">
        <w:rPr>
          <w:rFonts w:ascii="Times New Roman" w:hAnsi="Times New Roman" w:cs="Times New Roman"/>
          <w:bCs/>
          <w:sz w:val="24"/>
          <w:szCs w:val="24"/>
        </w:rPr>
        <w:t>призначення та параметрів забудови земельних діля</w:t>
      </w:r>
      <w:r w:rsidR="00D34B43">
        <w:rPr>
          <w:rFonts w:ascii="Times New Roman" w:hAnsi="Times New Roman" w:cs="Times New Roman"/>
          <w:bCs/>
          <w:sz w:val="24"/>
          <w:szCs w:val="24"/>
        </w:rPr>
        <w:t>нок за межами населених пунктів</w:t>
      </w:r>
      <w:r w:rsidR="002D78A2">
        <w:rPr>
          <w:rFonts w:ascii="Times New Roman" w:hAnsi="Times New Roman" w:cs="Times New Roman"/>
          <w:bCs/>
          <w:sz w:val="24"/>
          <w:szCs w:val="24"/>
        </w:rPr>
        <w:t>,</w:t>
      </w:r>
      <w:r w:rsidRPr="00D34B43">
        <w:rPr>
          <w:rFonts w:ascii="Times New Roman" w:hAnsi="Times New Roman" w:cs="Times New Roman"/>
          <w:bCs/>
          <w:sz w:val="24"/>
          <w:szCs w:val="24"/>
        </w:rPr>
        <w:t xml:space="preserve"> </w:t>
      </w:r>
      <w:r w:rsidR="002D78A2">
        <w:rPr>
          <w:rFonts w:ascii="Times New Roman" w:hAnsi="Times New Roman" w:cs="Times New Roman"/>
          <w:bCs/>
          <w:sz w:val="24"/>
          <w:szCs w:val="24"/>
        </w:rPr>
        <w:t>в</w:t>
      </w:r>
      <w:r w:rsidRPr="00D34B43">
        <w:rPr>
          <w:rFonts w:ascii="Times New Roman" w:hAnsi="Times New Roman" w:cs="Times New Roman"/>
          <w:bCs/>
          <w:sz w:val="24"/>
          <w:szCs w:val="24"/>
        </w:rPr>
        <w:t>изначення всіх планувальних обмежень використання території згідно</w:t>
      </w:r>
      <w:r w:rsidR="002D78A2">
        <w:rPr>
          <w:rFonts w:ascii="Times New Roman" w:hAnsi="Times New Roman" w:cs="Times New Roman"/>
          <w:bCs/>
          <w:sz w:val="24"/>
          <w:szCs w:val="24"/>
        </w:rPr>
        <w:t xml:space="preserve"> з</w:t>
      </w:r>
      <w:r w:rsidRPr="00D34B43">
        <w:rPr>
          <w:rFonts w:ascii="Times New Roman" w:hAnsi="Times New Roman" w:cs="Times New Roman"/>
          <w:bCs/>
          <w:sz w:val="24"/>
          <w:szCs w:val="24"/>
        </w:rPr>
        <w:t xml:space="preserve"> державними будівельними та санітарно-гігієнічними нормами</w:t>
      </w:r>
      <w:r w:rsidR="002D78A2">
        <w:rPr>
          <w:rFonts w:ascii="Times New Roman" w:hAnsi="Times New Roman" w:cs="Times New Roman"/>
          <w:bCs/>
          <w:sz w:val="24"/>
          <w:szCs w:val="24"/>
        </w:rPr>
        <w:t>,</w:t>
      </w:r>
      <w:r w:rsidR="00D34B43">
        <w:rPr>
          <w:rFonts w:ascii="Times New Roman" w:hAnsi="Times New Roman" w:cs="Times New Roman"/>
          <w:bCs/>
          <w:sz w:val="24"/>
          <w:szCs w:val="24"/>
        </w:rPr>
        <w:t xml:space="preserve"> </w:t>
      </w:r>
      <w:r w:rsidR="002D78A2">
        <w:rPr>
          <w:rFonts w:ascii="Times New Roman" w:hAnsi="Times New Roman" w:cs="Times New Roman"/>
          <w:bCs/>
          <w:sz w:val="24"/>
          <w:szCs w:val="24"/>
        </w:rPr>
        <w:t>о</w:t>
      </w:r>
      <w:r w:rsidRPr="00D34B43">
        <w:rPr>
          <w:rFonts w:ascii="Times New Roman" w:hAnsi="Times New Roman" w:cs="Times New Roman"/>
          <w:bCs/>
          <w:sz w:val="24"/>
          <w:szCs w:val="24"/>
        </w:rPr>
        <w:t xml:space="preserve">бґрунтування потреб </w:t>
      </w:r>
      <w:r w:rsidR="002D78A2">
        <w:rPr>
          <w:rFonts w:ascii="Times New Roman" w:hAnsi="Times New Roman" w:cs="Times New Roman"/>
          <w:bCs/>
          <w:sz w:val="24"/>
          <w:szCs w:val="24"/>
        </w:rPr>
        <w:t xml:space="preserve">у </w:t>
      </w:r>
      <w:r w:rsidRPr="00D34B43">
        <w:rPr>
          <w:rFonts w:ascii="Times New Roman" w:hAnsi="Times New Roman" w:cs="Times New Roman"/>
          <w:bCs/>
          <w:sz w:val="24"/>
          <w:szCs w:val="24"/>
        </w:rPr>
        <w:t>формуванн</w:t>
      </w:r>
      <w:r w:rsidR="002D78A2">
        <w:rPr>
          <w:rFonts w:ascii="Times New Roman" w:hAnsi="Times New Roman" w:cs="Times New Roman"/>
          <w:bCs/>
          <w:sz w:val="24"/>
          <w:szCs w:val="24"/>
        </w:rPr>
        <w:t>і</w:t>
      </w:r>
      <w:r w:rsidRPr="00D34B43">
        <w:rPr>
          <w:rFonts w:ascii="Times New Roman" w:hAnsi="Times New Roman" w:cs="Times New Roman"/>
          <w:bCs/>
          <w:sz w:val="24"/>
          <w:szCs w:val="24"/>
        </w:rPr>
        <w:t xml:space="preserve"> нових земельних </w:t>
      </w:r>
      <w:r w:rsidRPr="00D34B43">
        <w:rPr>
          <w:rFonts w:ascii="Times New Roman" w:hAnsi="Times New Roman" w:cs="Times New Roman"/>
          <w:bCs/>
          <w:sz w:val="24"/>
          <w:szCs w:val="24"/>
        </w:rPr>
        <w:lastRenderedPageBreak/>
        <w:t xml:space="preserve">ділянок та визначення їх цільового призначення </w:t>
      </w:r>
      <w:r w:rsidR="002D78A2">
        <w:rPr>
          <w:rFonts w:ascii="Times New Roman" w:hAnsi="Times New Roman" w:cs="Times New Roman"/>
          <w:bCs/>
          <w:sz w:val="24"/>
          <w:szCs w:val="24"/>
        </w:rPr>
        <w:t>для подальшого</w:t>
      </w:r>
      <w:r w:rsidRPr="00D34B43">
        <w:rPr>
          <w:rFonts w:ascii="Times New Roman" w:hAnsi="Times New Roman" w:cs="Times New Roman"/>
          <w:bCs/>
          <w:sz w:val="24"/>
          <w:szCs w:val="24"/>
        </w:rPr>
        <w:t xml:space="preserve"> розміщення (розширення) об’єктів виробничої потужності</w:t>
      </w:r>
      <w:r w:rsidR="002D78A2">
        <w:rPr>
          <w:rFonts w:ascii="Times New Roman" w:hAnsi="Times New Roman" w:cs="Times New Roman"/>
          <w:bCs/>
          <w:sz w:val="24"/>
          <w:szCs w:val="24"/>
        </w:rPr>
        <w:t xml:space="preserve"> кар’єрів</w:t>
      </w:r>
      <w:r w:rsidR="00D34B43">
        <w:rPr>
          <w:rFonts w:ascii="Times New Roman" w:hAnsi="Times New Roman" w:cs="Times New Roman"/>
          <w:bCs/>
          <w:sz w:val="24"/>
          <w:szCs w:val="24"/>
        </w:rPr>
        <w:t xml:space="preserve">. </w:t>
      </w:r>
      <w:r w:rsidRPr="00D34B43">
        <w:rPr>
          <w:rFonts w:ascii="Times New Roman" w:hAnsi="Times New Roman" w:cs="Times New Roman"/>
          <w:bCs/>
          <w:sz w:val="24"/>
          <w:szCs w:val="24"/>
        </w:rPr>
        <w:t xml:space="preserve"> </w:t>
      </w:r>
    </w:p>
    <w:p w:rsidR="00EF7013" w:rsidRPr="005421B2" w:rsidRDefault="00EF7013" w:rsidP="0033348B">
      <w:pPr>
        <w:spacing w:after="0" w:line="240" w:lineRule="auto"/>
        <w:ind w:firstLine="567"/>
        <w:jc w:val="both"/>
        <w:rPr>
          <w:rFonts w:ascii="Times New Roman" w:eastAsia="Times New Roman" w:hAnsi="Times New Roman" w:cs="Times New Roman"/>
          <w:color w:val="1D1D1B"/>
          <w:sz w:val="16"/>
          <w:szCs w:val="16"/>
          <w:lang w:eastAsia="uk-UA"/>
        </w:rPr>
      </w:pPr>
    </w:p>
    <w:p w:rsidR="00EF11AB" w:rsidRPr="00963514" w:rsidRDefault="004A5ED6" w:rsidP="002D78A2">
      <w:pPr>
        <w:pStyle w:val="a9"/>
        <w:spacing w:after="0" w:line="240" w:lineRule="auto"/>
        <w:ind w:left="0" w:firstLine="567"/>
        <w:jc w:val="both"/>
        <w:textAlignment w:val="baseline"/>
        <w:rPr>
          <w:rFonts w:ascii="Times New Roman" w:eastAsia="Times New Roman" w:hAnsi="Times New Roman" w:cs="Times New Roman"/>
          <w:color w:val="1D1D1B"/>
          <w:sz w:val="20"/>
          <w:szCs w:val="20"/>
          <w:lang w:eastAsia="uk-UA"/>
        </w:rPr>
      </w:pPr>
      <w:r>
        <w:rPr>
          <w:rFonts w:ascii="Times New Roman" w:eastAsia="Times New Roman" w:hAnsi="Times New Roman" w:cs="Times New Roman"/>
          <w:b/>
          <w:bCs/>
          <w:color w:val="1D1D1B"/>
          <w:sz w:val="20"/>
          <w:szCs w:val="20"/>
          <w:bdr w:val="none" w:sz="0" w:space="0" w:color="auto" w:frame="1"/>
          <w:lang w:eastAsia="uk-UA"/>
        </w:rPr>
        <w:t>3</w:t>
      </w:r>
      <w:r w:rsidR="002D78A2">
        <w:rPr>
          <w:rFonts w:ascii="Times New Roman" w:eastAsia="Times New Roman" w:hAnsi="Times New Roman" w:cs="Times New Roman"/>
          <w:b/>
          <w:bCs/>
          <w:color w:val="1D1D1B"/>
          <w:sz w:val="20"/>
          <w:szCs w:val="20"/>
          <w:bdr w:val="none" w:sz="0" w:space="0" w:color="auto" w:frame="1"/>
          <w:lang w:eastAsia="uk-UA"/>
        </w:rPr>
        <w:t>. </w:t>
      </w:r>
      <w:r w:rsidR="00EF11AB" w:rsidRPr="00963514">
        <w:rPr>
          <w:rFonts w:ascii="Times New Roman" w:eastAsia="Times New Roman" w:hAnsi="Times New Roman" w:cs="Times New Roman"/>
          <w:b/>
          <w:bCs/>
          <w:color w:val="1D1D1B"/>
          <w:sz w:val="20"/>
          <w:szCs w:val="20"/>
          <w:bdr w:val="none" w:sz="0" w:space="0" w:color="auto" w:frame="1"/>
          <w:lang w:eastAsia="uk-UA"/>
        </w:rPr>
        <w:t>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142A45" w:rsidRP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t>Відповідно до частини першої статті 3 Закону України «Про оцінку впливу на довкілля», здійснення оцінки впливу на довкілля є обов’язковим у процесі прийняття рішень про провадження планованої діяльності, визначеної частинами другою і третьою статті третьої. Така планована діяльність підлягає оцінці впливу на довкілля до прийняття рішення про провадження планованої діяльності.</w:t>
      </w:r>
      <w:r w:rsidR="00946916">
        <w:rPr>
          <w:rFonts w:ascii="Times New Roman" w:eastAsia="Times New Roman" w:hAnsi="Times New Roman" w:cs="Times New Roman"/>
          <w:color w:val="1D1D1B"/>
          <w:sz w:val="24"/>
          <w:szCs w:val="24"/>
          <w:lang w:eastAsia="uk-UA"/>
        </w:rPr>
        <w:t xml:space="preserve"> </w:t>
      </w:r>
      <w:r w:rsidRPr="00EF11AB">
        <w:rPr>
          <w:rFonts w:ascii="Times New Roman" w:eastAsia="Times New Roman" w:hAnsi="Times New Roman" w:cs="Times New Roman"/>
          <w:color w:val="1D1D1B"/>
          <w:sz w:val="24"/>
          <w:szCs w:val="24"/>
          <w:lang w:eastAsia="uk-UA"/>
        </w:rPr>
        <w:t xml:space="preserve">Відповідно до статті 3 Закону України «Про оцінку впливу на довкілля» до </w:t>
      </w:r>
      <w:r w:rsidR="00946916">
        <w:rPr>
          <w:rFonts w:ascii="Times New Roman" w:eastAsia="Times New Roman" w:hAnsi="Times New Roman" w:cs="Times New Roman"/>
          <w:color w:val="1D1D1B"/>
          <w:sz w:val="24"/>
          <w:szCs w:val="24"/>
          <w:lang w:eastAsia="uk-UA"/>
        </w:rPr>
        <w:t>першої</w:t>
      </w:r>
      <w:r w:rsidRPr="00EF11AB">
        <w:rPr>
          <w:rFonts w:ascii="Times New Roman" w:eastAsia="Times New Roman" w:hAnsi="Times New Roman" w:cs="Times New Roman"/>
          <w:color w:val="1D1D1B"/>
          <w:sz w:val="24"/>
          <w:szCs w:val="24"/>
          <w:lang w:eastAsia="uk-UA"/>
        </w:rPr>
        <w:t xml:space="preserve"> категорії видів планованої діяльності та об’єктів, які можуть мати значний вплив на довкілля та підлягають оцін</w:t>
      </w:r>
      <w:r w:rsidR="005C0C79">
        <w:rPr>
          <w:rFonts w:ascii="Times New Roman" w:eastAsia="Times New Roman" w:hAnsi="Times New Roman" w:cs="Times New Roman"/>
          <w:color w:val="1D1D1B"/>
          <w:sz w:val="24"/>
          <w:szCs w:val="24"/>
          <w:lang w:eastAsia="uk-UA"/>
        </w:rPr>
        <w:t>ці впливу на довкілля, включено</w:t>
      </w:r>
      <w:r w:rsidR="00142A45">
        <w:rPr>
          <w:rFonts w:ascii="Times New Roman" w:eastAsia="Times New Roman" w:hAnsi="Times New Roman" w:cs="Times New Roman"/>
          <w:color w:val="1D1D1B"/>
          <w:sz w:val="24"/>
          <w:szCs w:val="24"/>
          <w:lang w:eastAsia="uk-UA"/>
        </w:rPr>
        <w:t>:</w:t>
      </w:r>
    </w:p>
    <w:p w:rsidR="00BC0A4A" w:rsidRDefault="00946916" w:rsidP="0033348B">
      <w:pPr>
        <w:pStyle w:val="a9"/>
        <w:numPr>
          <w:ilvl w:val="0"/>
          <w:numId w:val="2"/>
        </w:numPr>
        <w:spacing w:after="0" w:line="240" w:lineRule="auto"/>
        <w:ind w:left="0" w:firstLine="567"/>
        <w:jc w:val="both"/>
        <w:textAlignment w:val="baseline"/>
        <w:rPr>
          <w:rFonts w:ascii="Times New Roman" w:hAnsi="Times New Roman" w:cs="Times New Roman"/>
          <w:color w:val="000000"/>
          <w:sz w:val="24"/>
          <w:szCs w:val="24"/>
          <w:shd w:val="clear" w:color="auto" w:fill="FFFFFF"/>
        </w:rPr>
      </w:pPr>
      <w:r w:rsidRPr="00BC0A4A">
        <w:rPr>
          <w:rFonts w:ascii="Times New Roman" w:hAnsi="Times New Roman" w:cs="Times New Roman"/>
          <w:color w:val="000000"/>
          <w:sz w:val="24"/>
          <w:szCs w:val="24"/>
          <w:shd w:val="clear" w:color="auto" w:fill="FFFFFF"/>
        </w:rPr>
        <w:t>кар’єри та видобування корис</w:t>
      </w:r>
      <w:r w:rsidR="00BC0A4A">
        <w:rPr>
          <w:rFonts w:ascii="Times New Roman" w:hAnsi="Times New Roman" w:cs="Times New Roman"/>
          <w:color w:val="000000"/>
          <w:sz w:val="24"/>
          <w:szCs w:val="24"/>
          <w:shd w:val="clear" w:color="auto" w:fill="FFFFFF"/>
        </w:rPr>
        <w:t>них копалин відкритим способом.</w:t>
      </w:r>
    </w:p>
    <w:p w:rsidR="00E77F96" w:rsidRPr="00BC0A4A" w:rsidRDefault="005C0C79" w:rsidP="0033348B">
      <w:pPr>
        <w:spacing w:after="0" w:line="240" w:lineRule="auto"/>
        <w:ind w:firstLine="567"/>
        <w:jc w:val="both"/>
        <w:textAlignment w:val="baseline"/>
        <w:rPr>
          <w:rFonts w:ascii="Times New Roman" w:hAnsi="Times New Roman" w:cs="Times New Roman"/>
          <w:color w:val="000000"/>
          <w:sz w:val="24"/>
          <w:szCs w:val="24"/>
          <w:shd w:val="clear" w:color="auto" w:fill="FFFFFF"/>
        </w:rPr>
      </w:pPr>
      <w:r w:rsidRPr="00BC0A4A">
        <w:rPr>
          <w:rFonts w:ascii="Times New Roman" w:hAnsi="Times New Roman" w:cs="Times New Roman"/>
          <w:color w:val="000000"/>
          <w:sz w:val="24"/>
          <w:szCs w:val="24"/>
          <w:shd w:val="clear" w:color="auto" w:fill="FFFFFF"/>
        </w:rPr>
        <w:t>До другої категорії видів планованої діяльності та об’єктів, які можуть мати значний вплив на довкілля та підлягають оцінці впливу на довкілля, включено</w:t>
      </w:r>
      <w:r w:rsidR="00E77F96" w:rsidRPr="00BC0A4A">
        <w:rPr>
          <w:rFonts w:ascii="Times New Roman" w:hAnsi="Times New Roman" w:cs="Times New Roman"/>
          <w:color w:val="000000"/>
          <w:sz w:val="24"/>
          <w:szCs w:val="24"/>
          <w:shd w:val="clear" w:color="auto" w:fill="FFFFFF"/>
        </w:rPr>
        <w:t>:</w:t>
      </w:r>
    </w:p>
    <w:p w:rsidR="00E77F96" w:rsidRDefault="005C0C79" w:rsidP="0033348B">
      <w:pPr>
        <w:pStyle w:val="a9"/>
        <w:numPr>
          <w:ilvl w:val="0"/>
          <w:numId w:val="2"/>
        </w:numPr>
        <w:spacing w:after="0" w:line="240" w:lineRule="auto"/>
        <w:ind w:left="0" w:firstLine="567"/>
        <w:jc w:val="both"/>
        <w:textAlignment w:val="baseline"/>
        <w:rPr>
          <w:rFonts w:ascii="Times New Roman" w:hAnsi="Times New Roman" w:cs="Times New Roman"/>
          <w:color w:val="000000"/>
          <w:sz w:val="24"/>
          <w:szCs w:val="24"/>
          <w:shd w:val="clear" w:color="auto" w:fill="FFFFFF"/>
        </w:rPr>
      </w:pPr>
      <w:r w:rsidRPr="00E77F96">
        <w:rPr>
          <w:rFonts w:ascii="Times New Roman" w:hAnsi="Times New Roman" w:cs="Times New Roman"/>
          <w:color w:val="000000"/>
          <w:sz w:val="24"/>
          <w:szCs w:val="24"/>
          <w:shd w:val="clear" w:color="auto" w:fill="FFFFFF"/>
        </w:rPr>
        <w:t>зміна цільового призначення земель сільськогосподарського призначення (якщо нове призначення відноситься хоча б до одного виду діяльності, зазначеного у частинах другій та третій цієї статті).</w:t>
      </w:r>
    </w:p>
    <w:p w:rsidR="00946916" w:rsidRPr="00E77F96" w:rsidRDefault="00E77F96" w:rsidP="0033348B">
      <w:pPr>
        <w:pStyle w:val="a9"/>
        <w:numPr>
          <w:ilvl w:val="0"/>
          <w:numId w:val="2"/>
        </w:numPr>
        <w:spacing w:after="0" w:line="240" w:lineRule="auto"/>
        <w:ind w:left="0" w:firstLine="567"/>
        <w:jc w:val="both"/>
        <w:textAlignment w:val="baseline"/>
        <w:rPr>
          <w:rFonts w:ascii="Times New Roman" w:hAnsi="Times New Roman" w:cs="Times New Roman"/>
          <w:color w:val="000000"/>
          <w:sz w:val="24"/>
          <w:szCs w:val="24"/>
          <w:shd w:val="clear" w:color="auto" w:fill="FFFFFF"/>
        </w:rPr>
      </w:pPr>
      <w:r w:rsidRPr="00E77F96">
        <w:rPr>
          <w:rFonts w:ascii="Times New Roman" w:hAnsi="Times New Roman" w:cs="Times New Roman"/>
          <w:color w:val="000000"/>
          <w:sz w:val="24"/>
          <w:szCs w:val="24"/>
          <w:shd w:val="clear" w:color="auto" w:fill="FFFFFF"/>
        </w:rPr>
        <w:t>видобування корисних копалин, крім корисних копалин місцевого значення, які видобуваються землевласниками чи землекористувачами в межах наданих їм земельних ділянок з відповідним цільовим використанням</w:t>
      </w:r>
      <w:r>
        <w:rPr>
          <w:rFonts w:ascii="Times New Roman" w:hAnsi="Times New Roman" w:cs="Times New Roman"/>
          <w:color w:val="000000"/>
          <w:sz w:val="24"/>
          <w:szCs w:val="24"/>
          <w:shd w:val="clear" w:color="auto" w:fill="FFFFFF"/>
        </w:rPr>
        <w:t xml:space="preserve">. </w:t>
      </w:r>
      <w:r w:rsidR="005C0C79" w:rsidRPr="00E77F96">
        <w:rPr>
          <w:rFonts w:ascii="Times New Roman" w:hAnsi="Times New Roman" w:cs="Times New Roman"/>
          <w:color w:val="000000"/>
          <w:sz w:val="24"/>
          <w:szCs w:val="24"/>
          <w:shd w:val="clear" w:color="auto" w:fill="FFFFFF"/>
        </w:rPr>
        <w:t xml:space="preserve">    </w:t>
      </w:r>
    </w:p>
    <w:p w:rsidR="0096351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t>Тобто створення вищевказан</w:t>
      </w:r>
      <w:r w:rsidR="00142A45">
        <w:rPr>
          <w:rFonts w:ascii="Times New Roman" w:eastAsia="Times New Roman" w:hAnsi="Times New Roman" w:cs="Times New Roman"/>
          <w:color w:val="1D1D1B"/>
          <w:sz w:val="24"/>
          <w:szCs w:val="24"/>
          <w:lang w:eastAsia="uk-UA"/>
        </w:rPr>
        <w:t>их об</w:t>
      </w:r>
      <w:r w:rsidR="00142A45" w:rsidRPr="00142A45">
        <w:rPr>
          <w:rFonts w:ascii="Times New Roman" w:eastAsia="Times New Roman" w:hAnsi="Times New Roman" w:cs="Times New Roman"/>
          <w:color w:val="1D1D1B"/>
          <w:sz w:val="24"/>
          <w:szCs w:val="24"/>
          <w:lang w:eastAsia="uk-UA"/>
        </w:rPr>
        <w:t>`</w:t>
      </w:r>
      <w:r w:rsidR="00142A45">
        <w:rPr>
          <w:rFonts w:ascii="Times New Roman" w:eastAsia="Times New Roman" w:hAnsi="Times New Roman" w:cs="Times New Roman"/>
          <w:color w:val="1D1D1B"/>
          <w:sz w:val="24"/>
          <w:szCs w:val="24"/>
          <w:lang w:eastAsia="uk-UA"/>
        </w:rPr>
        <w:t xml:space="preserve">єктів </w:t>
      </w:r>
      <w:r w:rsidRPr="00EF11AB">
        <w:rPr>
          <w:rFonts w:ascii="Times New Roman" w:eastAsia="Times New Roman" w:hAnsi="Times New Roman" w:cs="Times New Roman"/>
          <w:color w:val="1D1D1B"/>
          <w:sz w:val="24"/>
          <w:szCs w:val="24"/>
          <w:lang w:eastAsia="uk-UA"/>
        </w:rPr>
        <w:t xml:space="preserve"> </w:t>
      </w:r>
      <w:r w:rsidR="00142A45">
        <w:rPr>
          <w:rFonts w:ascii="Times New Roman" w:eastAsia="Times New Roman" w:hAnsi="Times New Roman" w:cs="Times New Roman"/>
          <w:color w:val="1D1D1B"/>
          <w:sz w:val="24"/>
          <w:szCs w:val="24"/>
          <w:lang w:eastAsia="uk-UA"/>
        </w:rPr>
        <w:t xml:space="preserve">виробничої ділянки </w:t>
      </w:r>
      <w:r w:rsidR="00142A45" w:rsidRPr="00142A45">
        <w:rPr>
          <w:rFonts w:ascii="Times New Roman" w:eastAsia="Times New Roman" w:hAnsi="Times New Roman" w:cs="Times New Roman"/>
          <w:color w:val="1D1D1B"/>
          <w:sz w:val="24"/>
          <w:szCs w:val="24"/>
          <w:lang w:eastAsia="uk-UA"/>
        </w:rPr>
        <w:t>э такими</w:t>
      </w:r>
      <w:r w:rsidRPr="00EF11AB">
        <w:rPr>
          <w:rFonts w:ascii="Times New Roman" w:eastAsia="Times New Roman" w:hAnsi="Times New Roman" w:cs="Times New Roman"/>
          <w:color w:val="1D1D1B"/>
          <w:sz w:val="24"/>
          <w:szCs w:val="24"/>
          <w:lang w:eastAsia="uk-UA"/>
        </w:rPr>
        <w:t>, що підлягають процедурі ОВД відповідно до Закону України «Про оцінку впливу на довкілля».</w:t>
      </w:r>
      <w:r w:rsidR="00963514">
        <w:rPr>
          <w:rFonts w:ascii="Times New Roman" w:eastAsia="Times New Roman" w:hAnsi="Times New Roman" w:cs="Times New Roman"/>
          <w:color w:val="1D1D1B"/>
          <w:sz w:val="24"/>
          <w:szCs w:val="24"/>
          <w:lang w:eastAsia="uk-UA"/>
        </w:rPr>
        <w:t xml:space="preserve">                                             </w:t>
      </w:r>
    </w:p>
    <w:p w:rsidR="004A5ED6" w:rsidRPr="005421B2" w:rsidRDefault="004A5ED6" w:rsidP="0033348B">
      <w:pPr>
        <w:spacing w:after="0" w:line="240" w:lineRule="auto"/>
        <w:ind w:firstLine="567"/>
        <w:jc w:val="both"/>
        <w:textAlignment w:val="baseline"/>
        <w:rPr>
          <w:rFonts w:ascii="Times New Roman" w:eastAsia="Times New Roman" w:hAnsi="Times New Roman" w:cs="Times New Roman"/>
          <w:color w:val="1D1D1B"/>
          <w:sz w:val="16"/>
          <w:szCs w:val="16"/>
          <w:lang w:eastAsia="uk-UA"/>
        </w:rPr>
      </w:pPr>
    </w:p>
    <w:p w:rsidR="00EF11AB" w:rsidRPr="00963514" w:rsidRDefault="00963514"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963514">
        <w:rPr>
          <w:rFonts w:ascii="Times New Roman" w:eastAsia="Times New Roman" w:hAnsi="Times New Roman" w:cs="Times New Roman"/>
          <w:b/>
          <w:color w:val="1D1D1B"/>
          <w:sz w:val="20"/>
          <w:szCs w:val="20"/>
          <w:lang w:eastAsia="uk-UA"/>
        </w:rPr>
        <w:t>4.</w:t>
      </w:r>
      <w:r>
        <w:rPr>
          <w:rFonts w:ascii="Times New Roman" w:eastAsia="Times New Roman" w:hAnsi="Times New Roman" w:cs="Times New Roman"/>
          <w:color w:val="1D1D1B"/>
          <w:sz w:val="24"/>
          <w:szCs w:val="24"/>
          <w:lang w:eastAsia="uk-UA"/>
        </w:rPr>
        <w:t xml:space="preserve"> </w:t>
      </w:r>
      <w:r w:rsidR="00EF11AB" w:rsidRPr="00BC6B82">
        <w:rPr>
          <w:rFonts w:ascii="Times New Roman" w:eastAsia="Times New Roman" w:hAnsi="Times New Roman" w:cs="Times New Roman"/>
          <w:b/>
          <w:bCs/>
          <w:color w:val="1D1D1B"/>
          <w:sz w:val="20"/>
          <w:szCs w:val="20"/>
          <w:bdr w:val="none" w:sz="0" w:space="0" w:color="auto" w:frame="1"/>
          <w:lang w:eastAsia="uk-UA"/>
        </w:rPr>
        <w:t>ЙМОВІРНІ НАСЛІДКИ:</w:t>
      </w:r>
    </w:p>
    <w:p w:rsidR="00EF11AB" w:rsidRPr="00963514" w:rsidRDefault="00EF11AB" w:rsidP="0033348B">
      <w:pPr>
        <w:spacing w:after="0" w:line="240" w:lineRule="auto"/>
        <w:ind w:firstLine="567"/>
        <w:jc w:val="both"/>
        <w:textAlignment w:val="baseline"/>
        <w:rPr>
          <w:rFonts w:ascii="Times New Roman" w:eastAsia="Times New Roman" w:hAnsi="Times New Roman" w:cs="Times New Roman"/>
          <w:b/>
          <w:color w:val="1D1D1B"/>
          <w:sz w:val="24"/>
          <w:szCs w:val="24"/>
          <w:lang w:eastAsia="uk-UA"/>
        </w:rPr>
      </w:pPr>
      <w:r w:rsidRPr="00963514">
        <w:rPr>
          <w:rFonts w:ascii="Times New Roman" w:eastAsia="Times New Roman" w:hAnsi="Times New Roman" w:cs="Times New Roman"/>
          <w:b/>
          <w:i/>
          <w:iCs/>
          <w:color w:val="1D1D1B"/>
          <w:sz w:val="24"/>
          <w:szCs w:val="24"/>
          <w:bdr w:val="none" w:sz="0" w:space="0" w:color="auto" w:frame="1"/>
          <w:lang w:eastAsia="uk-UA"/>
        </w:rPr>
        <w:t>а) для довкілля</w:t>
      </w:r>
      <w:r w:rsidR="004A5ED6">
        <w:rPr>
          <w:rFonts w:ascii="Times New Roman" w:eastAsia="Times New Roman" w:hAnsi="Times New Roman" w:cs="Times New Roman"/>
          <w:b/>
          <w:i/>
          <w:iCs/>
          <w:color w:val="1D1D1B"/>
          <w:sz w:val="24"/>
          <w:szCs w:val="24"/>
          <w:bdr w:val="none" w:sz="0" w:space="0" w:color="auto" w:frame="1"/>
          <w:lang w:eastAsia="uk-UA"/>
        </w:rPr>
        <w:t xml:space="preserve">, </w:t>
      </w:r>
      <w:r w:rsidR="004A5ED6" w:rsidRPr="001407A2">
        <w:rPr>
          <w:rFonts w:ascii="Times New Roman" w:eastAsia="Times New Roman" w:hAnsi="Times New Roman" w:cs="Times New Roman"/>
          <w:i/>
          <w:iCs/>
          <w:color w:val="1D1D1B"/>
          <w:sz w:val="24"/>
          <w:szCs w:val="24"/>
          <w:bdr w:val="none" w:sz="0" w:space="0" w:color="auto" w:frame="1"/>
          <w:lang w:eastAsia="uk-UA"/>
        </w:rPr>
        <w:t> </w:t>
      </w:r>
      <w:r w:rsidR="004A5ED6" w:rsidRPr="004A5ED6">
        <w:rPr>
          <w:rFonts w:ascii="Times New Roman" w:eastAsia="Times New Roman" w:hAnsi="Times New Roman" w:cs="Times New Roman"/>
          <w:b/>
          <w:i/>
          <w:iCs/>
          <w:color w:val="1D1D1B"/>
          <w:sz w:val="24"/>
          <w:szCs w:val="24"/>
          <w:bdr w:val="none" w:sz="0" w:space="0" w:color="auto" w:frame="1"/>
          <w:lang w:eastAsia="uk-UA"/>
        </w:rPr>
        <w:t>у тому числі для здоров’я населення</w:t>
      </w:r>
      <w:r w:rsidRPr="004A5ED6">
        <w:rPr>
          <w:rFonts w:ascii="Times New Roman" w:eastAsia="Times New Roman" w:hAnsi="Times New Roman" w:cs="Times New Roman"/>
          <w:b/>
          <w:i/>
          <w:iCs/>
          <w:color w:val="1D1D1B"/>
          <w:sz w:val="24"/>
          <w:szCs w:val="24"/>
          <w:bdr w:val="none" w:sz="0" w:space="0" w:color="auto" w:frame="1"/>
          <w:lang w:eastAsia="uk-UA"/>
        </w:rPr>
        <w:t>:</w:t>
      </w:r>
    </w:p>
    <w:p w:rsidR="00EF11AB" w:rsidRPr="00EF11AB" w:rsidRDefault="008B7B4C"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Pr>
          <w:rFonts w:ascii="Times New Roman" w:eastAsia="Times New Roman" w:hAnsi="Times New Roman" w:cs="Times New Roman"/>
          <w:color w:val="1D1D1B"/>
          <w:sz w:val="24"/>
          <w:szCs w:val="24"/>
          <w:lang w:eastAsia="uk-UA"/>
        </w:rPr>
        <w:t>вплив на геологічне середовище (</w:t>
      </w:r>
      <w:r w:rsidR="00EF11AB" w:rsidRPr="00EF11AB">
        <w:rPr>
          <w:rFonts w:ascii="Times New Roman" w:eastAsia="Times New Roman" w:hAnsi="Times New Roman" w:cs="Times New Roman"/>
          <w:color w:val="1D1D1B"/>
          <w:sz w:val="24"/>
          <w:szCs w:val="24"/>
          <w:lang w:eastAsia="uk-UA"/>
        </w:rPr>
        <w:t>ґрунти</w:t>
      </w:r>
      <w:r>
        <w:rPr>
          <w:rFonts w:ascii="Times New Roman" w:eastAsia="Times New Roman" w:hAnsi="Times New Roman" w:cs="Times New Roman"/>
          <w:color w:val="1D1D1B"/>
          <w:sz w:val="24"/>
          <w:szCs w:val="24"/>
          <w:lang w:eastAsia="uk-UA"/>
        </w:rPr>
        <w:t xml:space="preserve">), земельні ресурси </w:t>
      </w:r>
      <w:r w:rsidRPr="00EF11AB">
        <w:rPr>
          <w:rFonts w:ascii="Times New Roman" w:eastAsia="Times New Roman" w:hAnsi="Times New Roman" w:cs="Times New Roman"/>
          <w:color w:val="1D1D1B"/>
          <w:sz w:val="24"/>
          <w:szCs w:val="24"/>
          <w:lang w:eastAsia="uk-UA"/>
        </w:rPr>
        <w:t>(у тому числі вилучення</w:t>
      </w:r>
      <w:r>
        <w:rPr>
          <w:rFonts w:ascii="Times New Roman" w:eastAsia="Times New Roman" w:hAnsi="Times New Roman" w:cs="Times New Roman"/>
          <w:color w:val="1D1D1B"/>
          <w:sz w:val="24"/>
          <w:szCs w:val="24"/>
          <w:lang w:eastAsia="uk-UA"/>
        </w:rPr>
        <w:t xml:space="preserve"> з</w:t>
      </w:r>
      <w:r w:rsidRPr="00EF11AB">
        <w:rPr>
          <w:rFonts w:ascii="Times New Roman" w:eastAsia="Times New Roman" w:hAnsi="Times New Roman" w:cs="Times New Roman"/>
          <w:color w:val="1D1D1B"/>
          <w:sz w:val="24"/>
          <w:szCs w:val="24"/>
          <w:lang w:eastAsia="uk-UA"/>
        </w:rPr>
        <w:t>емельних ділянок)</w:t>
      </w:r>
      <w:r>
        <w:rPr>
          <w:rFonts w:ascii="Times New Roman" w:eastAsia="Times New Roman" w:hAnsi="Times New Roman" w:cs="Times New Roman"/>
          <w:color w:val="1D1D1B"/>
          <w:sz w:val="24"/>
          <w:szCs w:val="24"/>
          <w:lang w:eastAsia="uk-UA"/>
        </w:rPr>
        <w:t>, водні ресурси, атмосферне повітря, опосередковано стан фауни, флори,</w:t>
      </w:r>
      <w:r w:rsidR="0071288A">
        <w:rPr>
          <w:rFonts w:ascii="Times New Roman" w:eastAsia="Times New Roman" w:hAnsi="Times New Roman" w:cs="Times New Roman"/>
          <w:color w:val="1D1D1B"/>
          <w:sz w:val="24"/>
          <w:szCs w:val="24"/>
          <w:lang w:eastAsia="uk-UA"/>
        </w:rPr>
        <w:t xml:space="preserve"> </w:t>
      </w:r>
      <w:r>
        <w:rPr>
          <w:rFonts w:ascii="Times New Roman" w:eastAsia="Times New Roman" w:hAnsi="Times New Roman" w:cs="Times New Roman"/>
          <w:color w:val="1D1D1B"/>
          <w:sz w:val="24"/>
          <w:szCs w:val="24"/>
          <w:lang w:eastAsia="uk-UA"/>
        </w:rPr>
        <w:t>кліматичні фактори</w:t>
      </w:r>
      <w:r w:rsidR="004A5ED6">
        <w:rPr>
          <w:rFonts w:ascii="Times New Roman" w:eastAsia="Times New Roman" w:hAnsi="Times New Roman" w:cs="Times New Roman"/>
          <w:color w:val="1D1D1B"/>
          <w:sz w:val="24"/>
          <w:szCs w:val="24"/>
          <w:lang w:eastAsia="uk-UA"/>
        </w:rPr>
        <w:t>;</w:t>
      </w:r>
    </w:p>
    <w:p w:rsidR="00EF11AB" w:rsidRPr="00EF11AB" w:rsidRDefault="004A5ED6"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Pr>
          <w:rFonts w:ascii="Times New Roman" w:eastAsia="Times New Roman" w:hAnsi="Times New Roman" w:cs="Times New Roman"/>
          <w:color w:val="1D1D1B"/>
          <w:sz w:val="24"/>
          <w:szCs w:val="24"/>
          <w:lang w:eastAsia="uk-UA"/>
        </w:rPr>
        <w:t>н</w:t>
      </w:r>
      <w:r w:rsidR="00BC0A4A">
        <w:rPr>
          <w:rFonts w:ascii="Times New Roman" w:eastAsia="Times New Roman" w:hAnsi="Times New Roman" w:cs="Times New Roman"/>
          <w:color w:val="1D1D1B"/>
          <w:sz w:val="24"/>
          <w:szCs w:val="24"/>
          <w:lang w:eastAsia="uk-UA"/>
        </w:rPr>
        <w:t>а території</w:t>
      </w:r>
      <w:r w:rsidR="0071288A">
        <w:rPr>
          <w:rFonts w:ascii="Times New Roman" w:eastAsia="Times New Roman" w:hAnsi="Times New Roman" w:cs="Times New Roman"/>
          <w:color w:val="1D1D1B"/>
          <w:sz w:val="24"/>
          <w:szCs w:val="24"/>
          <w:lang w:eastAsia="uk-UA"/>
        </w:rPr>
        <w:t>,</w:t>
      </w:r>
      <w:r w:rsidR="00BC0A4A">
        <w:rPr>
          <w:rFonts w:ascii="Times New Roman" w:eastAsia="Times New Roman" w:hAnsi="Times New Roman" w:cs="Times New Roman"/>
          <w:color w:val="1D1D1B"/>
          <w:sz w:val="24"/>
          <w:szCs w:val="24"/>
          <w:lang w:eastAsia="uk-UA"/>
        </w:rPr>
        <w:t xml:space="preserve"> </w:t>
      </w:r>
      <w:r>
        <w:rPr>
          <w:rFonts w:ascii="Times New Roman" w:eastAsia="Times New Roman" w:hAnsi="Times New Roman" w:cs="Times New Roman"/>
          <w:color w:val="1D1D1B"/>
          <w:sz w:val="24"/>
          <w:szCs w:val="24"/>
          <w:lang w:eastAsia="uk-UA"/>
        </w:rPr>
        <w:t xml:space="preserve">на </w:t>
      </w:r>
      <w:r w:rsidR="00BC0A4A">
        <w:rPr>
          <w:rFonts w:ascii="Times New Roman" w:eastAsia="Times New Roman" w:hAnsi="Times New Roman" w:cs="Times New Roman"/>
          <w:color w:val="1D1D1B"/>
          <w:sz w:val="24"/>
          <w:szCs w:val="24"/>
          <w:lang w:eastAsia="uk-UA"/>
        </w:rPr>
        <w:t>як</w:t>
      </w:r>
      <w:r>
        <w:rPr>
          <w:rFonts w:ascii="Times New Roman" w:eastAsia="Times New Roman" w:hAnsi="Times New Roman" w:cs="Times New Roman"/>
          <w:color w:val="1D1D1B"/>
          <w:sz w:val="24"/>
          <w:szCs w:val="24"/>
          <w:lang w:eastAsia="uk-UA"/>
        </w:rPr>
        <w:t>у</w:t>
      </w:r>
      <w:r w:rsidR="00BC0A4A">
        <w:rPr>
          <w:rFonts w:ascii="Times New Roman" w:eastAsia="Times New Roman" w:hAnsi="Times New Roman" w:cs="Times New Roman"/>
          <w:color w:val="1D1D1B"/>
          <w:sz w:val="24"/>
          <w:szCs w:val="24"/>
          <w:lang w:eastAsia="uk-UA"/>
        </w:rPr>
        <w:t xml:space="preserve"> </w:t>
      </w:r>
      <w:r>
        <w:rPr>
          <w:rFonts w:ascii="Times New Roman" w:eastAsia="Times New Roman" w:hAnsi="Times New Roman" w:cs="Times New Roman"/>
          <w:color w:val="1D1D1B"/>
          <w:sz w:val="24"/>
          <w:szCs w:val="24"/>
          <w:lang w:eastAsia="uk-UA"/>
        </w:rPr>
        <w:t xml:space="preserve">розробляється </w:t>
      </w:r>
      <w:r w:rsidR="008B7B4C">
        <w:rPr>
          <w:rFonts w:ascii="Times New Roman" w:eastAsia="Times New Roman" w:hAnsi="Times New Roman" w:cs="Times New Roman"/>
          <w:color w:val="1D1D1B"/>
          <w:sz w:val="24"/>
          <w:szCs w:val="24"/>
          <w:lang w:eastAsia="uk-UA"/>
        </w:rPr>
        <w:t xml:space="preserve"> ДПТ</w:t>
      </w:r>
      <w:r w:rsidR="0071288A">
        <w:rPr>
          <w:rFonts w:ascii="Times New Roman" w:eastAsia="Times New Roman" w:hAnsi="Times New Roman" w:cs="Times New Roman"/>
          <w:color w:val="1D1D1B"/>
          <w:sz w:val="24"/>
          <w:szCs w:val="24"/>
          <w:lang w:eastAsia="uk-UA"/>
        </w:rPr>
        <w:t>,</w:t>
      </w:r>
      <w:r w:rsidR="008B7B4C">
        <w:rPr>
          <w:rFonts w:ascii="Times New Roman" w:eastAsia="Times New Roman" w:hAnsi="Times New Roman" w:cs="Times New Roman"/>
          <w:color w:val="1D1D1B"/>
          <w:sz w:val="24"/>
          <w:szCs w:val="24"/>
          <w:lang w:eastAsia="uk-UA"/>
        </w:rPr>
        <w:t xml:space="preserve"> в радіусі 300м (проектна санітарно-захисна зона) </w:t>
      </w:r>
      <w:r w:rsidR="00556AD6">
        <w:rPr>
          <w:rFonts w:ascii="Times New Roman" w:eastAsia="Times New Roman" w:hAnsi="Times New Roman" w:cs="Times New Roman"/>
          <w:color w:val="1D1D1B"/>
          <w:sz w:val="24"/>
          <w:szCs w:val="24"/>
          <w:lang w:eastAsia="uk-UA"/>
        </w:rPr>
        <w:t xml:space="preserve">від </w:t>
      </w:r>
      <w:r>
        <w:rPr>
          <w:rFonts w:ascii="Times New Roman" w:eastAsia="Times New Roman" w:hAnsi="Times New Roman" w:cs="Times New Roman"/>
          <w:color w:val="1D1D1B"/>
          <w:sz w:val="24"/>
          <w:szCs w:val="24"/>
          <w:lang w:eastAsia="uk-UA"/>
        </w:rPr>
        <w:t>об’єкту</w:t>
      </w:r>
      <w:r w:rsidR="00556AD6">
        <w:rPr>
          <w:rFonts w:ascii="Times New Roman" w:eastAsia="Times New Roman" w:hAnsi="Times New Roman" w:cs="Times New Roman"/>
          <w:color w:val="1D1D1B"/>
          <w:sz w:val="24"/>
          <w:szCs w:val="24"/>
          <w:lang w:val="ru-RU" w:eastAsia="uk-UA"/>
        </w:rPr>
        <w:t xml:space="preserve"> </w:t>
      </w:r>
      <w:r w:rsidR="008B7B4C">
        <w:rPr>
          <w:rFonts w:ascii="Times New Roman" w:eastAsia="Times New Roman" w:hAnsi="Times New Roman" w:cs="Times New Roman"/>
          <w:color w:val="1D1D1B"/>
          <w:sz w:val="24"/>
          <w:szCs w:val="24"/>
          <w:lang w:eastAsia="uk-UA"/>
        </w:rPr>
        <w:t>від</w:t>
      </w:r>
      <w:r w:rsidR="00556AD6">
        <w:rPr>
          <w:rFonts w:ascii="Times New Roman" w:eastAsia="Times New Roman" w:hAnsi="Times New Roman" w:cs="Times New Roman"/>
          <w:color w:val="1D1D1B"/>
          <w:sz w:val="24"/>
          <w:szCs w:val="24"/>
          <w:lang w:eastAsia="uk-UA"/>
        </w:rPr>
        <w:t xml:space="preserve">сутні будь-які населенні пункти, будівлі, споруди на яких можуть перебувати люди.  </w:t>
      </w:r>
      <w:r w:rsidR="008B7B4C">
        <w:rPr>
          <w:rFonts w:ascii="Times New Roman" w:eastAsia="Times New Roman" w:hAnsi="Times New Roman" w:cs="Times New Roman"/>
          <w:color w:val="1D1D1B"/>
          <w:sz w:val="24"/>
          <w:szCs w:val="24"/>
          <w:lang w:eastAsia="uk-UA"/>
        </w:rPr>
        <w:t xml:space="preserve"> </w:t>
      </w:r>
    </w:p>
    <w:p w:rsidR="00EF11AB" w:rsidRPr="00963514" w:rsidRDefault="00EF11AB" w:rsidP="0033348B">
      <w:pPr>
        <w:spacing w:after="0" w:line="240" w:lineRule="auto"/>
        <w:ind w:firstLine="567"/>
        <w:jc w:val="both"/>
        <w:textAlignment w:val="baseline"/>
        <w:rPr>
          <w:rFonts w:ascii="Times New Roman" w:eastAsia="Times New Roman" w:hAnsi="Times New Roman" w:cs="Times New Roman"/>
          <w:b/>
          <w:color w:val="1D1D1B"/>
          <w:sz w:val="24"/>
          <w:szCs w:val="24"/>
          <w:lang w:eastAsia="uk-UA"/>
        </w:rPr>
      </w:pPr>
      <w:r w:rsidRPr="00963514">
        <w:rPr>
          <w:rFonts w:ascii="Times New Roman" w:eastAsia="Times New Roman" w:hAnsi="Times New Roman" w:cs="Times New Roman"/>
          <w:b/>
          <w:i/>
          <w:iCs/>
          <w:color w:val="1D1D1B"/>
          <w:sz w:val="24"/>
          <w:szCs w:val="24"/>
          <w:bdr w:val="none" w:sz="0" w:space="0" w:color="auto" w:frame="1"/>
          <w:lang w:eastAsia="uk-UA"/>
        </w:rPr>
        <w:t>б) для територій з природоохоронним статусом</w:t>
      </w:r>
      <w:r w:rsidR="004A5ED6">
        <w:rPr>
          <w:rFonts w:ascii="Times New Roman" w:eastAsia="Times New Roman" w:hAnsi="Times New Roman" w:cs="Times New Roman"/>
          <w:b/>
          <w:i/>
          <w:iCs/>
          <w:color w:val="1D1D1B"/>
          <w:sz w:val="24"/>
          <w:szCs w:val="24"/>
          <w:bdr w:val="none" w:sz="0" w:space="0" w:color="auto" w:frame="1"/>
          <w:lang w:eastAsia="uk-UA"/>
        </w:rPr>
        <w:t>:</w:t>
      </w:r>
    </w:p>
    <w:p w:rsidR="00EF11AB" w:rsidRPr="00EF11AB" w:rsidRDefault="004A5ED6"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Pr>
          <w:rFonts w:ascii="Times New Roman" w:eastAsia="Times New Roman" w:hAnsi="Times New Roman" w:cs="Times New Roman"/>
          <w:color w:val="1D1D1B"/>
          <w:sz w:val="24"/>
          <w:szCs w:val="24"/>
          <w:lang w:eastAsia="uk-UA"/>
        </w:rPr>
        <w:t>ч</w:t>
      </w:r>
      <w:r w:rsidR="00F634A6" w:rsidRPr="00F634A6">
        <w:rPr>
          <w:rFonts w:ascii="Times New Roman" w:eastAsia="Times New Roman" w:hAnsi="Times New Roman" w:cs="Times New Roman"/>
          <w:color w:val="1D1D1B"/>
          <w:sz w:val="24"/>
          <w:szCs w:val="24"/>
          <w:lang w:eastAsia="uk-UA"/>
        </w:rPr>
        <w:t>астина</w:t>
      </w:r>
      <w:r w:rsidR="00556AD6">
        <w:rPr>
          <w:rFonts w:ascii="Times New Roman" w:eastAsia="Times New Roman" w:hAnsi="Times New Roman" w:cs="Times New Roman"/>
          <w:color w:val="1D1D1B"/>
          <w:sz w:val="24"/>
          <w:szCs w:val="24"/>
          <w:lang w:eastAsia="uk-UA"/>
        </w:rPr>
        <w:t xml:space="preserve"> ділянки проектування</w:t>
      </w:r>
      <w:r w:rsidR="00F634A6" w:rsidRPr="00F634A6">
        <w:rPr>
          <w:rFonts w:ascii="Times New Roman" w:eastAsia="Times New Roman" w:hAnsi="Times New Roman" w:cs="Times New Roman"/>
          <w:color w:val="1D1D1B"/>
          <w:sz w:val="24"/>
          <w:szCs w:val="24"/>
          <w:lang w:eastAsia="uk-UA"/>
        </w:rPr>
        <w:t xml:space="preserve"> </w:t>
      </w:r>
      <w:r w:rsidR="00556AD6">
        <w:rPr>
          <w:rFonts w:ascii="Times New Roman" w:eastAsia="Times New Roman" w:hAnsi="Times New Roman" w:cs="Times New Roman"/>
          <w:color w:val="1D1D1B"/>
          <w:sz w:val="24"/>
          <w:szCs w:val="24"/>
          <w:lang w:eastAsia="uk-UA"/>
        </w:rPr>
        <w:t xml:space="preserve"> </w:t>
      </w:r>
      <w:r w:rsidR="00F634A6">
        <w:rPr>
          <w:rFonts w:ascii="Times New Roman" w:eastAsia="Times New Roman" w:hAnsi="Times New Roman" w:cs="Times New Roman"/>
          <w:color w:val="1D1D1B"/>
          <w:sz w:val="24"/>
          <w:szCs w:val="24"/>
          <w:lang w:eastAsia="uk-UA"/>
        </w:rPr>
        <w:t>знаходиться на території ландшафтного заказника місцевого значення «Артемівські садово-дендрологічні насадження</w:t>
      </w:r>
      <w:r w:rsidR="00986F79">
        <w:rPr>
          <w:rFonts w:ascii="Times New Roman" w:eastAsia="Times New Roman" w:hAnsi="Times New Roman" w:cs="Times New Roman"/>
          <w:color w:val="1D1D1B"/>
          <w:sz w:val="24"/>
          <w:szCs w:val="24"/>
          <w:lang w:eastAsia="uk-UA"/>
        </w:rPr>
        <w:t>»</w:t>
      </w:r>
      <w:r w:rsidR="00F634A6">
        <w:rPr>
          <w:rFonts w:ascii="Times New Roman" w:eastAsia="Times New Roman" w:hAnsi="Times New Roman" w:cs="Times New Roman"/>
          <w:color w:val="1D1D1B"/>
          <w:sz w:val="24"/>
          <w:szCs w:val="24"/>
          <w:lang w:eastAsia="uk-UA"/>
        </w:rPr>
        <w:t xml:space="preserve"> (рішення виконкому Донецької обласної ради №</w:t>
      </w:r>
      <w:r w:rsidR="0071288A">
        <w:rPr>
          <w:rFonts w:ascii="Times New Roman" w:eastAsia="Times New Roman" w:hAnsi="Times New Roman" w:cs="Times New Roman"/>
          <w:color w:val="1D1D1B"/>
          <w:sz w:val="24"/>
          <w:szCs w:val="24"/>
          <w:lang w:eastAsia="uk-UA"/>
        </w:rPr>
        <w:t xml:space="preserve"> </w:t>
      </w:r>
      <w:r w:rsidR="00F634A6">
        <w:rPr>
          <w:rFonts w:ascii="Times New Roman" w:eastAsia="Times New Roman" w:hAnsi="Times New Roman" w:cs="Times New Roman"/>
          <w:color w:val="1D1D1B"/>
          <w:sz w:val="24"/>
          <w:szCs w:val="24"/>
          <w:lang w:eastAsia="uk-UA"/>
        </w:rPr>
        <w:t>276 від</w:t>
      </w:r>
      <w:r w:rsidR="0071288A">
        <w:rPr>
          <w:rFonts w:ascii="Times New Roman" w:eastAsia="Times New Roman" w:hAnsi="Times New Roman" w:cs="Times New Roman"/>
          <w:color w:val="1D1D1B"/>
          <w:sz w:val="24"/>
          <w:szCs w:val="24"/>
          <w:lang w:eastAsia="uk-UA"/>
        </w:rPr>
        <w:t xml:space="preserve"> </w:t>
      </w:r>
      <w:r w:rsidR="00F634A6">
        <w:rPr>
          <w:rFonts w:ascii="Times New Roman" w:eastAsia="Times New Roman" w:hAnsi="Times New Roman" w:cs="Times New Roman"/>
          <w:color w:val="1D1D1B"/>
          <w:sz w:val="24"/>
          <w:szCs w:val="24"/>
          <w:lang w:eastAsia="uk-UA"/>
        </w:rPr>
        <w:t>27.06.84</w:t>
      </w:r>
      <w:r w:rsidR="00E17458">
        <w:rPr>
          <w:rFonts w:ascii="Times New Roman" w:eastAsia="Times New Roman" w:hAnsi="Times New Roman" w:cs="Times New Roman"/>
          <w:color w:val="1D1D1B"/>
          <w:sz w:val="24"/>
          <w:szCs w:val="24"/>
          <w:lang w:eastAsia="uk-UA"/>
        </w:rPr>
        <w:t>)</w:t>
      </w:r>
      <w:r>
        <w:rPr>
          <w:rFonts w:ascii="Times New Roman" w:eastAsia="Times New Roman" w:hAnsi="Times New Roman" w:cs="Times New Roman"/>
          <w:color w:val="1D1D1B"/>
          <w:sz w:val="24"/>
          <w:szCs w:val="24"/>
          <w:lang w:eastAsia="uk-UA"/>
        </w:rPr>
        <w:t>; в</w:t>
      </w:r>
      <w:r w:rsidR="00E17458" w:rsidRPr="00EF11AB">
        <w:rPr>
          <w:rFonts w:ascii="Times New Roman" w:eastAsia="Times New Roman" w:hAnsi="Times New Roman" w:cs="Times New Roman"/>
          <w:color w:val="1D1D1B"/>
          <w:sz w:val="24"/>
          <w:szCs w:val="24"/>
          <w:lang w:eastAsia="uk-UA"/>
        </w:rPr>
        <w:t xml:space="preserve"> ході </w:t>
      </w:r>
      <w:r>
        <w:rPr>
          <w:rFonts w:ascii="Times New Roman" w:eastAsia="Times New Roman" w:hAnsi="Times New Roman" w:cs="Times New Roman"/>
          <w:color w:val="1D1D1B"/>
          <w:sz w:val="24"/>
          <w:szCs w:val="24"/>
          <w:lang w:eastAsia="uk-UA"/>
        </w:rPr>
        <w:t>розробки</w:t>
      </w:r>
      <w:r w:rsidR="00E17458" w:rsidRPr="00EF11AB">
        <w:rPr>
          <w:rFonts w:ascii="Times New Roman" w:eastAsia="Times New Roman" w:hAnsi="Times New Roman" w:cs="Times New Roman"/>
          <w:color w:val="1D1D1B"/>
          <w:sz w:val="24"/>
          <w:szCs w:val="24"/>
          <w:lang w:eastAsia="uk-UA"/>
        </w:rPr>
        <w:t xml:space="preserve"> СЕО</w:t>
      </w:r>
      <w:r w:rsidR="00E17458">
        <w:rPr>
          <w:rFonts w:ascii="Times New Roman" w:eastAsia="Times New Roman" w:hAnsi="Times New Roman" w:cs="Times New Roman"/>
          <w:color w:val="1D1D1B"/>
          <w:sz w:val="24"/>
          <w:szCs w:val="24"/>
          <w:lang w:eastAsia="uk-UA"/>
        </w:rPr>
        <w:t xml:space="preserve"> </w:t>
      </w:r>
      <w:r w:rsidR="005821F1">
        <w:rPr>
          <w:rFonts w:ascii="Times New Roman" w:eastAsia="Times New Roman" w:hAnsi="Times New Roman" w:cs="Times New Roman"/>
          <w:color w:val="1D1D1B"/>
          <w:sz w:val="24"/>
          <w:szCs w:val="24"/>
          <w:lang w:eastAsia="uk-UA"/>
        </w:rPr>
        <w:t xml:space="preserve">має </w:t>
      </w:r>
      <w:r>
        <w:rPr>
          <w:rFonts w:ascii="Times New Roman" w:eastAsia="Times New Roman" w:hAnsi="Times New Roman" w:cs="Times New Roman"/>
          <w:color w:val="1D1D1B"/>
          <w:sz w:val="24"/>
          <w:szCs w:val="24"/>
          <w:lang w:eastAsia="uk-UA"/>
        </w:rPr>
        <w:t xml:space="preserve">бути </w:t>
      </w:r>
      <w:r w:rsidR="005821F1">
        <w:rPr>
          <w:rFonts w:ascii="Times New Roman" w:eastAsia="Times New Roman" w:hAnsi="Times New Roman" w:cs="Times New Roman"/>
          <w:color w:val="1D1D1B"/>
          <w:sz w:val="24"/>
          <w:szCs w:val="24"/>
          <w:lang w:eastAsia="uk-UA"/>
        </w:rPr>
        <w:t>визнач</w:t>
      </w:r>
      <w:r>
        <w:rPr>
          <w:rFonts w:ascii="Times New Roman" w:eastAsia="Times New Roman" w:hAnsi="Times New Roman" w:cs="Times New Roman"/>
          <w:color w:val="1D1D1B"/>
          <w:sz w:val="24"/>
          <w:szCs w:val="24"/>
          <w:lang w:eastAsia="uk-UA"/>
        </w:rPr>
        <w:t>ені</w:t>
      </w:r>
      <w:r w:rsidR="00E17458">
        <w:rPr>
          <w:rFonts w:ascii="Times New Roman" w:eastAsia="Times New Roman" w:hAnsi="Times New Roman" w:cs="Times New Roman"/>
          <w:color w:val="1D1D1B"/>
          <w:sz w:val="24"/>
          <w:szCs w:val="24"/>
          <w:lang w:eastAsia="uk-UA"/>
        </w:rPr>
        <w:t xml:space="preserve"> </w:t>
      </w:r>
      <w:r w:rsidR="005821F1" w:rsidRPr="005821F1">
        <w:rPr>
          <w:rFonts w:ascii="Times New Roman" w:eastAsia="Times New Roman" w:hAnsi="Times New Roman" w:cs="Times New Roman"/>
          <w:color w:val="1D1D1B"/>
          <w:sz w:val="24"/>
          <w:szCs w:val="24"/>
          <w:lang w:eastAsia="uk-UA"/>
        </w:rPr>
        <w:t xml:space="preserve">можливість та </w:t>
      </w:r>
      <w:r w:rsidR="00AD646A">
        <w:rPr>
          <w:rFonts w:ascii="Times New Roman" w:eastAsia="Times New Roman" w:hAnsi="Times New Roman" w:cs="Times New Roman"/>
          <w:color w:val="1D1D1B"/>
          <w:sz w:val="24"/>
          <w:szCs w:val="24"/>
          <w:lang w:eastAsia="uk-UA"/>
        </w:rPr>
        <w:t>доцільність</w:t>
      </w:r>
      <w:r w:rsidR="005821F1" w:rsidRPr="005821F1">
        <w:rPr>
          <w:rFonts w:ascii="Times New Roman" w:eastAsia="Times New Roman" w:hAnsi="Times New Roman" w:cs="Times New Roman"/>
          <w:color w:val="1D1D1B"/>
          <w:sz w:val="24"/>
          <w:szCs w:val="24"/>
          <w:lang w:eastAsia="uk-UA"/>
        </w:rPr>
        <w:t xml:space="preserve"> зміни меж території заказника</w:t>
      </w:r>
      <w:r w:rsidR="005821F1">
        <w:rPr>
          <w:rFonts w:ascii="Times New Roman" w:eastAsia="Times New Roman" w:hAnsi="Times New Roman" w:cs="Times New Roman"/>
          <w:color w:val="1D1D1B"/>
          <w:sz w:val="24"/>
          <w:szCs w:val="24"/>
          <w:lang w:eastAsia="uk-UA"/>
        </w:rPr>
        <w:t>,</w:t>
      </w:r>
      <w:r w:rsidR="005821F1" w:rsidRPr="005821F1">
        <w:rPr>
          <w:rFonts w:ascii="Times New Roman" w:eastAsia="Times New Roman" w:hAnsi="Times New Roman" w:cs="Times New Roman"/>
          <w:color w:val="1D1D1B"/>
          <w:sz w:val="24"/>
          <w:szCs w:val="24"/>
          <w:lang w:eastAsia="uk-UA"/>
        </w:rPr>
        <w:t xml:space="preserve"> </w:t>
      </w:r>
      <w:r w:rsidR="00E17458">
        <w:rPr>
          <w:rFonts w:ascii="Times New Roman" w:eastAsia="Times New Roman" w:hAnsi="Times New Roman" w:cs="Times New Roman"/>
          <w:color w:val="1D1D1B"/>
          <w:sz w:val="24"/>
          <w:szCs w:val="24"/>
          <w:lang w:eastAsia="uk-UA"/>
        </w:rPr>
        <w:t xml:space="preserve">заходи щодо дотримання режиму території заказника </w:t>
      </w:r>
      <w:r>
        <w:rPr>
          <w:rFonts w:ascii="Times New Roman" w:eastAsia="Times New Roman" w:hAnsi="Times New Roman" w:cs="Times New Roman"/>
          <w:color w:val="1D1D1B"/>
          <w:sz w:val="24"/>
          <w:szCs w:val="24"/>
          <w:lang w:eastAsia="uk-UA"/>
        </w:rPr>
        <w:t>(</w:t>
      </w:r>
      <w:r w:rsidR="00E17458">
        <w:rPr>
          <w:rFonts w:ascii="Times New Roman" w:eastAsia="Times New Roman" w:hAnsi="Times New Roman" w:cs="Times New Roman"/>
          <w:color w:val="1D1D1B"/>
          <w:sz w:val="24"/>
          <w:szCs w:val="24"/>
          <w:lang w:eastAsia="uk-UA"/>
        </w:rPr>
        <w:t xml:space="preserve">у </w:t>
      </w:r>
      <w:r w:rsidR="005821F1">
        <w:rPr>
          <w:rFonts w:ascii="Times New Roman" w:eastAsia="Times New Roman" w:hAnsi="Times New Roman" w:cs="Times New Roman"/>
          <w:color w:val="1D1D1B"/>
          <w:sz w:val="24"/>
          <w:szCs w:val="24"/>
          <w:lang w:eastAsia="uk-UA"/>
        </w:rPr>
        <w:t>випадку збереження існуючих меж</w:t>
      </w:r>
      <w:r>
        <w:rPr>
          <w:rFonts w:ascii="Times New Roman" w:eastAsia="Times New Roman" w:hAnsi="Times New Roman" w:cs="Times New Roman"/>
          <w:color w:val="1D1D1B"/>
          <w:sz w:val="24"/>
          <w:szCs w:val="24"/>
          <w:lang w:eastAsia="uk-UA"/>
        </w:rPr>
        <w:t>)</w:t>
      </w:r>
      <w:r w:rsidR="005821F1">
        <w:rPr>
          <w:rFonts w:ascii="Times New Roman" w:eastAsia="Times New Roman" w:hAnsi="Times New Roman" w:cs="Times New Roman"/>
          <w:color w:val="1D1D1B"/>
          <w:sz w:val="24"/>
          <w:szCs w:val="24"/>
          <w:lang w:eastAsia="uk-UA"/>
        </w:rPr>
        <w:t xml:space="preserve"> у </w:t>
      </w:r>
      <w:r w:rsidR="00E17458">
        <w:rPr>
          <w:rFonts w:ascii="Times New Roman" w:eastAsia="Times New Roman" w:hAnsi="Times New Roman" w:cs="Times New Roman"/>
          <w:color w:val="1D1D1B"/>
          <w:sz w:val="24"/>
          <w:szCs w:val="24"/>
          <w:lang w:eastAsia="uk-UA"/>
        </w:rPr>
        <w:t xml:space="preserve">відповідності до діючого законодавства про природно-заповідний фонд України. </w:t>
      </w:r>
    </w:p>
    <w:p w:rsidR="00EF11AB" w:rsidRPr="00963514" w:rsidRDefault="00EF11AB" w:rsidP="0033348B">
      <w:pPr>
        <w:spacing w:after="0" w:line="240" w:lineRule="auto"/>
        <w:ind w:firstLine="567"/>
        <w:jc w:val="both"/>
        <w:textAlignment w:val="baseline"/>
        <w:rPr>
          <w:rFonts w:ascii="Times New Roman" w:eastAsia="Times New Roman" w:hAnsi="Times New Roman" w:cs="Times New Roman"/>
          <w:b/>
          <w:color w:val="1D1D1B"/>
          <w:sz w:val="24"/>
          <w:szCs w:val="24"/>
          <w:lang w:eastAsia="uk-UA"/>
        </w:rPr>
      </w:pPr>
      <w:r w:rsidRPr="00963514">
        <w:rPr>
          <w:rFonts w:ascii="Times New Roman" w:eastAsia="Times New Roman" w:hAnsi="Times New Roman" w:cs="Times New Roman"/>
          <w:b/>
          <w:i/>
          <w:iCs/>
          <w:color w:val="1D1D1B"/>
          <w:sz w:val="24"/>
          <w:szCs w:val="24"/>
          <w:bdr w:val="none" w:sz="0" w:space="0" w:color="auto" w:frame="1"/>
          <w:lang w:eastAsia="uk-UA"/>
        </w:rPr>
        <w:t>в) транскордонні наслідки для довкілля, у тому числі для здоров’я населення</w:t>
      </w:r>
      <w:r w:rsidR="004A5ED6">
        <w:rPr>
          <w:rFonts w:ascii="Times New Roman" w:eastAsia="Times New Roman" w:hAnsi="Times New Roman" w:cs="Times New Roman"/>
          <w:b/>
          <w:i/>
          <w:iCs/>
          <w:color w:val="1D1D1B"/>
          <w:sz w:val="24"/>
          <w:szCs w:val="24"/>
          <w:bdr w:val="none" w:sz="0" w:space="0" w:color="auto" w:frame="1"/>
          <w:lang w:eastAsia="uk-UA"/>
        </w:rPr>
        <w:t>:</w:t>
      </w:r>
    </w:p>
    <w:p w:rsidR="00963514" w:rsidRDefault="00EF11AB" w:rsidP="0033348B">
      <w:pPr>
        <w:spacing w:after="0" w:line="240" w:lineRule="auto"/>
        <w:ind w:firstLine="567"/>
        <w:jc w:val="both"/>
        <w:textAlignment w:val="baseline"/>
        <w:rPr>
          <w:rFonts w:ascii="Times New Roman" w:eastAsia="Times New Roman" w:hAnsi="Times New Roman" w:cs="Times New Roman"/>
          <w:sz w:val="24"/>
          <w:szCs w:val="24"/>
          <w:lang w:eastAsia="uk-UA"/>
        </w:rPr>
      </w:pPr>
      <w:r w:rsidRPr="0071288A">
        <w:rPr>
          <w:rFonts w:ascii="Times New Roman" w:eastAsia="Times New Roman" w:hAnsi="Times New Roman" w:cs="Times New Roman"/>
          <w:sz w:val="24"/>
          <w:szCs w:val="24"/>
          <w:lang w:eastAsia="uk-UA"/>
        </w:rPr>
        <w:t>розташування об’єкт</w:t>
      </w:r>
      <w:r w:rsidR="00556AD6" w:rsidRPr="0071288A">
        <w:rPr>
          <w:rFonts w:ascii="Times New Roman" w:eastAsia="Times New Roman" w:hAnsi="Times New Roman" w:cs="Times New Roman"/>
          <w:sz w:val="24"/>
          <w:szCs w:val="24"/>
          <w:lang w:eastAsia="uk-UA"/>
        </w:rPr>
        <w:t>у будівництва</w:t>
      </w:r>
      <w:r w:rsidRPr="0071288A">
        <w:rPr>
          <w:rFonts w:ascii="Times New Roman" w:eastAsia="Times New Roman" w:hAnsi="Times New Roman" w:cs="Times New Roman"/>
          <w:sz w:val="24"/>
          <w:szCs w:val="24"/>
          <w:lang w:eastAsia="uk-UA"/>
        </w:rPr>
        <w:t>,</w:t>
      </w:r>
      <w:r w:rsidR="00C5753E">
        <w:rPr>
          <w:rFonts w:ascii="Times New Roman" w:eastAsia="Times New Roman" w:hAnsi="Times New Roman" w:cs="Times New Roman"/>
          <w:sz w:val="24"/>
          <w:szCs w:val="24"/>
          <w:lang w:eastAsia="uk-UA"/>
        </w:rPr>
        <w:t xml:space="preserve">  на земельній ділянці, на яку розроблений</w:t>
      </w:r>
      <w:r w:rsidR="00C5753E" w:rsidRPr="0071288A">
        <w:rPr>
          <w:rFonts w:ascii="Times New Roman" w:eastAsia="Times New Roman" w:hAnsi="Times New Roman" w:cs="Times New Roman"/>
          <w:sz w:val="24"/>
          <w:szCs w:val="24"/>
          <w:lang w:eastAsia="uk-UA"/>
        </w:rPr>
        <w:t xml:space="preserve"> ДПТ</w:t>
      </w:r>
      <w:r w:rsidR="00B50444">
        <w:rPr>
          <w:rFonts w:ascii="Times New Roman" w:eastAsia="Times New Roman" w:hAnsi="Times New Roman" w:cs="Times New Roman"/>
          <w:sz w:val="24"/>
          <w:szCs w:val="24"/>
          <w:lang w:eastAsia="uk-UA"/>
        </w:rPr>
        <w:t>,</w:t>
      </w:r>
      <w:r w:rsidR="00C5753E" w:rsidRPr="0071288A">
        <w:rPr>
          <w:rFonts w:ascii="Times New Roman" w:eastAsia="Times New Roman" w:hAnsi="Times New Roman" w:cs="Times New Roman"/>
          <w:sz w:val="24"/>
          <w:szCs w:val="24"/>
          <w:lang w:eastAsia="uk-UA"/>
        </w:rPr>
        <w:t xml:space="preserve"> </w:t>
      </w:r>
      <w:r w:rsidR="00C5753E">
        <w:rPr>
          <w:rFonts w:ascii="Times New Roman" w:eastAsia="Times New Roman" w:hAnsi="Times New Roman" w:cs="Times New Roman"/>
          <w:sz w:val="24"/>
          <w:szCs w:val="24"/>
          <w:lang w:eastAsia="uk-UA"/>
        </w:rPr>
        <w:t>не</w:t>
      </w:r>
      <w:r w:rsidR="00556AD6" w:rsidRPr="0071288A">
        <w:rPr>
          <w:rFonts w:ascii="Times New Roman" w:eastAsia="Times New Roman" w:hAnsi="Times New Roman" w:cs="Times New Roman"/>
          <w:sz w:val="24"/>
          <w:szCs w:val="24"/>
          <w:lang w:eastAsia="uk-UA"/>
        </w:rPr>
        <w:t xml:space="preserve"> </w:t>
      </w:r>
      <w:r w:rsidR="00C5753E">
        <w:rPr>
          <w:rFonts w:ascii="Times New Roman" w:eastAsia="Times New Roman" w:hAnsi="Times New Roman" w:cs="Times New Roman"/>
          <w:sz w:val="24"/>
          <w:szCs w:val="24"/>
          <w:lang w:eastAsia="uk-UA"/>
        </w:rPr>
        <w:t>буде мати</w:t>
      </w:r>
      <w:r w:rsidRPr="0071288A">
        <w:rPr>
          <w:rFonts w:ascii="Times New Roman" w:eastAsia="Times New Roman" w:hAnsi="Times New Roman" w:cs="Times New Roman"/>
          <w:sz w:val="24"/>
          <w:szCs w:val="24"/>
          <w:lang w:eastAsia="uk-UA"/>
        </w:rPr>
        <w:t xml:space="preserve"> транскордонних наслідків для довкілля, у тому числі для здоров’я населення.</w:t>
      </w:r>
    </w:p>
    <w:p w:rsidR="00712E70" w:rsidRPr="005421B2" w:rsidRDefault="00712E70" w:rsidP="0033348B">
      <w:pPr>
        <w:spacing w:after="0" w:line="240" w:lineRule="auto"/>
        <w:ind w:firstLine="567"/>
        <w:jc w:val="both"/>
        <w:textAlignment w:val="baseline"/>
        <w:rPr>
          <w:rFonts w:ascii="Times New Roman" w:eastAsia="Times New Roman" w:hAnsi="Times New Roman" w:cs="Times New Roman"/>
          <w:sz w:val="16"/>
          <w:szCs w:val="16"/>
          <w:lang w:eastAsia="uk-UA"/>
        </w:rPr>
      </w:pPr>
    </w:p>
    <w:p w:rsidR="00EF11AB" w:rsidRDefault="00712E70" w:rsidP="00712E70">
      <w:pPr>
        <w:spacing w:after="0" w:line="240" w:lineRule="auto"/>
        <w:ind w:firstLine="567"/>
        <w:jc w:val="both"/>
        <w:textAlignment w:val="baseline"/>
        <w:rPr>
          <w:rFonts w:ascii="Times New Roman" w:eastAsia="Times New Roman" w:hAnsi="Times New Roman" w:cs="Times New Roman"/>
          <w:b/>
          <w:bCs/>
          <w:color w:val="1D1D1B"/>
          <w:sz w:val="20"/>
          <w:szCs w:val="20"/>
          <w:bdr w:val="none" w:sz="0" w:space="0" w:color="auto" w:frame="1"/>
          <w:lang w:eastAsia="uk-UA"/>
        </w:rPr>
      </w:pPr>
      <w:r>
        <w:rPr>
          <w:rFonts w:ascii="Times New Roman" w:eastAsia="Times New Roman" w:hAnsi="Times New Roman" w:cs="Times New Roman"/>
          <w:b/>
          <w:bCs/>
          <w:color w:val="1D1D1B"/>
          <w:sz w:val="20"/>
          <w:szCs w:val="20"/>
          <w:bdr w:val="none" w:sz="0" w:space="0" w:color="auto" w:frame="1"/>
          <w:lang w:eastAsia="uk-UA"/>
        </w:rPr>
        <w:t>5. </w:t>
      </w:r>
      <w:r w:rsidR="00EF11AB" w:rsidRPr="00712E70">
        <w:rPr>
          <w:rFonts w:ascii="Times New Roman" w:eastAsia="Times New Roman" w:hAnsi="Times New Roman" w:cs="Times New Roman"/>
          <w:b/>
          <w:bCs/>
          <w:color w:val="1D1D1B"/>
          <w:sz w:val="20"/>
          <w:szCs w:val="20"/>
          <w:bdr w:val="none" w:sz="0" w:space="0" w:color="auto" w:frame="1"/>
          <w:lang w:eastAsia="uk-UA"/>
        </w:rPr>
        <w:t>ВИПРАВДАНІ АЛЬТЕРНАТИВИ, ЯКІ НЕОБХІДНО РОЗГЛЯНУТИ, У ТОМУ ЧИСЛІ ЯКЩО ДОКУМЕНТ ДЕРЖАВНОГО ПЛАНУВАННЯ НЕ БУДЕ ЗАТВЕРДЖЕНО:</w:t>
      </w:r>
    </w:p>
    <w:p w:rsid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5753E">
        <w:rPr>
          <w:rFonts w:ascii="Times New Roman" w:eastAsia="Times New Roman" w:hAnsi="Times New Roman" w:cs="Times New Roman"/>
          <w:b/>
          <w:bCs/>
          <w:iCs/>
          <w:sz w:val="24"/>
          <w:szCs w:val="24"/>
          <w:bdr w:val="none" w:sz="0" w:space="0" w:color="auto" w:frame="1"/>
          <w:lang w:eastAsia="uk-UA"/>
        </w:rPr>
        <w:t xml:space="preserve">Альтернатива </w:t>
      </w:r>
      <w:r w:rsidR="00986F79" w:rsidRPr="00C5753E">
        <w:rPr>
          <w:rFonts w:ascii="Times New Roman" w:eastAsia="Times New Roman" w:hAnsi="Times New Roman" w:cs="Times New Roman"/>
          <w:b/>
          <w:bCs/>
          <w:iCs/>
          <w:sz w:val="24"/>
          <w:szCs w:val="24"/>
          <w:bdr w:val="none" w:sz="0" w:space="0" w:color="auto" w:frame="1"/>
          <w:lang w:eastAsia="uk-UA"/>
        </w:rPr>
        <w:t>1</w:t>
      </w:r>
      <w:r w:rsidR="00986F79" w:rsidRPr="001E71A7">
        <w:rPr>
          <w:rFonts w:ascii="Times New Roman" w:eastAsia="Times New Roman" w:hAnsi="Times New Roman" w:cs="Times New Roman"/>
          <w:b/>
          <w:bCs/>
          <w:iCs/>
          <w:color w:val="1D1D1B"/>
          <w:sz w:val="24"/>
          <w:szCs w:val="24"/>
          <w:bdr w:val="none" w:sz="0" w:space="0" w:color="auto" w:frame="1"/>
          <w:lang w:eastAsia="uk-UA"/>
        </w:rPr>
        <w:t xml:space="preserve"> </w:t>
      </w:r>
      <w:r w:rsidRPr="001E71A7">
        <w:rPr>
          <w:rFonts w:ascii="Times New Roman" w:eastAsia="Times New Roman" w:hAnsi="Times New Roman" w:cs="Times New Roman"/>
          <w:color w:val="1D1D1B"/>
          <w:sz w:val="24"/>
          <w:szCs w:val="24"/>
          <w:lang w:eastAsia="uk-UA"/>
        </w:rPr>
        <w:t>«</w:t>
      </w:r>
      <w:r w:rsidRPr="00EF11AB">
        <w:rPr>
          <w:rFonts w:ascii="Times New Roman" w:eastAsia="Times New Roman" w:hAnsi="Times New Roman" w:cs="Times New Roman"/>
          <w:color w:val="1D1D1B"/>
          <w:sz w:val="24"/>
          <w:szCs w:val="24"/>
          <w:lang w:eastAsia="uk-UA"/>
        </w:rPr>
        <w:t>Нульовий сценарій» - тобто опис, прогнозування та оцінка ситуації у випадку незатвердження зазначеного документа державного планування;</w:t>
      </w:r>
    </w:p>
    <w:p w:rsidR="00986F79" w:rsidRDefault="00986F79"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986F79">
        <w:rPr>
          <w:rFonts w:ascii="Times New Roman" w:eastAsia="Times New Roman" w:hAnsi="Times New Roman" w:cs="Times New Roman"/>
          <w:b/>
          <w:color w:val="1D1D1B"/>
          <w:sz w:val="24"/>
          <w:szCs w:val="24"/>
          <w:lang w:eastAsia="uk-UA"/>
        </w:rPr>
        <w:t>Альтернатива 2</w:t>
      </w:r>
      <w:r>
        <w:rPr>
          <w:rFonts w:ascii="Times New Roman" w:eastAsia="Times New Roman" w:hAnsi="Times New Roman" w:cs="Times New Roman"/>
          <w:color w:val="1D1D1B"/>
          <w:sz w:val="24"/>
          <w:szCs w:val="24"/>
          <w:lang w:eastAsia="uk-UA"/>
        </w:rPr>
        <w:t xml:space="preserve"> Межі ландшафтного заказника місцевого значення «Артемівські садово-дендрологічні насадження» остаються не змінні, при цьому вживаються заходи щодо дотримання режиму території заказника</w:t>
      </w:r>
      <w:r w:rsidRPr="00EF11AB">
        <w:rPr>
          <w:rFonts w:ascii="Times New Roman" w:eastAsia="Times New Roman" w:hAnsi="Times New Roman" w:cs="Times New Roman"/>
          <w:color w:val="1D1D1B"/>
          <w:sz w:val="24"/>
          <w:szCs w:val="24"/>
          <w:lang w:eastAsia="uk-UA"/>
        </w:rPr>
        <w:t xml:space="preserve"> </w:t>
      </w:r>
      <w:r>
        <w:rPr>
          <w:rFonts w:ascii="Times New Roman" w:eastAsia="Times New Roman" w:hAnsi="Times New Roman" w:cs="Times New Roman"/>
          <w:color w:val="1D1D1B"/>
          <w:sz w:val="24"/>
          <w:szCs w:val="24"/>
          <w:lang w:eastAsia="uk-UA"/>
        </w:rPr>
        <w:t xml:space="preserve">у відповідності до діючого законодавства про природно-заповідний фонд України. </w:t>
      </w:r>
    </w:p>
    <w:p w:rsidR="00986F79" w:rsidRDefault="00986F79"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963514">
        <w:rPr>
          <w:rFonts w:ascii="Times New Roman" w:eastAsia="Times New Roman" w:hAnsi="Times New Roman" w:cs="Times New Roman"/>
          <w:b/>
          <w:color w:val="1D1D1B"/>
          <w:sz w:val="24"/>
          <w:szCs w:val="24"/>
          <w:lang w:eastAsia="uk-UA"/>
        </w:rPr>
        <w:t>Альтернатива 3</w:t>
      </w:r>
      <w:r>
        <w:rPr>
          <w:rFonts w:ascii="Times New Roman" w:eastAsia="Times New Roman" w:hAnsi="Times New Roman" w:cs="Times New Roman"/>
          <w:color w:val="1D1D1B"/>
          <w:sz w:val="24"/>
          <w:szCs w:val="24"/>
          <w:lang w:eastAsia="uk-UA"/>
        </w:rPr>
        <w:t xml:space="preserve"> </w:t>
      </w:r>
      <w:r w:rsidRPr="00EF11AB">
        <w:rPr>
          <w:rFonts w:ascii="Times New Roman" w:eastAsia="Times New Roman" w:hAnsi="Times New Roman" w:cs="Times New Roman"/>
          <w:color w:val="1D1D1B"/>
          <w:sz w:val="24"/>
          <w:szCs w:val="24"/>
          <w:lang w:eastAsia="uk-UA"/>
        </w:rPr>
        <w:t xml:space="preserve">В ході </w:t>
      </w:r>
      <w:r w:rsidR="00B50444">
        <w:rPr>
          <w:rFonts w:ascii="Times New Roman" w:eastAsia="Times New Roman" w:hAnsi="Times New Roman" w:cs="Times New Roman"/>
          <w:color w:val="1D1D1B"/>
          <w:sz w:val="24"/>
          <w:szCs w:val="24"/>
          <w:lang w:eastAsia="uk-UA"/>
        </w:rPr>
        <w:t>розробки</w:t>
      </w:r>
      <w:r w:rsidRPr="00EF11AB">
        <w:rPr>
          <w:rFonts w:ascii="Times New Roman" w:eastAsia="Times New Roman" w:hAnsi="Times New Roman" w:cs="Times New Roman"/>
          <w:color w:val="1D1D1B"/>
          <w:sz w:val="24"/>
          <w:szCs w:val="24"/>
          <w:lang w:eastAsia="uk-UA"/>
        </w:rPr>
        <w:t xml:space="preserve"> СЕО</w:t>
      </w:r>
      <w:r>
        <w:rPr>
          <w:rFonts w:ascii="Times New Roman" w:eastAsia="Times New Roman" w:hAnsi="Times New Roman" w:cs="Times New Roman"/>
          <w:color w:val="1D1D1B"/>
          <w:sz w:val="24"/>
          <w:szCs w:val="24"/>
          <w:lang w:eastAsia="uk-UA"/>
        </w:rPr>
        <w:t xml:space="preserve"> визначається </w:t>
      </w:r>
      <w:r w:rsidRPr="005821F1">
        <w:rPr>
          <w:rFonts w:ascii="Times New Roman" w:eastAsia="Times New Roman" w:hAnsi="Times New Roman" w:cs="Times New Roman"/>
          <w:color w:val="1D1D1B"/>
          <w:sz w:val="24"/>
          <w:szCs w:val="24"/>
          <w:lang w:eastAsia="uk-UA"/>
        </w:rPr>
        <w:t xml:space="preserve">можливість та </w:t>
      </w:r>
      <w:r>
        <w:rPr>
          <w:rFonts w:ascii="Times New Roman" w:eastAsia="Times New Roman" w:hAnsi="Times New Roman" w:cs="Times New Roman"/>
          <w:color w:val="1D1D1B"/>
          <w:sz w:val="24"/>
          <w:szCs w:val="24"/>
          <w:lang w:eastAsia="uk-UA"/>
        </w:rPr>
        <w:t>доцільність</w:t>
      </w:r>
      <w:r w:rsidRPr="005821F1">
        <w:rPr>
          <w:rFonts w:ascii="Times New Roman" w:eastAsia="Times New Roman" w:hAnsi="Times New Roman" w:cs="Times New Roman"/>
          <w:color w:val="1D1D1B"/>
          <w:sz w:val="24"/>
          <w:szCs w:val="24"/>
          <w:lang w:eastAsia="uk-UA"/>
        </w:rPr>
        <w:t xml:space="preserve"> зміни меж території заказника</w:t>
      </w:r>
      <w:r>
        <w:rPr>
          <w:rFonts w:ascii="Times New Roman" w:eastAsia="Times New Roman" w:hAnsi="Times New Roman" w:cs="Times New Roman"/>
          <w:color w:val="1D1D1B"/>
          <w:sz w:val="24"/>
          <w:szCs w:val="24"/>
          <w:lang w:eastAsia="uk-UA"/>
        </w:rPr>
        <w:t xml:space="preserve"> </w:t>
      </w:r>
      <w:r w:rsidR="00AD646A">
        <w:rPr>
          <w:rFonts w:ascii="Times New Roman" w:eastAsia="Times New Roman" w:hAnsi="Times New Roman" w:cs="Times New Roman"/>
          <w:color w:val="1D1D1B"/>
          <w:sz w:val="24"/>
          <w:szCs w:val="24"/>
          <w:lang w:eastAsia="uk-UA"/>
        </w:rPr>
        <w:t>у відпові</w:t>
      </w:r>
      <w:r>
        <w:rPr>
          <w:rFonts w:ascii="Times New Roman" w:eastAsia="Times New Roman" w:hAnsi="Times New Roman" w:cs="Times New Roman"/>
          <w:color w:val="1D1D1B"/>
          <w:sz w:val="24"/>
          <w:szCs w:val="24"/>
          <w:lang w:eastAsia="uk-UA"/>
        </w:rPr>
        <w:t>дності до діючого законодавства.</w:t>
      </w:r>
    </w:p>
    <w:p w:rsid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lastRenderedPageBreak/>
        <w:t>Оцінка ефективності вказаних альтернативних варіантів буде відображена у Звіті про стратегічну екологічну оцінку.</w:t>
      </w:r>
    </w:p>
    <w:p w:rsidR="00C5753E" w:rsidRPr="005421B2" w:rsidRDefault="00C5753E" w:rsidP="0033348B">
      <w:pPr>
        <w:spacing w:after="0" w:line="240" w:lineRule="auto"/>
        <w:ind w:firstLine="567"/>
        <w:jc w:val="both"/>
        <w:textAlignment w:val="baseline"/>
        <w:rPr>
          <w:rFonts w:ascii="Times New Roman" w:eastAsia="Times New Roman" w:hAnsi="Times New Roman" w:cs="Times New Roman"/>
          <w:color w:val="1D1D1B"/>
          <w:sz w:val="16"/>
          <w:szCs w:val="16"/>
          <w:lang w:eastAsia="uk-UA"/>
        </w:rPr>
      </w:pPr>
    </w:p>
    <w:p w:rsidR="00EF11AB" w:rsidRPr="00963514" w:rsidRDefault="00712E70" w:rsidP="00712E70">
      <w:pPr>
        <w:pStyle w:val="a9"/>
        <w:spacing w:after="0" w:line="240" w:lineRule="auto"/>
        <w:ind w:left="0" w:firstLine="567"/>
        <w:jc w:val="both"/>
        <w:textAlignment w:val="baseline"/>
        <w:rPr>
          <w:rFonts w:ascii="Times New Roman" w:eastAsia="Times New Roman" w:hAnsi="Times New Roman" w:cs="Times New Roman"/>
          <w:color w:val="1D1D1B"/>
          <w:sz w:val="20"/>
          <w:szCs w:val="20"/>
          <w:lang w:eastAsia="uk-UA"/>
        </w:rPr>
      </w:pPr>
      <w:r>
        <w:rPr>
          <w:rFonts w:ascii="Times New Roman" w:eastAsia="Times New Roman" w:hAnsi="Times New Roman" w:cs="Times New Roman"/>
          <w:b/>
          <w:bCs/>
          <w:color w:val="1D1D1B"/>
          <w:sz w:val="20"/>
          <w:szCs w:val="20"/>
          <w:bdr w:val="none" w:sz="0" w:space="0" w:color="auto" w:frame="1"/>
          <w:lang w:eastAsia="uk-UA"/>
        </w:rPr>
        <w:t>6. </w:t>
      </w:r>
      <w:r w:rsidR="00EF11AB" w:rsidRPr="00963514">
        <w:rPr>
          <w:rFonts w:ascii="Times New Roman" w:eastAsia="Times New Roman" w:hAnsi="Times New Roman" w:cs="Times New Roman"/>
          <w:b/>
          <w:bCs/>
          <w:color w:val="1D1D1B"/>
          <w:sz w:val="20"/>
          <w:szCs w:val="20"/>
          <w:bdr w:val="none" w:sz="0" w:space="0" w:color="auto" w:frame="1"/>
          <w:lang w:eastAsia="uk-UA"/>
        </w:rPr>
        <w:t>ДОСЛІДЖЕННЯ, ЯКІ НЕОБХІДНО ПРОВЕСТИ, МЕТОДИ І КРИТЕРІЇ, ЩО ВИКОРИСТОВУВАТИМУТЬСЯ ПІД ЧАС СТРАТЕГІЧНОЇ ЕКОЛОГІЧНОЇ ОЦІНКИ;</w:t>
      </w:r>
    </w:p>
    <w:p w:rsid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t>Основною метою прогнозу є оцінка можливої реакції навколишнього природного середовища на прямий чи опосередкований вплив людини, вирішення задач раціонального природокористування у відповідності з очікуваним станом природного середовища.</w:t>
      </w:r>
      <w:r w:rsidR="00BC6B82">
        <w:rPr>
          <w:rFonts w:ascii="Times New Roman" w:eastAsia="Times New Roman" w:hAnsi="Times New Roman" w:cs="Times New Roman"/>
          <w:color w:val="1D1D1B"/>
          <w:sz w:val="24"/>
          <w:szCs w:val="24"/>
          <w:lang w:eastAsia="uk-UA"/>
        </w:rPr>
        <w:t xml:space="preserve"> </w:t>
      </w:r>
      <w:r w:rsidR="00276B5E">
        <w:rPr>
          <w:rFonts w:ascii="Times New Roman" w:eastAsia="Times New Roman" w:hAnsi="Times New Roman" w:cs="Times New Roman"/>
          <w:color w:val="1D1D1B"/>
          <w:sz w:val="24"/>
          <w:szCs w:val="24"/>
          <w:lang w:eastAsia="uk-UA"/>
        </w:rPr>
        <w:t xml:space="preserve">При </w:t>
      </w:r>
      <w:r w:rsidR="00BC3902">
        <w:rPr>
          <w:rFonts w:ascii="Times New Roman" w:eastAsia="Times New Roman" w:hAnsi="Times New Roman" w:cs="Times New Roman"/>
          <w:color w:val="1D1D1B"/>
          <w:sz w:val="24"/>
          <w:szCs w:val="24"/>
          <w:lang w:eastAsia="uk-UA"/>
        </w:rPr>
        <w:t>розробці</w:t>
      </w:r>
      <w:r w:rsidR="00276B5E">
        <w:rPr>
          <w:rFonts w:ascii="Times New Roman" w:eastAsia="Times New Roman" w:hAnsi="Times New Roman" w:cs="Times New Roman"/>
          <w:color w:val="1D1D1B"/>
          <w:sz w:val="24"/>
          <w:szCs w:val="24"/>
          <w:lang w:eastAsia="uk-UA"/>
        </w:rPr>
        <w:t xml:space="preserve"> </w:t>
      </w:r>
      <w:r w:rsidR="00BC3902">
        <w:rPr>
          <w:rFonts w:ascii="Times New Roman" w:eastAsia="Times New Roman" w:hAnsi="Times New Roman" w:cs="Times New Roman"/>
          <w:color w:val="1D1D1B"/>
          <w:sz w:val="24"/>
          <w:szCs w:val="24"/>
          <w:lang w:eastAsia="uk-UA"/>
        </w:rPr>
        <w:t xml:space="preserve">розділу «Охорона навколишнього природного середовища» </w:t>
      </w:r>
      <w:r w:rsidR="00276B5E">
        <w:rPr>
          <w:rFonts w:ascii="Times New Roman" w:eastAsia="Times New Roman" w:hAnsi="Times New Roman" w:cs="Times New Roman"/>
          <w:color w:val="1D1D1B"/>
          <w:sz w:val="24"/>
          <w:szCs w:val="24"/>
          <w:lang w:eastAsia="uk-UA"/>
        </w:rPr>
        <w:t xml:space="preserve">ДПТ </w:t>
      </w:r>
      <w:r w:rsidR="00693391">
        <w:rPr>
          <w:rFonts w:ascii="Times New Roman" w:eastAsia="Times New Roman" w:hAnsi="Times New Roman" w:cs="Times New Roman"/>
          <w:color w:val="1D1D1B"/>
          <w:sz w:val="24"/>
          <w:szCs w:val="24"/>
          <w:lang w:eastAsia="uk-UA"/>
        </w:rPr>
        <w:t>передбачає</w:t>
      </w:r>
      <w:r w:rsidR="00276B5E">
        <w:rPr>
          <w:rFonts w:ascii="Times New Roman" w:eastAsia="Times New Roman" w:hAnsi="Times New Roman" w:cs="Times New Roman"/>
          <w:color w:val="1D1D1B"/>
          <w:sz w:val="24"/>
          <w:szCs w:val="24"/>
          <w:lang w:eastAsia="uk-UA"/>
        </w:rPr>
        <w:t xml:space="preserve">ться запровадити методи </w:t>
      </w:r>
      <w:r w:rsidRPr="00EF11AB">
        <w:rPr>
          <w:rFonts w:ascii="Times New Roman" w:eastAsia="Times New Roman" w:hAnsi="Times New Roman" w:cs="Times New Roman"/>
          <w:color w:val="1D1D1B"/>
          <w:sz w:val="24"/>
          <w:szCs w:val="24"/>
          <w:lang w:eastAsia="uk-UA"/>
        </w:rPr>
        <w:t xml:space="preserve">експертних оцінок, </w:t>
      </w:r>
      <w:r w:rsidR="00276B5E">
        <w:rPr>
          <w:rFonts w:ascii="Times New Roman" w:eastAsia="Times New Roman" w:hAnsi="Times New Roman" w:cs="Times New Roman"/>
          <w:color w:val="1D1D1B"/>
          <w:sz w:val="24"/>
          <w:szCs w:val="24"/>
          <w:lang w:eastAsia="uk-UA"/>
        </w:rPr>
        <w:t xml:space="preserve">проектів </w:t>
      </w:r>
      <w:r w:rsidRPr="00EF11AB">
        <w:rPr>
          <w:rFonts w:ascii="Times New Roman" w:eastAsia="Times New Roman" w:hAnsi="Times New Roman" w:cs="Times New Roman"/>
          <w:color w:val="1D1D1B"/>
          <w:sz w:val="24"/>
          <w:szCs w:val="24"/>
          <w:lang w:eastAsia="uk-UA"/>
        </w:rPr>
        <w:t>аналогі</w:t>
      </w:r>
      <w:r w:rsidR="00276B5E">
        <w:rPr>
          <w:rFonts w:ascii="Times New Roman" w:eastAsia="Times New Roman" w:hAnsi="Times New Roman" w:cs="Times New Roman"/>
          <w:color w:val="1D1D1B"/>
          <w:sz w:val="24"/>
          <w:szCs w:val="24"/>
          <w:lang w:eastAsia="uk-UA"/>
        </w:rPr>
        <w:t>в</w:t>
      </w:r>
      <w:r w:rsidRPr="00EF11AB">
        <w:rPr>
          <w:rFonts w:ascii="Times New Roman" w:eastAsia="Times New Roman" w:hAnsi="Times New Roman" w:cs="Times New Roman"/>
          <w:color w:val="1D1D1B"/>
          <w:sz w:val="24"/>
          <w:szCs w:val="24"/>
          <w:lang w:eastAsia="uk-UA"/>
        </w:rPr>
        <w:t xml:space="preserve"> </w:t>
      </w:r>
      <w:r w:rsidR="00693391">
        <w:rPr>
          <w:rFonts w:ascii="Times New Roman" w:eastAsia="Times New Roman" w:hAnsi="Times New Roman" w:cs="Times New Roman"/>
          <w:color w:val="1D1D1B"/>
          <w:sz w:val="24"/>
          <w:szCs w:val="24"/>
          <w:lang w:eastAsia="uk-UA"/>
        </w:rPr>
        <w:t>які</w:t>
      </w:r>
      <w:r w:rsidRPr="00EF11AB">
        <w:rPr>
          <w:rFonts w:ascii="Times New Roman" w:eastAsia="Times New Roman" w:hAnsi="Times New Roman" w:cs="Times New Roman"/>
          <w:color w:val="1D1D1B"/>
          <w:sz w:val="24"/>
          <w:szCs w:val="24"/>
          <w:lang w:eastAsia="uk-UA"/>
        </w:rPr>
        <w:t xml:space="preserve"> з певними поправками можна перенести на </w:t>
      </w:r>
      <w:r w:rsidR="00693391">
        <w:rPr>
          <w:rFonts w:ascii="Times New Roman" w:eastAsia="Times New Roman" w:hAnsi="Times New Roman" w:cs="Times New Roman"/>
          <w:color w:val="1D1D1B"/>
          <w:sz w:val="24"/>
          <w:szCs w:val="24"/>
          <w:lang w:eastAsia="uk-UA"/>
        </w:rPr>
        <w:t>даний</w:t>
      </w:r>
      <w:r w:rsidRPr="00EF11AB">
        <w:rPr>
          <w:rFonts w:ascii="Times New Roman" w:eastAsia="Times New Roman" w:hAnsi="Times New Roman" w:cs="Times New Roman"/>
          <w:color w:val="1D1D1B"/>
          <w:sz w:val="24"/>
          <w:szCs w:val="24"/>
          <w:lang w:eastAsia="uk-UA"/>
        </w:rPr>
        <w:t xml:space="preserve"> процес, для</w:t>
      </w:r>
      <w:r w:rsidR="00693391">
        <w:rPr>
          <w:rFonts w:ascii="Times New Roman" w:eastAsia="Times New Roman" w:hAnsi="Times New Roman" w:cs="Times New Roman"/>
          <w:color w:val="1D1D1B"/>
          <w:sz w:val="24"/>
          <w:szCs w:val="24"/>
          <w:lang w:eastAsia="uk-UA"/>
        </w:rPr>
        <w:t xml:space="preserve"> якого потрібно зробити прогноз, </w:t>
      </w:r>
      <w:r w:rsidRPr="00EF11AB">
        <w:rPr>
          <w:rFonts w:ascii="Times New Roman" w:eastAsia="Times New Roman" w:hAnsi="Times New Roman" w:cs="Times New Roman"/>
          <w:color w:val="1D1D1B"/>
          <w:sz w:val="24"/>
          <w:szCs w:val="24"/>
          <w:lang w:eastAsia="uk-UA"/>
        </w:rPr>
        <w:t>статистичний</w:t>
      </w:r>
      <w:r w:rsidR="00693391">
        <w:rPr>
          <w:rFonts w:ascii="Times New Roman" w:eastAsia="Times New Roman" w:hAnsi="Times New Roman" w:cs="Times New Roman"/>
          <w:color w:val="1D1D1B"/>
          <w:sz w:val="24"/>
          <w:szCs w:val="24"/>
          <w:lang w:eastAsia="uk-UA"/>
        </w:rPr>
        <w:t xml:space="preserve"> метод</w:t>
      </w:r>
      <w:r w:rsidRPr="00EF11AB">
        <w:rPr>
          <w:rFonts w:ascii="Times New Roman" w:eastAsia="Times New Roman" w:hAnsi="Times New Roman" w:cs="Times New Roman"/>
          <w:color w:val="1D1D1B"/>
          <w:sz w:val="24"/>
          <w:szCs w:val="24"/>
          <w:lang w:eastAsia="uk-UA"/>
        </w:rPr>
        <w:t>, Для здійснення стратегічної екологічної оцінки будуть використовуватись вищевказані методи, зокрема буде здійснено:</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693391">
        <w:rPr>
          <w:rFonts w:ascii="Times New Roman" w:eastAsia="Times New Roman" w:hAnsi="Times New Roman" w:cs="Times New Roman"/>
          <w:color w:val="1D1D1B"/>
          <w:sz w:val="24"/>
          <w:szCs w:val="24"/>
          <w:lang w:eastAsia="uk-UA"/>
        </w:rPr>
        <w:t>збір та аналіз інформації про поточний стан складових довкілля, включаючи значення ключових екологічних показників;</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693391">
        <w:rPr>
          <w:rFonts w:ascii="Times New Roman" w:eastAsia="Times New Roman" w:hAnsi="Times New Roman" w:cs="Times New Roman"/>
          <w:color w:val="1D1D1B"/>
          <w:sz w:val="24"/>
          <w:szCs w:val="24"/>
          <w:lang w:eastAsia="uk-UA"/>
        </w:rPr>
        <w:t>проведення аналізу слабких та сильних сторін проекту Програми з точки зору екологічної ситуації;</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693391">
        <w:rPr>
          <w:rFonts w:ascii="Times New Roman" w:eastAsia="Times New Roman" w:hAnsi="Times New Roman" w:cs="Times New Roman"/>
          <w:color w:val="1D1D1B"/>
          <w:sz w:val="24"/>
          <w:szCs w:val="24"/>
          <w:lang w:eastAsia="uk-UA"/>
        </w:rPr>
        <w:t>проведення консультацій з громадськістю щодо екологічних цілей;</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693391">
        <w:rPr>
          <w:rFonts w:ascii="Times New Roman" w:eastAsia="Times New Roman" w:hAnsi="Times New Roman" w:cs="Times New Roman"/>
          <w:color w:val="1D1D1B"/>
          <w:sz w:val="24"/>
          <w:szCs w:val="24"/>
          <w:lang w:eastAsia="uk-UA"/>
        </w:rPr>
        <w:t>проведення оцінки впливу на складові довкілля та на стан здоров’я населення</w:t>
      </w:r>
      <w:r w:rsidR="00574894">
        <w:rPr>
          <w:rFonts w:ascii="Times New Roman" w:eastAsia="Times New Roman" w:hAnsi="Times New Roman" w:cs="Times New Roman"/>
          <w:color w:val="1D1D1B"/>
          <w:sz w:val="24"/>
          <w:szCs w:val="24"/>
          <w:lang w:eastAsia="uk-UA"/>
        </w:rPr>
        <w:t>.</w:t>
      </w:r>
    </w:p>
    <w:p w:rsidR="00574894" w:rsidRPr="005421B2" w:rsidRDefault="00574894" w:rsidP="00574894">
      <w:pPr>
        <w:pStyle w:val="a9"/>
        <w:spacing w:after="0" w:line="240" w:lineRule="auto"/>
        <w:ind w:left="567"/>
        <w:jc w:val="both"/>
        <w:textAlignment w:val="baseline"/>
        <w:rPr>
          <w:rFonts w:ascii="Times New Roman" w:eastAsia="Times New Roman" w:hAnsi="Times New Roman" w:cs="Times New Roman"/>
          <w:color w:val="1D1D1B"/>
          <w:sz w:val="16"/>
          <w:szCs w:val="16"/>
          <w:lang w:eastAsia="uk-UA"/>
        </w:rPr>
      </w:pPr>
    </w:p>
    <w:p w:rsidR="00EF11AB" w:rsidRPr="00574894" w:rsidRDefault="00574894" w:rsidP="00574894">
      <w:pPr>
        <w:spacing w:after="0" w:line="240" w:lineRule="auto"/>
        <w:ind w:firstLine="567"/>
        <w:jc w:val="both"/>
        <w:textAlignment w:val="baseline"/>
        <w:rPr>
          <w:rFonts w:ascii="Times New Roman" w:eastAsia="Times New Roman" w:hAnsi="Times New Roman" w:cs="Times New Roman"/>
          <w:color w:val="1D1D1B"/>
          <w:sz w:val="20"/>
          <w:szCs w:val="20"/>
          <w:lang w:eastAsia="uk-UA"/>
        </w:rPr>
      </w:pPr>
      <w:r>
        <w:rPr>
          <w:rFonts w:ascii="Times New Roman" w:eastAsia="Times New Roman" w:hAnsi="Times New Roman" w:cs="Times New Roman"/>
          <w:b/>
          <w:bCs/>
          <w:color w:val="1D1D1B"/>
          <w:sz w:val="20"/>
          <w:szCs w:val="20"/>
          <w:bdr w:val="none" w:sz="0" w:space="0" w:color="auto" w:frame="1"/>
          <w:lang w:eastAsia="uk-UA"/>
        </w:rPr>
        <w:t>7. </w:t>
      </w:r>
      <w:r w:rsidR="00EF11AB" w:rsidRPr="00574894">
        <w:rPr>
          <w:rFonts w:ascii="Times New Roman" w:eastAsia="Times New Roman" w:hAnsi="Times New Roman" w:cs="Times New Roman"/>
          <w:b/>
          <w:bCs/>
          <w:color w:val="1D1D1B"/>
          <w:sz w:val="20"/>
          <w:szCs w:val="20"/>
          <w:bdr w:val="none" w:sz="0" w:space="0" w:color="auto" w:frame="1"/>
          <w:lang w:eastAsia="uk-UA"/>
        </w:rPr>
        <w:t>ЗАХОДИ, ЯКІ ПЕРЕДБАЧАЄТЬСЯ РОЗГЛЯНУТИ ДЛЯ ЗАПОБІГАННЯ, ЗМЕНШЕННЯ ТА ПОМ’ЯКШЕННЯ НЕГАТИВНИХ НАСЛІДКІВ ВИКОНАННЯ ДОКУМЕНТА ДЕРЖАВНОГО ПЛАНУВАННЯ;</w:t>
      </w:r>
    </w:p>
    <w:p w:rsidR="00EF11AB" w:rsidRP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t xml:space="preserve">Під час здійснення стратегічної екологічної оцінки передбачається </w:t>
      </w:r>
      <w:r w:rsidR="00574894">
        <w:rPr>
          <w:rFonts w:ascii="Times New Roman" w:eastAsia="Times New Roman" w:hAnsi="Times New Roman" w:cs="Times New Roman"/>
          <w:color w:val="1D1D1B"/>
          <w:sz w:val="24"/>
          <w:szCs w:val="24"/>
          <w:lang w:eastAsia="uk-UA"/>
        </w:rPr>
        <w:t>визначити</w:t>
      </w:r>
      <w:r w:rsidRPr="00EF11AB">
        <w:rPr>
          <w:rFonts w:ascii="Times New Roman" w:eastAsia="Times New Roman" w:hAnsi="Times New Roman" w:cs="Times New Roman"/>
          <w:color w:val="1D1D1B"/>
          <w:sz w:val="24"/>
          <w:szCs w:val="24"/>
          <w:lang w:eastAsia="uk-UA"/>
        </w:rPr>
        <w:t xml:space="preserve"> заходи із запобігання, зменшення та пом’якшення негативних наслідків на довкілля, </w:t>
      </w:r>
      <w:r w:rsidR="00574894">
        <w:rPr>
          <w:rFonts w:ascii="Times New Roman" w:eastAsia="Times New Roman" w:hAnsi="Times New Roman" w:cs="Times New Roman"/>
          <w:color w:val="1D1D1B"/>
          <w:sz w:val="24"/>
          <w:szCs w:val="24"/>
          <w:lang w:eastAsia="uk-UA"/>
        </w:rPr>
        <w:t xml:space="preserve">згідно діючого </w:t>
      </w:r>
      <w:r w:rsidRPr="00EF11AB">
        <w:rPr>
          <w:rFonts w:ascii="Times New Roman" w:eastAsia="Times New Roman" w:hAnsi="Times New Roman" w:cs="Times New Roman"/>
          <w:color w:val="1D1D1B"/>
          <w:sz w:val="24"/>
          <w:szCs w:val="24"/>
          <w:lang w:eastAsia="uk-UA"/>
        </w:rPr>
        <w:t>законодавств</w:t>
      </w:r>
      <w:r w:rsidR="00574894">
        <w:rPr>
          <w:rFonts w:ascii="Times New Roman" w:eastAsia="Times New Roman" w:hAnsi="Times New Roman" w:cs="Times New Roman"/>
          <w:color w:val="1D1D1B"/>
          <w:sz w:val="24"/>
          <w:szCs w:val="24"/>
          <w:lang w:eastAsia="uk-UA"/>
        </w:rPr>
        <w:t>а</w:t>
      </w:r>
      <w:r w:rsidRPr="00EF11AB">
        <w:rPr>
          <w:rFonts w:ascii="Times New Roman" w:eastAsia="Times New Roman" w:hAnsi="Times New Roman" w:cs="Times New Roman"/>
          <w:color w:val="1D1D1B"/>
          <w:sz w:val="24"/>
          <w:szCs w:val="24"/>
          <w:lang w:eastAsia="uk-UA"/>
        </w:rPr>
        <w:t>.</w:t>
      </w:r>
    </w:p>
    <w:p w:rsidR="00EF11AB" w:rsidRPr="0057489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iCs/>
          <w:color w:val="1D1D1B"/>
          <w:sz w:val="24"/>
          <w:szCs w:val="24"/>
          <w:bdr w:val="none" w:sz="0" w:space="0" w:color="auto" w:frame="1"/>
          <w:lang w:eastAsia="uk-UA"/>
        </w:rPr>
        <w:t>Так, Закон України «Про охорону навколишнього природного середовища», визначає загальні вимоги в галузі охорони навколишнього середовища при розміщенні, проектуванні, будівництві, введенні в експлуатацію, експлуатації, консервації, споруд та інших об’єктів. </w:t>
      </w:r>
    </w:p>
    <w:p w:rsidR="0098571C"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t>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rsidR="00EF11AB" w:rsidRPr="0057489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color w:val="1D1D1B"/>
          <w:sz w:val="24"/>
          <w:szCs w:val="24"/>
          <w:lang w:eastAsia="uk-UA"/>
        </w:rPr>
        <w:t>а) раціонального і економного використання природних ресурсів на основі широкого застосування новітніх технологій;</w:t>
      </w:r>
    </w:p>
    <w:p w:rsidR="00EF11AB" w:rsidRPr="0057489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color w:val="1D1D1B"/>
          <w:sz w:val="24"/>
          <w:szCs w:val="24"/>
          <w:lang w:eastAsia="uk-UA"/>
        </w:rPr>
        <w:t>б) здійснення заходів щодо запобігання псуванню, забрудненню, виснаженню природних ресурсів, негативному впливу на стан навколишнього природного середовища;</w:t>
      </w:r>
    </w:p>
    <w:p w:rsidR="00EF11AB" w:rsidRPr="0057489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color w:val="1D1D1B"/>
          <w:sz w:val="24"/>
          <w:szCs w:val="24"/>
          <w:lang w:eastAsia="uk-UA"/>
        </w:rPr>
        <w:t>в) здійснення заходів щодо відтворення відновлюваних природних ресурсів;</w:t>
      </w:r>
    </w:p>
    <w:p w:rsidR="00EF11AB" w:rsidRPr="0057489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color w:val="1D1D1B"/>
          <w:sz w:val="24"/>
          <w:szCs w:val="24"/>
          <w:lang w:eastAsia="uk-UA"/>
        </w:rPr>
        <w:t>г) застосування біологічних, хімічних та інших методів поліпшення якості природних ресурсів, які забезпечують охорону навколишнього природного середовища і безпеку здоров’я населення;</w:t>
      </w:r>
    </w:p>
    <w:p w:rsidR="00EF11AB" w:rsidRPr="00574894"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color w:val="1D1D1B"/>
          <w:sz w:val="24"/>
          <w:szCs w:val="24"/>
          <w:lang w:eastAsia="uk-UA"/>
        </w:rPr>
        <w:t>д) збереження територій та об’єктів природно-заповідного фонду, а також інших територій, що підлягають особливій охороні;</w:t>
      </w:r>
    </w:p>
    <w:p w:rsidR="00EF11AB" w:rsidRP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574894">
        <w:rPr>
          <w:rFonts w:ascii="Times New Roman" w:eastAsia="Times New Roman" w:hAnsi="Times New Roman" w:cs="Times New Roman"/>
          <w:color w:val="1D1D1B"/>
          <w:sz w:val="24"/>
          <w:szCs w:val="24"/>
          <w:lang w:eastAsia="uk-UA"/>
        </w:rPr>
        <w:t>е) здійснення</w:t>
      </w:r>
      <w:r w:rsidRPr="00EF11AB">
        <w:rPr>
          <w:rFonts w:ascii="Times New Roman" w:eastAsia="Times New Roman" w:hAnsi="Times New Roman" w:cs="Times New Roman"/>
          <w:color w:val="1D1D1B"/>
          <w:sz w:val="24"/>
          <w:szCs w:val="24"/>
          <w:lang w:eastAsia="uk-UA"/>
        </w:rPr>
        <w:t xml:space="preserve"> господарської та іншої діяльності без порушення екологічних прав інших осіб.</w:t>
      </w:r>
    </w:p>
    <w:p w:rsidR="0098571C" w:rsidRDefault="0098571C" w:rsidP="0033348B">
      <w:pPr>
        <w:spacing w:after="0" w:line="240" w:lineRule="auto"/>
        <w:ind w:firstLine="567"/>
        <w:jc w:val="both"/>
        <w:textAlignment w:val="baseline"/>
        <w:rPr>
          <w:rFonts w:ascii="Times New Roman" w:eastAsia="Times New Roman" w:hAnsi="Times New Roman" w:cs="Times New Roman"/>
          <w:iCs/>
          <w:color w:val="1D1D1B"/>
          <w:sz w:val="24"/>
          <w:szCs w:val="24"/>
          <w:bdr w:val="none" w:sz="0" w:space="0" w:color="auto" w:frame="1"/>
          <w:lang w:eastAsia="uk-UA"/>
        </w:rPr>
      </w:pPr>
      <w:r w:rsidRPr="0098571C">
        <w:rPr>
          <w:rFonts w:ascii="Times New Roman" w:eastAsia="Times New Roman" w:hAnsi="Times New Roman" w:cs="Times New Roman"/>
          <w:iCs/>
          <w:color w:val="1D1D1B"/>
          <w:sz w:val="24"/>
          <w:szCs w:val="24"/>
          <w:bdr w:val="none" w:sz="0" w:space="0" w:color="auto" w:frame="1"/>
          <w:lang w:eastAsia="uk-UA"/>
        </w:rPr>
        <w:t>При розробці ДПТ передбачається врахувати з</w:t>
      </w:r>
      <w:r w:rsidR="00EF11AB" w:rsidRPr="0098571C">
        <w:rPr>
          <w:rFonts w:ascii="Times New Roman" w:eastAsia="Times New Roman" w:hAnsi="Times New Roman" w:cs="Times New Roman"/>
          <w:iCs/>
          <w:color w:val="1D1D1B"/>
          <w:sz w:val="24"/>
          <w:szCs w:val="24"/>
          <w:bdr w:val="none" w:sz="0" w:space="0" w:color="auto" w:frame="1"/>
          <w:lang w:eastAsia="uk-UA"/>
        </w:rPr>
        <w:t>аходи спрямовані на запобігання, відвернення, уникнення, зменшення, усунення значного негативного впливу на об'єкти тваринного світу</w:t>
      </w:r>
      <w:r w:rsidR="00221155">
        <w:rPr>
          <w:rFonts w:ascii="Times New Roman" w:eastAsia="Times New Roman" w:hAnsi="Times New Roman" w:cs="Times New Roman"/>
          <w:iCs/>
          <w:color w:val="1D1D1B"/>
          <w:sz w:val="24"/>
          <w:szCs w:val="24"/>
          <w:bdr w:val="none" w:sz="0" w:space="0" w:color="auto" w:frame="1"/>
          <w:lang w:eastAsia="uk-UA"/>
        </w:rPr>
        <w:t>.</w:t>
      </w:r>
      <w:r w:rsidR="00EF11AB" w:rsidRPr="0098571C">
        <w:rPr>
          <w:rFonts w:ascii="Times New Roman" w:eastAsia="Times New Roman" w:hAnsi="Times New Roman" w:cs="Times New Roman"/>
          <w:iCs/>
          <w:color w:val="1D1D1B"/>
          <w:sz w:val="24"/>
          <w:szCs w:val="24"/>
          <w:bdr w:val="none" w:sz="0" w:space="0" w:color="auto" w:frame="1"/>
          <w:lang w:eastAsia="uk-UA"/>
        </w:rPr>
        <w:t xml:space="preserve"> </w:t>
      </w:r>
      <w:r w:rsidR="00221155">
        <w:rPr>
          <w:rFonts w:ascii="Times New Roman" w:eastAsia="Times New Roman" w:hAnsi="Times New Roman" w:cs="Times New Roman"/>
          <w:iCs/>
          <w:color w:val="1D1D1B"/>
          <w:sz w:val="24"/>
          <w:szCs w:val="24"/>
          <w:bdr w:val="none" w:sz="0" w:space="0" w:color="auto" w:frame="1"/>
          <w:lang w:eastAsia="uk-UA"/>
        </w:rPr>
        <w:t>П</w:t>
      </w:r>
      <w:r w:rsidR="00EF11AB" w:rsidRPr="0098571C">
        <w:rPr>
          <w:rFonts w:ascii="Times New Roman" w:eastAsia="Times New Roman" w:hAnsi="Times New Roman" w:cs="Times New Roman"/>
          <w:iCs/>
          <w:color w:val="1D1D1B"/>
          <w:sz w:val="24"/>
          <w:szCs w:val="24"/>
          <w:bdr w:val="none" w:sz="0" w:space="0" w:color="auto" w:frame="1"/>
          <w:lang w:eastAsia="uk-UA"/>
        </w:rPr>
        <w:t>ід час провадження планованої діяльності, у відповідності до вимог статей 9, 37, 39, 40 Закону України «Про тваринний світ»</w:t>
      </w:r>
      <w:r>
        <w:rPr>
          <w:rFonts w:ascii="Times New Roman" w:eastAsia="Times New Roman" w:hAnsi="Times New Roman" w:cs="Times New Roman"/>
          <w:iCs/>
          <w:color w:val="1D1D1B"/>
          <w:sz w:val="24"/>
          <w:szCs w:val="24"/>
          <w:bdr w:val="none" w:sz="0" w:space="0" w:color="auto" w:frame="1"/>
          <w:lang w:eastAsia="uk-UA"/>
        </w:rPr>
        <w:t>, а саме:</w:t>
      </w:r>
    </w:p>
    <w:p w:rsidR="0098571C"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98571C">
        <w:rPr>
          <w:rFonts w:ascii="Times New Roman" w:eastAsia="Times New Roman" w:hAnsi="Times New Roman" w:cs="Times New Roman"/>
          <w:color w:val="1D1D1B"/>
          <w:sz w:val="24"/>
          <w:szCs w:val="24"/>
          <w:lang w:eastAsia="uk-UA"/>
        </w:rPr>
        <w:t>запобігання загибелі тварин під час здійснення виробничих процесів;</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98571C">
        <w:rPr>
          <w:rFonts w:ascii="Times New Roman" w:eastAsia="Times New Roman" w:hAnsi="Times New Roman" w:cs="Times New Roman"/>
          <w:color w:val="1D1D1B"/>
          <w:sz w:val="24"/>
          <w:szCs w:val="24"/>
          <w:lang w:eastAsia="uk-UA"/>
        </w:rPr>
        <w:t>недоторканість ділянок, що становлять особливу цінність для збереження тваринного світу;</w:t>
      </w:r>
    </w:p>
    <w:p w:rsidR="00EF11AB" w:rsidRPr="0098571C"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98571C">
        <w:rPr>
          <w:rFonts w:ascii="Times New Roman" w:eastAsia="Times New Roman" w:hAnsi="Times New Roman" w:cs="Times New Roman"/>
          <w:color w:val="1D1D1B"/>
          <w:sz w:val="24"/>
          <w:szCs w:val="24"/>
          <w:lang w:eastAsia="uk-UA"/>
        </w:rPr>
        <w:t>розроблення і здійснення заходів, які будуть забезпечувати збереження шляхів міграції тварин.</w:t>
      </w:r>
    </w:p>
    <w:p w:rsidR="0098571C" w:rsidRDefault="0098571C" w:rsidP="0033348B">
      <w:pPr>
        <w:spacing w:after="0" w:line="240" w:lineRule="auto"/>
        <w:ind w:firstLine="567"/>
        <w:jc w:val="both"/>
        <w:textAlignment w:val="baseline"/>
        <w:rPr>
          <w:rFonts w:ascii="Times New Roman" w:eastAsia="Times New Roman" w:hAnsi="Times New Roman" w:cs="Times New Roman"/>
          <w:iCs/>
          <w:color w:val="1D1D1B"/>
          <w:sz w:val="24"/>
          <w:szCs w:val="24"/>
          <w:bdr w:val="none" w:sz="0" w:space="0" w:color="auto" w:frame="1"/>
          <w:lang w:eastAsia="uk-UA"/>
        </w:rPr>
      </w:pPr>
      <w:r w:rsidRPr="0098571C">
        <w:rPr>
          <w:rFonts w:ascii="Times New Roman" w:eastAsia="Times New Roman" w:hAnsi="Times New Roman" w:cs="Times New Roman"/>
          <w:iCs/>
          <w:color w:val="1D1D1B"/>
          <w:sz w:val="24"/>
          <w:szCs w:val="24"/>
          <w:bdr w:val="none" w:sz="0" w:space="0" w:color="auto" w:frame="1"/>
          <w:lang w:eastAsia="uk-UA"/>
        </w:rPr>
        <w:t>При розробці ДПТ передбачається врахувати з</w:t>
      </w:r>
      <w:r w:rsidR="00EF11AB" w:rsidRPr="0098571C">
        <w:rPr>
          <w:rFonts w:ascii="Times New Roman" w:eastAsia="Times New Roman" w:hAnsi="Times New Roman" w:cs="Times New Roman"/>
          <w:iCs/>
          <w:color w:val="1D1D1B"/>
          <w:sz w:val="24"/>
          <w:szCs w:val="24"/>
          <w:bdr w:val="none" w:sz="0" w:space="0" w:color="auto" w:frame="1"/>
          <w:lang w:eastAsia="uk-UA"/>
        </w:rPr>
        <w:t>аходи спрямовані на запобігання, відвернення, уникнення, зменшення, усунення значного негативного впливу на здоров'я населення</w:t>
      </w:r>
      <w:r w:rsidR="00221155">
        <w:rPr>
          <w:rFonts w:ascii="Times New Roman" w:eastAsia="Times New Roman" w:hAnsi="Times New Roman" w:cs="Times New Roman"/>
          <w:iCs/>
          <w:color w:val="1D1D1B"/>
          <w:sz w:val="24"/>
          <w:szCs w:val="24"/>
          <w:bdr w:val="none" w:sz="0" w:space="0" w:color="auto" w:frame="1"/>
          <w:lang w:eastAsia="uk-UA"/>
        </w:rPr>
        <w:t>.</w:t>
      </w:r>
      <w:r w:rsidR="00EF11AB" w:rsidRPr="0098571C">
        <w:rPr>
          <w:rFonts w:ascii="Times New Roman" w:eastAsia="Times New Roman" w:hAnsi="Times New Roman" w:cs="Times New Roman"/>
          <w:iCs/>
          <w:color w:val="1D1D1B"/>
          <w:sz w:val="24"/>
          <w:szCs w:val="24"/>
          <w:bdr w:val="none" w:sz="0" w:space="0" w:color="auto" w:frame="1"/>
          <w:lang w:eastAsia="uk-UA"/>
        </w:rPr>
        <w:t xml:space="preserve"> </w:t>
      </w:r>
      <w:r w:rsidR="00221155">
        <w:rPr>
          <w:rFonts w:ascii="Times New Roman" w:eastAsia="Times New Roman" w:hAnsi="Times New Roman" w:cs="Times New Roman"/>
          <w:iCs/>
          <w:color w:val="1D1D1B"/>
          <w:sz w:val="24"/>
          <w:szCs w:val="24"/>
          <w:bdr w:val="none" w:sz="0" w:space="0" w:color="auto" w:frame="1"/>
          <w:lang w:eastAsia="uk-UA"/>
        </w:rPr>
        <w:t>П</w:t>
      </w:r>
      <w:r w:rsidR="00EF11AB" w:rsidRPr="0098571C">
        <w:rPr>
          <w:rFonts w:ascii="Times New Roman" w:eastAsia="Times New Roman" w:hAnsi="Times New Roman" w:cs="Times New Roman"/>
          <w:iCs/>
          <w:color w:val="1D1D1B"/>
          <w:sz w:val="24"/>
          <w:szCs w:val="24"/>
          <w:bdr w:val="none" w:sz="0" w:space="0" w:color="auto" w:frame="1"/>
          <w:lang w:eastAsia="uk-UA"/>
        </w:rPr>
        <w:t xml:space="preserve">ри здійсненні планованої діяльності у відповідності до вимог статті 24 Закону </w:t>
      </w:r>
      <w:r w:rsidR="00EF11AB" w:rsidRPr="0098571C">
        <w:rPr>
          <w:rFonts w:ascii="Times New Roman" w:eastAsia="Times New Roman" w:hAnsi="Times New Roman" w:cs="Times New Roman"/>
          <w:iCs/>
          <w:color w:val="1D1D1B"/>
          <w:sz w:val="24"/>
          <w:szCs w:val="24"/>
          <w:bdr w:val="none" w:sz="0" w:space="0" w:color="auto" w:frame="1"/>
          <w:lang w:eastAsia="uk-UA"/>
        </w:rPr>
        <w:lastRenderedPageBreak/>
        <w:t>України «Про забезпечення санітарного та епідемічного благополуччя населення» з метою відвернення і зменшення шкідливого впливу на здоров'я населення шуму, неіонізуючих випромінювань та інших фізичних факторів будуть розглядатися:</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98571C">
        <w:rPr>
          <w:rFonts w:ascii="Times New Roman" w:eastAsia="Times New Roman" w:hAnsi="Times New Roman" w:cs="Times New Roman"/>
          <w:color w:val="1D1D1B"/>
          <w:sz w:val="24"/>
          <w:szCs w:val="24"/>
          <w:lang w:eastAsia="uk-UA"/>
        </w:rPr>
        <w:t>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w:t>
      </w:r>
    </w:p>
    <w:p w:rsidR="00EF11AB" w:rsidRDefault="00EF11AB" w:rsidP="0033348B">
      <w:pPr>
        <w:pStyle w:val="a9"/>
        <w:numPr>
          <w:ilvl w:val="0"/>
          <w:numId w:val="2"/>
        </w:numPr>
        <w:spacing w:after="0" w:line="240" w:lineRule="auto"/>
        <w:ind w:left="0" w:firstLine="567"/>
        <w:jc w:val="both"/>
        <w:textAlignment w:val="baseline"/>
        <w:rPr>
          <w:rFonts w:ascii="Times New Roman" w:eastAsia="Times New Roman" w:hAnsi="Times New Roman" w:cs="Times New Roman"/>
          <w:color w:val="1D1D1B"/>
          <w:sz w:val="24"/>
          <w:szCs w:val="24"/>
          <w:lang w:eastAsia="uk-UA"/>
        </w:rPr>
      </w:pPr>
      <w:r w:rsidRPr="0098571C">
        <w:rPr>
          <w:rFonts w:ascii="Times New Roman" w:eastAsia="Times New Roman" w:hAnsi="Times New Roman" w:cs="Times New Roman"/>
          <w:color w:val="1D1D1B"/>
          <w:sz w:val="24"/>
          <w:szCs w:val="24"/>
          <w:lang w:eastAsia="uk-UA"/>
        </w:rPr>
        <w:t>заходи радіаційної безпеки, відповідних санітарних правил, а також заходи встановлені нормами, іншими актами законодавства, що міс</w:t>
      </w:r>
      <w:r w:rsidR="00C13C76">
        <w:rPr>
          <w:rFonts w:ascii="Times New Roman" w:eastAsia="Times New Roman" w:hAnsi="Times New Roman" w:cs="Times New Roman"/>
          <w:color w:val="1D1D1B"/>
          <w:sz w:val="24"/>
          <w:szCs w:val="24"/>
          <w:lang w:eastAsia="uk-UA"/>
        </w:rPr>
        <w:t>тять вимоги радіаційної безпеки.</w:t>
      </w:r>
    </w:p>
    <w:p w:rsidR="00C13C76" w:rsidRPr="005421B2" w:rsidRDefault="00C13C76" w:rsidP="00C13C76">
      <w:pPr>
        <w:pStyle w:val="a9"/>
        <w:spacing w:after="0" w:line="240" w:lineRule="auto"/>
        <w:ind w:left="567"/>
        <w:jc w:val="both"/>
        <w:textAlignment w:val="baseline"/>
        <w:rPr>
          <w:rFonts w:ascii="Times New Roman" w:eastAsia="Times New Roman" w:hAnsi="Times New Roman" w:cs="Times New Roman"/>
          <w:color w:val="1D1D1B"/>
          <w:sz w:val="16"/>
          <w:szCs w:val="16"/>
          <w:lang w:eastAsia="uk-UA"/>
        </w:rPr>
      </w:pPr>
    </w:p>
    <w:p w:rsidR="00EF11AB" w:rsidRPr="00963514" w:rsidRDefault="00C13C76" w:rsidP="00C13C76">
      <w:pPr>
        <w:pStyle w:val="a9"/>
        <w:spacing w:after="0" w:line="240" w:lineRule="auto"/>
        <w:ind w:left="0" w:firstLine="567"/>
        <w:jc w:val="both"/>
        <w:textAlignment w:val="baseline"/>
        <w:rPr>
          <w:rFonts w:ascii="Times New Roman" w:eastAsia="Times New Roman" w:hAnsi="Times New Roman" w:cs="Times New Roman"/>
          <w:color w:val="1D1D1B"/>
          <w:sz w:val="20"/>
          <w:szCs w:val="20"/>
          <w:lang w:eastAsia="uk-UA"/>
        </w:rPr>
      </w:pPr>
      <w:r>
        <w:rPr>
          <w:rFonts w:ascii="Times New Roman" w:eastAsia="Times New Roman" w:hAnsi="Times New Roman" w:cs="Times New Roman"/>
          <w:b/>
          <w:bCs/>
          <w:color w:val="1D1D1B"/>
          <w:sz w:val="20"/>
          <w:szCs w:val="20"/>
          <w:bdr w:val="none" w:sz="0" w:space="0" w:color="auto" w:frame="1"/>
          <w:lang w:eastAsia="uk-UA"/>
        </w:rPr>
        <w:t>8. </w:t>
      </w:r>
      <w:r w:rsidR="00EF11AB" w:rsidRPr="00963514">
        <w:rPr>
          <w:rFonts w:ascii="Times New Roman" w:eastAsia="Times New Roman" w:hAnsi="Times New Roman" w:cs="Times New Roman"/>
          <w:b/>
          <w:bCs/>
          <w:color w:val="1D1D1B"/>
          <w:sz w:val="20"/>
          <w:szCs w:val="20"/>
          <w:bdr w:val="none" w:sz="0" w:space="0" w:color="auto" w:frame="1"/>
          <w:lang w:eastAsia="uk-UA"/>
        </w:rPr>
        <w:t>ПРОПОЗИЦІЇ ЩОДО СТРУКТУРИ ТА ЗМІСТУ ЗВІТУ ПРО СТРАТЕГІЧНУ ЕКОЛОГІЧНУ ОЦІНКУ</w:t>
      </w:r>
      <w:r>
        <w:rPr>
          <w:rFonts w:ascii="Times New Roman" w:eastAsia="Times New Roman" w:hAnsi="Times New Roman" w:cs="Times New Roman"/>
          <w:b/>
          <w:bCs/>
          <w:color w:val="1D1D1B"/>
          <w:sz w:val="20"/>
          <w:szCs w:val="20"/>
          <w:bdr w:val="none" w:sz="0" w:space="0" w:color="auto" w:frame="1"/>
          <w:lang w:eastAsia="uk-UA"/>
        </w:rPr>
        <w:t>.</w:t>
      </w:r>
    </w:p>
    <w:p w:rsidR="00EF11AB" w:rsidRDefault="00A03AFE"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A03AFE">
        <w:rPr>
          <w:rFonts w:ascii="Times New Roman" w:eastAsia="Times New Roman" w:hAnsi="Times New Roman" w:cs="Times New Roman"/>
          <w:color w:val="1D1D1B"/>
          <w:sz w:val="24"/>
          <w:szCs w:val="24"/>
          <w:lang w:eastAsia="uk-UA"/>
        </w:rPr>
        <w:t>У відповіднос</w:t>
      </w:r>
      <w:r w:rsidR="00221155">
        <w:rPr>
          <w:rFonts w:ascii="Times New Roman" w:eastAsia="Times New Roman" w:hAnsi="Times New Roman" w:cs="Times New Roman"/>
          <w:color w:val="1D1D1B"/>
          <w:sz w:val="24"/>
          <w:szCs w:val="24"/>
          <w:lang w:eastAsia="uk-UA"/>
        </w:rPr>
        <w:t>т</w:t>
      </w:r>
      <w:r w:rsidRPr="00A03AFE">
        <w:rPr>
          <w:rFonts w:ascii="Times New Roman" w:eastAsia="Times New Roman" w:hAnsi="Times New Roman" w:cs="Times New Roman"/>
          <w:color w:val="1D1D1B"/>
          <w:sz w:val="24"/>
          <w:szCs w:val="24"/>
          <w:lang w:eastAsia="uk-UA"/>
        </w:rPr>
        <w:t xml:space="preserve">і до </w:t>
      </w:r>
      <w:r w:rsidR="00221155">
        <w:rPr>
          <w:rFonts w:ascii="Times New Roman" w:eastAsia="Times New Roman" w:hAnsi="Times New Roman" w:cs="Times New Roman"/>
          <w:color w:val="1D1D1B"/>
          <w:sz w:val="24"/>
          <w:szCs w:val="24"/>
          <w:lang w:eastAsia="uk-UA"/>
        </w:rPr>
        <w:t>р</w:t>
      </w:r>
      <w:r w:rsidRPr="00A03AFE">
        <w:rPr>
          <w:rFonts w:ascii="Times New Roman" w:eastAsia="Times New Roman" w:hAnsi="Times New Roman" w:cs="Times New Roman"/>
          <w:color w:val="1D1D1B"/>
          <w:sz w:val="24"/>
          <w:szCs w:val="24"/>
          <w:lang w:eastAsia="uk-UA"/>
        </w:rPr>
        <w:t xml:space="preserve">озділу </w:t>
      </w:r>
      <w:r>
        <w:rPr>
          <w:rFonts w:ascii="Times New Roman" w:eastAsia="Times New Roman" w:hAnsi="Times New Roman" w:cs="Times New Roman"/>
          <w:color w:val="1D1D1B"/>
          <w:sz w:val="24"/>
          <w:szCs w:val="24"/>
          <w:lang w:val="en-US" w:eastAsia="uk-UA"/>
        </w:rPr>
        <w:t>VI</w:t>
      </w:r>
      <w:r>
        <w:rPr>
          <w:rFonts w:ascii="Times New Roman" w:eastAsia="Times New Roman" w:hAnsi="Times New Roman" w:cs="Times New Roman"/>
          <w:color w:val="1D1D1B"/>
          <w:sz w:val="24"/>
          <w:szCs w:val="24"/>
          <w:lang w:eastAsia="uk-UA"/>
        </w:rPr>
        <w:t xml:space="preserve"> п.4 </w:t>
      </w:r>
      <w:r w:rsidRPr="00EF11AB">
        <w:rPr>
          <w:rFonts w:ascii="Times New Roman" w:eastAsia="Times New Roman" w:hAnsi="Times New Roman" w:cs="Times New Roman"/>
          <w:color w:val="1D1D1B"/>
          <w:sz w:val="24"/>
          <w:szCs w:val="24"/>
          <w:lang w:eastAsia="uk-UA"/>
        </w:rPr>
        <w:t>Закону України «Про стратегічну екологічну оцінку»</w:t>
      </w:r>
      <w:r>
        <w:rPr>
          <w:rFonts w:ascii="Times New Roman" w:eastAsia="Times New Roman" w:hAnsi="Times New Roman" w:cs="Times New Roman"/>
          <w:color w:val="1D1D1B"/>
          <w:sz w:val="24"/>
          <w:szCs w:val="24"/>
          <w:lang w:eastAsia="uk-UA"/>
        </w:rPr>
        <w:t xml:space="preserve"> розділ «Охорона навколишнього природного середовища», що розробляється у складі проекту містобудівної документації, одночасно є звітом про стратегічну екологічну оцінку. Розділ буде виконано у відповідності до вимог </w:t>
      </w:r>
      <w:r w:rsidR="00EF11AB" w:rsidRPr="00EF11AB">
        <w:rPr>
          <w:rFonts w:ascii="Times New Roman" w:eastAsia="Times New Roman" w:hAnsi="Times New Roman" w:cs="Times New Roman"/>
          <w:color w:val="1D1D1B"/>
          <w:sz w:val="24"/>
          <w:szCs w:val="24"/>
          <w:lang w:eastAsia="uk-UA"/>
        </w:rPr>
        <w:t>Закону України «Про стратегічну екологічну оцінку».</w:t>
      </w:r>
    </w:p>
    <w:p w:rsidR="00EF11AB" w:rsidRPr="006E3BF0" w:rsidRDefault="00EF11AB" w:rsidP="0033348B">
      <w:pPr>
        <w:spacing w:after="0" w:line="240" w:lineRule="auto"/>
        <w:ind w:firstLine="567"/>
        <w:jc w:val="both"/>
        <w:textAlignment w:val="baseline"/>
        <w:rPr>
          <w:rFonts w:ascii="Times New Roman" w:eastAsia="Times New Roman" w:hAnsi="Times New Roman" w:cs="Times New Roman"/>
          <w:b/>
          <w:i/>
          <w:color w:val="1D1D1B"/>
          <w:sz w:val="24"/>
          <w:szCs w:val="24"/>
          <w:lang w:eastAsia="uk-UA"/>
        </w:rPr>
      </w:pPr>
      <w:r w:rsidRPr="006E3BF0">
        <w:rPr>
          <w:rFonts w:ascii="Times New Roman" w:eastAsia="Times New Roman" w:hAnsi="Times New Roman" w:cs="Times New Roman"/>
          <w:b/>
          <w:i/>
          <w:iCs/>
          <w:color w:val="1D1D1B"/>
          <w:sz w:val="24"/>
          <w:szCs w:val="24"/>
          <w:bdr w:val="none" w:sz="0" w:space="0" w:color="auto" w:frame="1"/>
          <w:lang w:eastAsia="uk-UA"/>
        </w:rPr>
        <w:t xml:space="preserve">Пропонується така структура </w:t>
      </w:r>
      <w:r w:rsidR="00C5474A" w:rsidRPr="006E3BF0">
        <w:rPr>
          <w:rFonts w:ascii="Times New Roman" w:eastAsia="Times New Roman" w:hAnsi="Times New Roman" w:cs="Times New Roman"/>
          <w:b/>
          <w:i/>
          <w:color w:val="1D1D1B"/>
          <w:sz w:val="24"/>
          <w:szCs w:val="24"/>
          <w:lang w:eastAsia="uk-UA"/>
        </w:rPr>
        <w:t>розділу «Охорона навколишнього природного середовища»</w:t>
      </w:r>
      <w:r w:rsidRPr="006E3BF0">
        <w:rPr>
          <w:rFonts w:ascii="Times New Roman" w:eastAsia="Times New Roman" w:hAnsi="Times New Roman" w:cs="Times New Roman"/>
          <w:b/>
          <w:i/>
          <w:iCs/>
          <w:color w:val="1D1D1B"/>
          <w:sz w:val="24"/>
          <w:szCs w:val="24"/>
          <w:bdr w:val="none" w:sz="0" w:space="0" w:color="auto" w:frame="1"/>
          <w:lang w:eastAsia="uk-UA"/>
        </w:rPr>
        <w:t>:</w:t>
      </w:r>
    </w:p>
    <w:p w:rsidR="00EF11AB" w:rsidRPr="00C13C76"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color w:val="1D1D1B"/>
          <w:sz w:val="24"/>
          <w:szCs w:val="24"/>
          <w:lang w:eastAsia="uk-UA"/>
        </w:rPr>
        <w:t>1) зміст та основні цілі документа державного планування, його зв’язок з іншими документами державного планування;</w:t>
      </w:r>
    </w:p>
    <w:p w:rsidR="00EF11AB" w:rsidRPr="00C13C76" w:rsidRDefault="00EF11AB" w:rsidP="0033348B">
      <w:pPr>
        <w:spacing w:after="0" w:line="240" w:lineRule="auto"/>
        <w:ind w:firstLine="567"/>
        <w:jc w:val="both"/>
        <w:textAlignment w:val="baseline"/>
        <w:rPr>
          <w:rFonts w:ascii="Times New Roman" w:eastAsia="Times New Roman" w:hAnsi="Times New Roman" w:cs="Times New Roman"/>
          <w:sz w:val="24"/>
          <w:szCs w:val="24"/>
          <w:lang w:eastAsia="uk-UA"/>
        </w:rPr>
      </w:pPr>
      <w:r w:rsidRPr="00C13C76">
        <w:rPr>
          <w:rFonts w:ascii="Times New Roman" w:eastAsia="Times New Roman" w:hAnsi="Times New Roman" w:cs="Times New Roman"/>
          <w:sz w:val="24"/>
          <w:szCs w:val="24"/>
          <w:lang w:eastAsia="uk-UA"/>
        </w:rPr>
        <w:t>2) характеристик</w:t>
      </w:r>
      <w:r w:rsidR="00221155" w:rsidRPr="00C13C76">
        <w:rPr>
          <w:rFonts w:ascii="Times New Roman" w:eastAsia="Times New Roman" w:hAnsi="Times New Roman" w:cs="Times New Roman"/>
          <w:sz w:val="24"/>
          <w:szCs w:val="24"/>
          <w:lang w:eastAsia="uk-UA"/>
        </w:rPr>
        <w:t>а</w:t>
      </w:r>
      <w:r w:rsidRPr="00C13C76">
        <w:rPr>
          <w:rFonts w:ascii="Times New Roman" w:eastAsia="Times New Roman" w:hAnsi="Times New Roman" w:cs="Times New Roman"/>
          <w:sz w:val="24"/>
          <w:szCs w:val="24"/>
          <w:lang w:eastAsia="uk-UA"/>
        </w:rPr>
        <w:t xml:space="preserve">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w:t>
      </w:r>
    </w:p>
    <w:p w:rsidR="00EF11AB" w:rsidRPr="00C13C76"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sz w:val="24"/>
          <w:szCs w:val="24"/>
          <w:lang w:eastAsia="uk-UA"/>
        </w:rPr>
        <w:t>3) характеристик</w:t>
      </w:r>
      <w:r w:rsidR="00221155" w:rsidRPr="00C13C76">
        <w:rPr>
          <w:rFonts w:ascii="Times New Roman" w:eastAsia="Times New Roman" w:hAnsi="Times New Roman" w:cs="Times New Roman"/>
          <w:sz w:val="24"/>
          <w:szCs w:val="24"/>
          <w:lang w:eastAsia="uk-UA"/>
        </w:rPr>
        <w:t>а</w:t>
      </w:r>
      <w:r w:rsidRPr="00C13C76">
        <w:rPr>
          <w:rFonts w:ascii="Times New Roman" w:eastAsia="Times New Roman" w:hAnsi="Times New Roman" w:cs="Times New Roman"/>
          <w:sz w:val="24"/>
          <w:szCs w:val="24"/>
          <w:lang w:eastAsia="uk-UA"/>
        </w:rPr>
        <w:t xml:space="preserve"> стану</w:t>
      </w:r>
      <w:r w:rsidRPr="00C13C76">
        <w:rPr>
          <w:rFonts w:ascii="Times New Roman" w:eastAsia="Times New Roman" w:hAnsi="Times New Roman" w:cs="Times New Roman"/>
          <w:color w:val="1D1D1B"/>
          <w:sz w:val="24"/>
          <w:szCs w:val="24"/>
          <w:lang w:eastAsia="uk-UA"/>
        </w:rPr>
        <w:t xml:space="preserve">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w:t>
      </w:r>
    </w:p>
    <w:p w:rsidR="00EA5A12" w:rsidRPr="00C13C76" w:rsidRDefault="00EA5A12"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color w:val="1D1D1B"/>
          <w:sz w:val="24"/>
          <w:szCs w:val="24"/>
          <w:lang w:eastAsia="uk-UA"/>
        </w:rPr>
        <w:t>4)</w:t>
      </w:r>
      <w:r w:rsidR="005821F1" w:rsidRPr="00C13C76">
        <w:rPr>
          <w:rFonts w:ascii="Times New Roman" w:eastAsia="Times New Roman" w:hAnsi="Times New Roman" w:cs="Times New Roman"/>
          <w:color w:val="1D1D1B"/>
          <w:sz w:val="24"/>
          <w:szCs w:val="24"/>
          <w:lang w:eastAsia="uk-UA"/>
        </w:rPr>
        <w:t xml:space="preserve"> </w:t>
      </w:r>
      <w:r w:rsidRPr="00C13C76">
        <w:rPr>
          <w:rFonts w:ascii="Times New Roman" w:eastAsia="Times New Roman" w:hAnsi="Times New Roman" w:cs="Times New Roman"/>
          <w:color w:val="1D1D1B"/>
          <w:sz w:val="24"/>
          <w:szCs w:val="24"/>
          <w:lang w:eastAsia="uk-UA"/>
        </w:rPr>
        <w:t xml:space="preserve">заходи, що передбачається вжити для </w:t>
      </w:r>
      <w:r w:rsidR="005821F1" w:rsidRPr="00C13C76">
        <w:rPr>
          <w:rFonts w:ascii="Times New Roman" w:eastAsia="Times New Roman" w:hAnsi="Times New Roman" w:cs="Times New Roman"/>
          <w:color w:val="1D1D1B"/>
          <w:sz w:val="24"/>
          <w:szCs w:val="24"/>
          <w:lang w:eastAsia="uk-UA"/>
        </w:rPr>
        <w:t>перспективного використання території</w:t>
      </w:r>
      <w:r w:rsidR="00221155" w:rsidRPr="00C13C76">
        <w:rPr>
          <w:rFonts w:ascii="Times New Roman" w:eastAsia="Times New Roman" w:hAnsi="Times New Roman" w:cs="Times New Roman"/>
          <w:color w:val="1D1D1B"/>
          <w:sz w:val="24"/>
          <w:szCs w:val="24"/>
          <w:lang w:eastAsia="uk-UA"/>
        </w:rPr>
        <w:t>,</w:t>
      </w:r>
      <w:r w:rsidR="005821F1" w:rsidRPr="00C13C76">
        <w:rPr>
          <w:rFonts w:ascii="Times New Roman" w:eastAsia="Times New Roman" w:hAnsi="Times New Roman" w:cs="Times New Roman"/>
          <w:color w:val="1D1D1B"/>
          <w:sz w:val="24"/>
          <w:szCs w:val="24"/>
          <w:lang w:eastAsia="uk-UA"/>
        </w:rPr>
        <w:t xml:space="preserve"> яка на час розробки ДПТ є територією ландшафтного заказника місцевого значення «Артемівські садово-дендрологічні насадження»</w:t>
      </w:r>
      <w:r w:rsidRPr="00C13C76">
        <w:rPr>
          <w:rFonts w:ascii="Times New Roman" w:eastAsia="Times New Roman" w:hAnsi="Times New Roman" w:cs="Times New Roman"/>
          <w:color w:val="1D1D1B"/>
          <w:sz w:val="24"/>
          <w:szCs w:val="24"/>
          <w:lang w:eastAsia="uk-UA"/>
        </w:rPr>
        <w:t>;</w:t>
      </w:r>
    </w:p>
    <w:p w:rsidR="00EF11AB" w:rsidRPr="00C13C76" w:rsidRDefault="00EA5A12"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color w:val="1D1D1B"/>
          <w:sz w:val="24"/>
          <w:szCs w:val="24"/>
          <w:lang w:eastAsia="uk-UA"/>
        </w:rPr>
        <w:t>5</w:t>
      </w:r>
      <w:r w:rsidR="00EF11AB" w:rsidRPr="00C13C76">
        <w:rPr>
          <w:rFonts w:ascii="Times New Roman" w:eastAsia="Times New Roman" w:hAnsi="Times New Roman" w:cs="Times New Roman"/>
          <w:color w:val="1D1D1B"/>
          <w:sz w:val="24"/>
          <w:szCs w:val="24"/>
          <w:lang w:eastAsia="uk-UA"/>
        </w:rPr>
        <w:t>) заходи, що передбачається вжити для запобігання, зменшення та пом’якшення негативних наслідків виконання документа державного планування;</w:t>
      </w:r>
    </w:p>
    <w:p w:rsidR="00EF11AB" w:rsidRPr="00C13C76" w:rsidRDefault="00EA5A12"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color w:val="1D1D1B"/>
          <w:sz w:val="24"/>
          <w:szCs w:val="24"/>
          <w:lang w:eastAsia="uk-UA"/>
        </w:rPr>
        <w:t>6</w:t>
      </w:r>
      <w:r w:rsidR="00EF11AB" w:rsidRPr="00C13C76">
        <w:rPr>
          <w:rFonts w:ascii="Times New Roman" w:eastAsia="Times New Roman" w:hAnsi="Times New Roman" w:cs="Times New Roman"/>
          <w:color w:val="1D1D1B"/>
          <w:sz w:val="24"/>
          <w:szCs w:val="24"/>
          <w:lang w:eastAsia="uk-UA"/>
        </w:rPr>
        <w:t>)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EF11AB" w:rsidRPr="00C13C76" w:rsidRDefault="00EA5A12"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color w:val="1D1D1B"/>
          <w:sz w:val="24"/>
          <w:szCs w:val="24"/>
          <w:lang w:eastAsia="uk-UA"/>
        </w:rPr>
        <w:t>7</w:t>
      </w:r>
      <w:r w:rsidR="00EF11AB" w:rsidRPr="00C13C76">
        <w:rPr>
          <w:rFonts w:ascii="Times New Roman" w:eastAsia="Times New Roman" w:hAnsi="Times New Roman" w:cs="Times New Roman"/>
          <w:color w:val="1D1D1B"/>
          <w:sz w:val="24"/>
          <w:szCs w:val="24"/>
          <w:lang w:eastAsia="uk-UA"/>
        </w:rPr>
        <w:t>)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rsidR="00EF11AB" w:rsidRDefault="00EA5A12"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C13C76">
        <w:rPr>
          <w:rFonts w:ascii="Times New Roman" w:eastAsia="Times New Roman" w:hAnsi="Times New Roman" w:cs="Times New Roman"/>
          <w:color w:val="1D1D1B"/>
          <w:sz w:val="24"/>
          <w:szCs w:val="24"/>
          <w:lang w:eastAsia="uk-UA"/>
        </w:rPr>
        <w:t>8</w:t>
      </w:r>
      <w:r w:rsidR="00EF11AB" w:rsidRPr="00C13C76">
        <w:rPr>
          <w:rFonts w:ascii="Times New Roman" w:eastAsia="Times New Roman" w:hAnsi="Times New Roman" w:cs="Times New Roman"/>
          <w:color w:val="1D1D1B"/>
          <w:sz w:val="24"/>
          <w:szCs w:val="24"/>
          <w:lang w:eastAsia="uk-UA"/>
        </w:rPr>
        <w:t>) резюме нетехнічного характеру інфор</w:t>
      </w:r>
      <w:r w:rsidR="008A019E" w:rsidRPr="00C13C76">
        <w:rPr>
          <w:rFonts w:ascii="Times New Roman" w:eastAsia="Times New Roman" w:hAnsi="Times New Roman" w:cs="Times New Roman"/>
          <w:color w:val="1D1D1B"/>
          <w:sz w:val="24"/>
          <w:szCs w:val="24"/>
          <w:lang w:eastAsia="uk-UA"/>
        </w:rPr>
        <w:t>мації, передбаченої пунктами 1-6</w:t>
      </w:r>
      <w:r w:rsidR="00EF11AB" w:rsidRPr="00C13C76">
        <w:rPr>
          <w:rFonts w:ascii="Times New Roman" w:eastAsia="Times New Roman" w:hAnsi="Times New Roman" w:cs="Times New Roman"/>
          <w:color w:val="1D1D1B"/>
          <w:sz w:val="24"/>
          <w:szCs w:val="24"/>
          <w:lang w:eastAsia="uk-UA"/>
        </w:rPr>
        <w:t xml:space="preserve"> цієї частини, розраховане</w:t>
      </w:r>
      <w:r w:rsidR="00EF11AB" w:rsidRPr="00EF11AB">
        <w:rPr>
          <w:rFonts w:ascii="Times New Roman" w:eastAsia="Times New Roman" w:hAnsi="Times New Roman" w:cs="Times New Roman"/>
          <w:color w:val="1D1D1B"/>
          <w:sz w:val="24"/>
          <w:szCs w:val="24"/>
          <w:lang w:eastAsia="uk-UA"/>
        </w:rPr>
        <w:t xml:space="preserve"> на широку аудиторію.</w:t>
      </w:r>
    </w:p>
    <w:p w:rsidR="00C13C76" w:rsidRPr="005421B2" w:rsidRDefault="00C13C76" w:rsidP="0033348B">
      <w:pPr>
        <w:spacing w:after="0" w:line="240" w:lineRule="auto"/>
        <w:ind w:firstLine="567"/>
        <w:jc w:val="both"/>
        <w:textAlignment w:val="baseline"/>
        <w:rPr>
          <w:rFonts w:ascii="Times New Roman" w:eastAsia="Times New Roman" w:hAnsi="Times New Roman" w:cs="Times New Roman"/>
          <w:color w:val="1D1D1B"/>
          <w:sz w:val="16"/>
          <w:szCs w:val="16"/>
          <w:lang w:eastAsia="uk-UA"/>
        </w:rPr>
      </w:pPr>
    </w:p>
    <w:p w:rsidR="00EF11AB" w:rsidRPr="001A5A2E" w:rsidRDefault="00963514" w:rsidP="0033348B">
      <w:pPr>
        <w:spacing w:after="0" w:line="240" w:lineRule="auto"/>
        <w:ind w:firstLine="567"/>
        <w:jc w:val="both"/>
        <w:textAlignment w:val="baseline"/>
        <w:rPr>
          <w:rFonts w:ascii="Times New Roman" w:eastAsia="Times New Roman" w:hAnsi="Times New Roman" w:cs="Times New Roman"/>
          <w:color w:val="1D1D1B"/>
          <w:sz w:val="20"/>
          <w:szCs w:val="20"/>
          <w:lang w:eastAsia="uk-UA"/>
        </w:rPr>
      </w:pPr>
      <w:r>
        <w:rPr>
          <w:rFonts w:ascii="Times New Roman" w:eastAsia="Times New Roman" w:hAnsi="Times New Roman" w:cs="Times New Roman"/>
          <w:b/>
          <w:bCs/>
          <w:color w:val="1D1D1B"/>
          <w:sz w:val="20"/>
          <w:szCs w:val="20"/>
          <w:bdr w:val="none" w:sz="0" w:space="0" w:color="auto" w:frame="1"/>
          <w:lang w:eastAsia="uk-UA"/>
        </w:rPr>
        <w:t xml:space="preserve">9. </w:t>
      </w:r>
      <w:r w:rsidR="00EF11AB" w:rsidRPr="001A5A2E">
        <w:rPr>
          <w:rFonts w:ascii="Times New Roman" w:eastAsia="Times New Roman" w:hAnsi="Times New Roman" w:cs="Times New Roman"/>
          <w:b/>
          <w:bCs/>
          <w:color w:val="1D1D1B"/>
          <w:sz w:val="20"/>
          <w:szCs w:val="20"/>
          <w:bdr w:val="none" w:sz="0" w:space="0" w:color="auto" w:frame="1"/>
          <w:lang w:eastAsia="uk-UA"/>
        </w:rPr>
        <w:t>ОРГАН, ДО ЯКОГО ПОДАЮТЬСЯ ЗАУВАЖЕННЯ І ПРОПОЗИЦІЇ, ТА СТРОКИ ЇХ ПОДАННЯ.</w:t>
      </w:r>
    </w:p>
    <w:p w:rsidR="00EF11AB" w:rsidRP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EF11AB">
        <w:rPr>
          <w:rFonts w:ascii="Times New Roman" w:eastAsia="Times New Roman" w:hAnsi="Times New Roman" w:cs="Times New Roman"/>
          <w:color w:val="1D1D1B"/>
          <w:sz w:val="24"/>
          <w:szCs w:val="24"/>
          <w:lang w:eastAsia="uk-UA"/>
        </w:rPr>
        <w:t xml:space="preserve">Зауваження і пропозиції до Заяви про визначення обсягу стратегічної екологічної оцінки </w:t>
      </w:r>
      <w:r w:rsidR="00995F59">
        <w:rPr>
          <w:rFonts w:ascii="Times New Roman" w:hAnsi="Times New Roman" w:cs="Times New Roman"/>
          <w:snapToGrid w:val="0"/>
          <w:sz w:val="24"/>
          <w:szCs w:val="24"/>
        </w:rPr>
        <w:t>Д</w:t>
      </w:r>
      <w:r w:rsidR="00995F59" w:rsidRPr="003217EE">
        <w:rPr>
          <w:rFonts w:ascii="Times New Roman" w:hAnsi="Times New Roman" w:cs="Times New Roman"/>
          <w:snapToGrid w:val="0"/>
          <w:sz w:val="24"/>
          <w:szCs w:val="24"/>
        </w:rPr>
        <w:t xml:space="preserve">етального плану території </w:t>
      </w:r>
      <w:r w:rsidR="00995F59" w:rsidRPr="003217EE">
        <w:rPr>
          <w:rFonts w:ascii="Times New Roman" w:hAnsi="Times New Roman" w:cs="Times New Roman"/>
          <w:sz w:val="24"/>
          <w:szCs w:val="24"/>
        </w:rPr>
        <w:t xml:space="preserve">об'єктів виробничої ділянки Дослідного родовища вогнетривких і тугоплавких глин на території </w:t>
      </w:r>
      <w:proofErr w:type="spellStart"/>
      <w:r w:rsidR="00995F59" w:rsidRPr="003217EE">
        <w:rPr>
          <w:rFonts w:ascii="Times New Roman" w:hAnsi="Times New Roman" w:cs="Times New Roman"/>
          <w:sz w:val="24"/>
          <w:szCs w:val="24"/>
        </w:rPr>
        <w:t>Опитненської</w:t>
      </w:r>
      <w:proofErr w:type="spellEnd"/>
      <w:r w:rsidR="00995F59" w:rsidRPr="003217EE">
        <w:rPr>
          <w:rFonts w:ascii="Times New Roman" w:hAnsi="Times New Roman" w:cs="Times New Roman"/>
          <w:sz w:val="24"/>
          <w:szCs w:val="24"/>
        </w:rPr>
        <w:t xml:space="preserve"> сільської ради </w:t>
      </w:r>
      <w:proofErr w:type="spellStart"/>
      <w:r w:rsidR="00995F59" w:rsidRPr="003217EE">
        <w:rPr>
          <w:rFonts w:ascii="Times New Roman" w:hAnsi="Times New Roman" w:cs="Times New Roman"/>
          <w:sz w:val="24"/>
          <w:szCs w:val="24"/>
        </w:rPr>
        <w:t>Бахмутського</w:t>
      </w:r>
      <w:proofErr w:type="spellEnd"/>
      <w:r w:rsidR="00995F59" w:rsidRPr="003217EE">
        <w:rPr>
          <w:rFonts w:ascii="Times New Roman" w:hAnsi="Times New Roman" w:cs="Times New Roman"/>
          <w:sz w:val="24"/>
          <w:szCs w:val="24"/>
        </w:rPr>
        <w:t xml:space="preserve"> району Донецької області (за межами населених пунктів)</w:t>
      </w:r>
      <w:r w:rsidR="00995F59">
        <w:rPr>
          <w:rFonts w:ascii="Times New Roman" w:hAnsi="Times New Roman" w:cs="Times New Roman"/>
          <w:sz w:val="24"/>
          <w:szCs w:val="24"/>
        </w:rPr>
        <w:t xml:space="preserve"> </w:t>
      </w:r>
      <w:r w:rsidRPr="001407A2">
        <w:rPr>
          <w:rFonts w:ascii="Times New Roman" w:eastAsia="Times New Roman" w:hAnsi="Times New Roman" w:cs="Times New Roman"/>
          <w:b/>
          <w:bCs/>
          <w:i/>
          <w:iCs/>
          <w:color w:val="1D1D1B"/>
          <w:sz w:val="24"/>
          <w:szCs w:val="24"/>
          <w:bdr w:val="none" w:sz="0" w:space="0" w:color="auto" w:frame="1"/>
          <w:lang w:eastAsia="uk-UA"/>
        </w:rPr>
        <w:t>подаються до:</w:t>
      </w:r>
    </w:p>
    <w:p w:rsidR="002005B8" w:rsidRPr="002005B8" w:rsidRDefault="00C13C76" w:rsidP="0033348B">
      <w:pPr>
        <w:spacing w:after="0" w:line="240" w:lineRule="auto"/>
        <w:ind w:firstLine="567"/>
        <w:jc w:val="both"/>
        <w:textAlignment w:val="baseline"/>
        <w:rPr>
          <w:rFonts w:ascii="Times New Roman" w:eastAsia="Times New Roman" w:hAnsi="Times New Roman" w:cs="Times New Roman"/>
          <w:b/>
          <w:bCs/>
          <w:i/>
          <w:iCs/>
          <w:sz w:val="24"/>
          <w:szCs w:val="24"/>
          <w:bdr w:val="none" w:sz="0" w:space="0" w:color="auto" w:frame="1"/>
          <w:lang w:eastAsia="uk-UA"/>
        </w:rPr>
      </w:pPr>
      <w:r>
        <w:rPr>
          <w:rFonts w:ascii="Times New Roman" w:eastAsia="Times New Roman" w:hAnsi="Times New Roman" w:cs="Times New Roman"/>
          <w:sz w:val="24"/>
          <w:szCs w:val="24"/>
          <w:lang w:eastAsia="uk-UA"/>
        </w:rPr>
        <w:t xml:space="preserve">Відділу містобудування, архітектури та житлово-комунального господарства </w:t>
      </w:r>
      <w:proofErr w:type="spellStart"/>
      <w:r>
        <w:rPr>
          <w:rFonts w:ascii="Times New Roman" w:eastAsia="Times New Roman" w:hAnsi="Times New Roman" w:cs="Times New Roman"/>
          <w:sz w:val="24"/>
          <w:szCs w:val="24"/>
          <w:lang w:eastAsia="uk-UA"/>
        </w:rPr>
        <w:t>Бахмутської</w:t>
      </w:r>
      <w:proofErr w:type="spellEnd"/>
      <w:r>
        <w:rPr>
          <w:rFonts w:ascii="Times New Roman" w:eastAsia="Times New Roman" w:hAnsi="Times New Roman" w:cs="Times New Roman"/>
          <w:sz w:val="24"/>
          <w:szCs w:val="24"/>
          <w:lang w:eastAsia="uk-UA"/>
        </w:rPr>
        <w:t xml:space="preserve"> </w:t>
      </w:r>
      <w:r w:rsidR="002005B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районної </w:t>
      </w:r>
      <w:r w:rsidR="002005B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державної </w:t>
      </w:r>
      <w:r w:rsidR="002005B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адміністрації </w:t>
      </w:r>
      <w:r w:rsidR="002005B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Донецької </w:t>
      </w:r>
      <w:r w:rsidR="002005B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області</w:t>
      </w:r>
      <w:r w:rsidR="002005B8">
        <w:rPr>
          <w:rFonts w:ascii="Times New Roman" w:eastAsia="Times New Roman" w:hAnsi="Times New Roman" w:cs="Times New Roman"/>
          <w:sz w:val="24"/>
          <w:szCs w:val="24"/>
          <w:lang w:eastAsia="uk-UA"/>
        </w:rPr>
        <w:t xml:space="preserve">,  84500 м. </w:t>
      </w:r>
      <w:proofErr w:type="spellStart"/>
      <w:r w:rsidR="002005B8">
        <w:rPr>
          <w:rFonts w:ascii="Times New Roman" w:eastAsia="Times New Roman" w:hAnsi="Times New Roman" w:cs="Times New Roman"/>
          <w:sz w:val="24"/>
          <w:szCs w:val="24"/>
          <w:lang w:eastAsia="uk-UA"/>
        </w:rPr>
        <w:t>Бахмут</w:t>
      </w:r>
      <w:proofErr w:type="spellEnd"/>
      <w:r w:rsidR="002005B8">
        <w:rPr>
          <w:rFonts w:ascii="Times New Roman" w:eastAsia="Times New Roman" w:hAnsi="Times New Roman" w:cs="Times New Roman"/>
          <w:sz w:val="24"/>
          <w:szCs w:val="24"/>
          <w:lang w:eastAsia="uk-UA"/>
        </w:rPr>
        <w:t xml:space="preserve">,        вул. О. </w:t>
      </w:r>
      <w:proofErr w:type="spellStart"/>
      <w:r w:rsidR="002005B8">
        <w:rPr>
          <w:rFonts w:ascii="Times New Roman" w:eastAsia="Times New Roman" w:hAnsi="Times New Roman" w:cs="Times New Roman"/>
          <w:sz w:val="24"/>
          <w:szCs w:val="24"/>
          <w:lang w:eastAsia="uk-UA"/>
        </w:rPr>
        <w:t>Сибірцева</w:t>
      </w:r>
      <w:proofErr w:type="spellEnd"/>
      <w:r w:rsidR="002005B8">
        <w:rPr>
          <w:rFonts w:ascii="Times New Roman" w:eastAsia="Times New Roman" w:hAnsi="Times New Roman" w:cs="Times New Roman"/>
          <w:sz w:val="24"/>
          <w:szCs w:val="24"/>
          <w:lang w:eastAsia="uk-UA"/>
        </w:rPr>
        <w:t xml:space="preserve">,33, електронна адреса </w:t>
      </w:r>
      <w:proofErr w:type="spellStart"/>
      <w:r w:rsidR="002005B8" w:rsidRPr="002005B8">
        <w:rPr>
          <w:rFonts w:ascii="Times New Roman" w:hAnsi="Times New Roman" w:cs="Times New Roman"/>
          <w:sz w:val="24"/>
          <w:szCs w:val="24"/>
          <w:shd w:val="clear" w:color="auto" w:fill="FFFFFF"/>
        </w:rPr>
        <w:t>art.a</w:t>
      </w:r>
      <w:proofErr w:type="spellEnd"/>
      <w:r w:rsidR="002005B8" w:rsidRPr="002005B8">
        <w:rPr>
          <w:rFonts w:ascii="Times New Roman" w:hAnsi="Times New Roman" w:cs="Times New Roman"/>
          <w:sz w:val="24"/>
          <w:szCs w:val="24"/>
          <w:shd w:val="clear" w:color="auto" w:fill="FFFFFF"/>
        </w:rPr>
        <w:t>@</w:t>
      </w:r>
      <w:proofErr w:type="spellStart"/>
      <w:r w:rsidR="002005B8" w:rsidRPr="002005B8">
        <w:rPr>
          <w:rFonts w:ascii="Times New Roman" w:hAnsi="Times New Roman" w:cs="Times New Roman"/>
          <w:sz w:val="24"/>
          <w:szCs w:val="24"/>
          <w:shd w:val="clear" w:color="auto" w:fill="FFFFFF"/>
        </w:rPr>
        <w:t>dn.gov.ua</w:t>
      </w:r>
      <w:proofErr w:type="spellEnd"/>
      <w:r w:rsidR="002005B8">
        <w:rPr>
          <w:rFonts w:ascii="Times New Roman" w:hAnsi="Times New Roman" w:cs="Times New Roman"/>
          <w:sz w:val="24"/>
          <w:szCs w:val="24"/>
          <w:shd w:val="clear" w:color="auto" w:fill="FFFFFF"/>
        </w:rPr>
        <w:t>.</w:t>
      </w:r>
    </w:p>
    <w:p w:rsidR="00EF11AB" w:rsidRDefault="00EF11AB" w:rsidP="0033348B">
      <w:pPr>
        <w:spacing w:after="0" w:line="240" w:lineRule="auto"/>
        <w:ind w:firstLine="567"/>
        <w:jc w:val="both"/>
        <w:textAlignment w:val="baseline"/>
        <w:rPr>
          <w:rFonts w:ascii="Times New Roman" w:eastAsia="Times New Roman" w:hAnsi="Times New Roman" w:cs="Times New Roman"/>
          <w:color w:val="1D1D1B"/>
          <w:sz w:val="24"/>
          <w:szCs w:val="24"/>
          <w:lang w:eastAsia="uk-UA"/>
        </w:rPr>
      </w:pPr>
      <w:r w:rsidRPr="001407A2">
        <w:rPr>
          <w:rFonts w:ascii="Times New Roman" w:eastAsia="Times New Roman" w:hAnsi="Times New Roman" w:cs="Times New Roman"/>
          <w:b/>
          <w:bCs/>
          <w:i/>
          <w:iCs/>
          <w:color w:val="1D1D1B"/>
          <w:sz w:val="24"/>
          <w:szCs w:val="24"/>
          <w:bdr w:val="none" w:sz="0" w:space="0" w:color="auto" w:frame="1"/>
          <w:lang w:eastAsia="uk-UA"/>
        </w:rPr>
        <w:t>Відповідальна особа:</w:t>
      </w:r>
      <w:r w:rsidRPr="00EF11AB">
        <w:rPr>
          <w:rFonts w:ascii="Times New Roman" w:eastAsia="Times New Roman" w:hAnsi="Times New Roman" w:cs="Times New Roman"/>
          <w:color w:val="1D1D1B"/>
          <w:sz w:val="24"/>
          <w:szCs w:val="24"/>
          <w:lang w:eastAsia="uk-UA"/>
        </w:rPr>
        <w:t> </w:t>
      </w:r>
    </w:p>
    <w:p w:rsidR="00F974F9" w:rsidRPr="00C13C76" w:rsidRDefault="00C13C76" w:rsidP="0033348B">
      <w:pPr>
        <w:spacing w:after="0" w:line="240" w:lineRule="auto"/>
        <w:ind w:firstLine="567"/>
        <w:jc w:val="both"/>
        <w:textAlignment w:val="baseline"/>
        <w:rPr>
          <w:rFonts w:ascii="Times New Roman" w:eastAsia="Times New Roman" w:hAnsi="Times New Roman" w:cs="Times New Roman"/>
          <w:sz w:val="24"/>
          <w:szCs w:val="24"/>
          <w:lang w:eastAsia="uk-UA"/>
        </w:rPr>
      </w:pPr>
      <w:r w:rsidRPr="00C13C76">
        <w:rPr>
          <w:rFonts w:ascii="Times New Roman" w:eastAsia="Times New Roman" w:hAnsi="Times New Roman" w:cs="Times New Roman"/>
          <w:sz w:val="24"/>
          <w:szCs w:val="24"/>
          <w:lang w:eastAsia="uk-UA"/>
        </w:rPr>
        <w:t xml:space="preserve">Начальник відділу – </w:t>
      </w:r>
      <w:proofErr w:type="spellStart"/>
      <w:r w:rsidRPr="00C13C76">
        <w:rPr>
          <w:rFonts w:ascii="Times New Roman" w:eastAsia="Times New Roman" w:hAnsi="Times New Roman" w:cs="Times New Roman"/>
          <w:sz w:val="24"/>
          <w:szCs w:val="24"/>
          <w:lang w:eastAsia="uk-UA"/>
        </w:rPr>
        <w:t>Недорізова</w:t>
      </w:r>
      <w:proofErr w:type="spellEnd"/>
      <w:r w:rsidRPr="00C13C76">
        <w:rPr>
          <w:rFonts w:ascii="Times New Roman" w:eastAsia="Times New Roman" w:hAnsi="Times New Roman" w:cs="Times New Roman"/>
          <w:sz w:val="24"/>
          <w:szCs w:val="24"/>
          <w:lang w:eastAsia="uk-UA"/>
        </w:rPr>
        <w:t xml:space="preserve"> Ольга Юріївна, тел. 0627446692</w:t>
      </w:r>
    </w:p>
    <w:p w:rsidR="002005B8" w:rsidRPr="005421B2" w:rsidRDefault="002005B8" w:rsidP="0033348B">
      <w:pPr>
        <w:spacing w:after="0" w:line="240" w:lineRule="auto"/>
        <w:ind w:firstLine="567"/>
        <w:jc w:val="both"/>
        <w:textAlignment w:val="baseline"/>
        <w:rPr>
          <w:rFonts w:ascii="Times New Roman" w:eastAsia="Times New Roman" w:hAnsi="Times New Roman" w:cs="Times New Roman"/>
          <w:b/>
          <w:bCs/>
          <w:i/>
          <w:iCs/>
          <w:sz w:val="16"/>
          <w:szCs w:val="16"/>
          <w:bdr w:val="none" w:sz="0" w:space="0" w:color="auto" w:frame="1"/>
          <w:lang w:eastAsia="uk-UA"/>
        </w:rPr>
      </w:pPr>
    </w:p>
    <w:p w:rsidR="00EF11AB" w:rsidRPr="00C13C76" w:rsidRDefault="00EF11AB" w:rsidP="002005B8">
      <w:pPr>
        <w:spacing w:after="0" w:line="240" w:lineRule="auto"/>
        <w:ind w:firstLine="567"/>
        <w:jc w:val="both"/>
        <w:textAlignment w:val="baseline"/>
        <w:rPr>
          <w:rFonts w:ascii="Times New Roman" w:eastAsia="Times New Roman" w:hAnsi="Times New Roman" w:cs="Times New Roman"/>
          <w:sz w:val="24"/>
          <w:szCs w:val="24"/>
          <w:lang w:eastAsia="uk-UA"/>
        </w:rPr>
      </w:pPr>
      <w:r w:rsidRPr="00C13C76">
        <w:rPr>
          <w:rFonts w:ascii="Times New Roman" w:eastAsia="Times New Roman" w:hAnsi="Times New Roman" w:cs="Times New Roman"/>
          <w:b/>
          <w:bCs/>
          <w:i/>
          <w:iCs/>
          <w:sz w:val="24"/>
          <w:szCs w:val="24"/>
          <w:bdr w:val="none" w:sz="0" w:space="0" w:color="auto" w:frame="1"/>
          <w:lang w:eastAsia="uk-UA"/>
        </w:rPr>
        <w:t>Строк подання зауважень і пропозицій</w:t>
      </w:r>
      <w:r w:rsidRPr="00C13C76">
        <w:rPr>
          <w:rFonts w:ascii="Times New Roman" w:eastAsia="Times New Roman" w:hAnsi="Times New Roman" w:cs="Times New Roman"/>
          <w:sz w:val="24"/>
          <w:szCs w:val="24"/>
          <w:lang w:eastAsia="uk-UA"/>
        </w:rPr>
        <w:t> </w:t>
      </w:r>
      <w:r w:rsidR="001E71A7" w:rsidRPr="00C13C76">
        <w:rPr>
          <w:rFonts w:ascii="Times New Roman" w:eastAsia="Times New Roman" w:hAnsi="Times New Roman" w:cs="Times New Roman"/>
          <w:sz w:val="24"/>
          <w:szCs w:val="24"/>
          <w:lang w:eastAsia="uk-UA"/>
        </w:rPr>
        <w:t xml:space="preserve"> </w:t>
      </w:r>
      <w:r w:rsidRPr="00C13C76">
        <w:rPr>
          <w:rFonts w:ascii="Times New Roman" w:eastAsia="Times New Roman" w:hAnsi="Times New Roman" w:cs="Times New Roman"/>
          <w:sz w:val="24"/>
          <w:szCs w:val="24"/>
          <w:lang w:eastAsia="uk-UA"/>
        </w:rPr>
        <w:t>становить 15 днів</w:t>
      </w:r>
      <w:r w:rsidR="002005B8">
        <w:rPr>
          <w:rFonts w:ascii="Times New Roman" w:eastAsia="Times New Roman" w:hAnsi="Times New Roman" w:cs="Times New Roman"/>
          <w:sz w:val="24"/>
          <w:szCs w:val="24"/>
          <w:lang w:eastAsia="uk-UA"/>
        </w:rPr>
        <w:t xml:space="preserve"> з дати опублікування Заяви про визначення обсягів стратегічної екологічної оцінки Д</w:t>
      </w:r>
      <w:r w:rsidR="00BF4459">
        <w:rPr>
          <w:rFonts w:ascii="Times New Roman" w:eastAsia="Times New Roman" w:hAnsi="Times New Roman" w:cs="Times New Roman"/>
          <w:sz w:val="24"/>
          <w:szCs w:val="24"/>
          <w:lang w:eastAsia="uk-UA"/>
        </w:rPr>
        <w:t>ПТ</w:t>
      </w:r>
      <w:r w:rsidR="002005B8">
        <w:rPr>
          <w:rFonts w:ascii="Times New Roman" w:eastAsia="Times New Roman" w:hAnsi="Times New Roman" w:cs="Times New Roman"/>
          <w:sz w:val="24"/>
          <w:szCs w:val="24"/>
          <w:lang w:eastAsia="uk-UA"/>
        </w:rPr>
        <w:t xml:space="preserve"> на офіційному сайті райдержадміністрації.</w:t>
      </w:r>
    </w:p>
    <w:p w:rsidR="00A968D4" w:rsidRPr="00C13C76" w:rsidRDefault="00A968D4" w:rsidP="0033348B">
      <w:pPr>
        <w:spacing w:after="0" w:line="240" w:lineRule="auto"/>
        <w:ind w:firstLine="567"/>
        <w:jc w:val="both"/>
        <w:rPr>
          <w:rFonts w:ascii="Times New Roman" w:hAnsi="Times New Roman" w:cs="Times New Roman"/>
          <w:sz w:val="24"/>
          <w:szCs w:val="24"/>
        </w:rPr>
      </w:pPr>
    </w:p>
    <w:sectPr w:rsidR="00A968D4" w:rsidRPr="00C13C76" w:rsidSect="004F1C9F">
      <w:pgSz w:w="11906" w:h="16838"/>
      <w:pgMar w:top="850" w:right="70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C2858"/>
    <w:multiLevelType w:val="hybridMultilevel"/>
    <w:tmpl w:val="821AB916"/>
    <w:lvl w:ilvl="0" w:tplc="022836E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1A0746C0"/>
    <w:multiLevelType w:val="hybridMultilevel"/>
    <w:tmpl w:val="4050CA0A"/>
    <w:lvl w:ilvl="0" w:tplc="5E0A062E">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B74D72"/>
    <w:multiLevelType w:val="hybridMultilevel"/>
    <w:tmpl w:val="F33AACB0"/>
    <w:lvl w:ilvl="0" w:tplc="35D4640E">
      <w:start w:val="7"/>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49087BFB"/>
    <w:multiLevelType w:val="hybridMultilevel"/>
    <w:tmpl w:val="73784840"/>
    <w:lvl w:ilvl="0" w:tplc="E888325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50882A6F"/>
    <w:multiLevelType w:val="hybridMultilevel"/>
    <w:tmpl w:val="1860A208"/>
    <w:lvl w:ilvl="0" w:tplc="B9E8AB06">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8B63FCA"/>
    <w:multiLevelType w:val="hybridMultilevel"/>
    <w:tmpl w:val="A36E4E22"/>
    <w:lvl w:ilvl="0" w:tplc="258E469E">
      <w:start w:val="5"/>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11AB"/>
    <w:rsid w:val="00001AA2"/>
    <w:rsid w:val="00007308"/>
    <w:rsid w:val="000E4485"/>
    <w:rsid w:val="0012593C"/>
    <w:rsid w:val="001407A2"/>
    <w:rsid w:val="00142A45"/>
    <w:rsid w:val="0017642A"/>
    <w:rsid w:val="0019502A"/>
    <w:rsid w:val="001A5A2E"/>
    <w:rsid w:val="001A5D5F"/>
    <w:rsid w:val="001B37BF"/>
    <w:rsid w:val="001E71A7"/>
    <w:rsid w:val="002005B8"/>
    <w:rsid w:val="00221155"/>
    <w:rsid w:val="00276B5E"/>
    <w:rsid w:val="002D78A2"/>
    <w:rsid w:val="003217EE"/>
    <w:rsid w:val="0033348B"/>
    <w:rsid w:val="00386645"/>
    <w:rsid w:val="003D6F16"/>
    <w:rsid w:val="003E67D3"/>
    <w:rsid w:val="003F69D5"/>
    <w:rsid w:val="00461EF3"/>
    <w:rsid w:val="004A5ED6"/>
    <w:rsid w:val="004C36A7"/>
    <w:rsid w:val="004C7111"/>
    <w:rsid w:val="004F1C9F"/>
    <w:rsid w:val="005421B2"/>
    <w:rsid w:val="00556AD6"/>
    <w:rsid w:val="00574894"/>
    <w:rsid w:val="005821F1"/>
    <w:rsid w:val="005975A5"/>
    <w:rsid w:val="005C0C79"/>
    <w:rsid w:val="005E2F4B"/>
    <w:rsid w:val="005E7B45"/>
    <w:rsid w:val="00647369"/>
    <w:rsid w:val="0066512A"/>
    <w:rsid w:val="00693391"/>
    <w:rsid w:val="006E3BF0"/>
    <w:rsid w:val="0071288A"/>
    <w:rsid w:val="00712E70"/>
    <w:rsid w:val="007D1F36"/>
    <w:rsid w:val="007E393D"/>
    <w:rsid w:val="007F0AAC"/>
    <w:rsid w:val="00832462"/>
    <w:rsid w:val="0083519A"/>
    <w:rsid w:val="008568D0"/>
    <w:rsid w:val="0086195A"/>
    <w:rsid w:val="0086403E"/>
    <w:rsid w:val="008A019E"/>
    <w:rsid w:val="008B7B4C"/>
    <w:rsid w:val="008B7D4A"/>
    <w:rsid w:val="008C1538"/>
    <w:rsid w:val="00930CC7"/>
    <w:rsid w:val="00946916"/>
    <w:rsid w:val="00963514"/>
    <w:rsid w:val="0098571C"/>
    <w:rsid w:val="00986F79"/>
    <w:rsid w:val="00995F59"/>
    <w:rsid w:val="009B09F6"/>
    <w:rsid w:val="009F34EA"/>
    <w:rsid w:val="00A03AFE"/>
    <w:rsid w:val="00A437D4"/>
    <w:rsid w:val="00A61126"/>
    <w:rsid w:val="00A968D4"/>
    <w:rsid w:val="00AD646A"/>
    <w:rsid w:val="00B124C9"/>
    <w:rsid w:val="00B50444"/>
    <w:rsid w:val="00B85978"/>
    <w:rsid w:val="00BC0A4A"/>
    <w:rsid w:val="00BC3902"/>
    <w:rsid w:val="00BC6B82"/>
    <w:rsid w:val="00BF4459"/>
    <w:rsid w:val="00C13C76"/>
    <w:rsid w:val="00C5474A"/>
    <w:rsid w:val="00C5753E"/>
    <w:rsid w:val="00C63BC3"/>
    <w:rsid w:val="00CF028C"/>
    <w:rsid w:val="00D24673"/>
    <w:rsid w:val="00D34B43"/>
    <w:rsid w:val="00DB7AF4"/>
    <w:rsid w:val="00E1019E"/>
    <w:rsid w:val="00E17458"/>
    <w:rsid w:val="00E2533E"/>
    <w:rsid w:val="00E4797D"/>
    <w:rsid w:val="00E736E2"/>
    <w:rsid w:val="00E77F96"/>
    <w:rsid w:val="00EA5A12"/>
    <w:rsid w:val="00EF11AB"/>
    <w:rsid w:val="00EF7013"/>
    <w:rsid w:val="00F467D1"/>
    <w:rsid w:val="00F634A6"/>
    <w:rsid w:val="00F974F9"/>
    <w:rsid w:val="00FF2D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7D3"/>
  </w:style>
  <w:style w:type="paragraph" w:styleId="1">
    <w:name w:val="heading 1"/>
    <w:basedOn w:val="a"/>
    <w:link w:val="10"/>
    <w:uiPriority w:val="9"/>
    <w:qFormat/>
    <w:rsid w:val="00EF11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11AB"/>
    <w:rPr>
      <w:rFonts w:ascii="Times New Roman" w:eastAsia="Times New Roman" w:hAnsi="Times New Roman" w:cs="Times New Roman"/>
      <w:b/>
      <w:bCs/>
      <w:kern w:val="36"/>
      <w:sz w:val="48"/>
      <w:szCs w:val="48"/>
      <w:lang w:eastAsia="uk-UA"/>
    </w:rPr>
  </w:style>
  <w:style w:type="character" w:styleId="a3">
    <w:name w:val="Hyperlink"/>
    <w:basedOn w:val="a0"/>
    <w:uiPriority w:val="99"/>
    <w:semiHidden/>
    <w:unhideWhenUsed/>
    <w:rsid w:val="00EF11AB"/>
    <w:rPr>
      <w:color w:val="0000FF"/>
      <w:u w:val="single"/>
    </w:rPr>
  </w:style>
  <w:style w:type="paragraph" w:styleId="a4">
    <w:name w:val="Normal (Web)"/>
    <w:basedOn w:val="a"/>
    <w:uiPriority w:val="99"/>
    <w:unhideWhenUsed/>
    <w:rsid w:val="00EF11A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EF11AB"/>
    <w:rPr>
      <w:b/>
      <w:bCs/>
    </w:rPr>
  </w:style>
  <w:style w:type="character" w:styleId="a6">
    <w:name w:val="Emphasis"/>
    <w:basedOn w:val="a0"/>
    <w:uiPriority w:val="20"/>
    <w:qFormat/>
    <w:rsid w:val="00EF11AB"/>
    <w:rPr>
      <w:i/>
      <w:iCs/>
    </w:rPr>
  </w:style>
  <w:style w:type="paragraph" w:customStyle="1" w:styleId="13">
    <w:name w:val="Знак Знак13 Знак Знак Знак Знак"/>
    <w:basedOn w:val="a"/>
    <w:rsid w:val="00A437D4"/>
    <w:pPr>
      <w:spacing w:after="0" w:line="240" w:lineRule="auto"/>
    </w:pPr>
    <w:rPr>
      <w:rFonts w:ascii="Verdana" w:eastAsia="Times New Roman" w:hAnsi="Verdana" w:cs="Verdana"/>
      <w:sz w:val="20"/>
      <w:szCs w:val="20"/>
      <w:lang w:val="en-US"/>
    </w:rPr>
  </w:style>
  <w:style w:type="paragraph" w:customStyle="1" w:styleId="a7">
    <w:name w:val="проект список Т"/>
    <w:basedOn w:val="a"/>
    <w:link w:val="a8"/>
    <w:rsid w:val="004C36A7"/>
    <w:pPr>
      <w:tabs>
        <w:tab w:val="left" w:pos="1418"/>
      </w:tabs>
      <w:suppressAutoHyphens/>
      <w:overflowPunct w:val="0"/>
      <w:autoSpaceDE w:val="0"/>
      <w:autoSpaceDN w:val="0"/>
      <w:adjustRightInd w:val="0"/>
      <w:spacing w:after="20" w:line="240" w:lineRule="auto"/>
      <w:ind w:left="1418" w:right="550" w:hanging="284"/>
      <w:jc w:val="both"/>
      <w:textAlignment w:val="baseline"/>
    </w:pPr>
    <w:rPr>
      <w:rFonts w:ascii="Times New Roman" w:eastAsia="Times New Roman" w:hAnsi="Times New Roman" w:cs="Times New Roman"/>
      <w:color w:val="000000"/>
      <w:sz w:val="24"/>
      <w:szCs w:val="20"/>
      <w:lang w:eastAsia="ru-RU"/>
    </w:rPr>
  </w:style>
  <w:style w:type="character" w:customStyle="1" w:styleId="a8">
    <w:name w:val="проект список Т Знак Знак"/>
    <w:link w:val="a7"/>
    <w:locked/>
    <w:rsid w:val="004C36A7"/>
    <w:rPr>
      <w:rFonts w:ascii="Times New Roman" w:eastAsia="Times New Roman" w:hAnsi="Times New Roman" w:cs="Times New Roman"/>
      <w:color w:val="000000"/>
      <w:sz w:val="24"/>
      <w:szCs w:val="20"/>
      <w:lang w:eastAsia="ru-RU"/>
    </w:rPr>
  </w:style>
  <w:style w:type="paragraph" w:styleId="a9">
    <w:name w:val="List Paragraph"/>
    <w:basedOn w:val="a"/>
    <w:uiPriority w:val="34"/>
    <w:qFormat/>
    <w:rsid w:val="004C36A7"/>
    <w:pPr>
      <w:ind w:left="720"/>
      <w:contextualSpacing/>
    </w:pPr>
  </w:style>
  <w:style w:type="paragraph" w:customStyle="1" w:styleId="m4991396552092946039gmail-a">
    <w:name w:val="m_4991396552092946039gmail-a"/>
    <w:basedOn w:val="a"/>
    <w:rsid w:val="00EF701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441798893">
      <w:bodyDiv w:val="1"/>
      <w:marLeft w:val="0"/>
      <w:marRight w:val="0"/>
      <w:marTop w:val="0"/>
      <w:marBottom w:val="0"/>
      <w:divBdr>
        <w:top w:val="none" w:sz="0" w:space="0" w:color="auto"/>
        <w:left w:val="none" w:sz="0" w:space="0" w:color="auto"/>
        <w:bottom w:val="none" w:sz="0" w:space="0" w:color="auto"/>
        <w:right w:val="none" w:sz="0" w:space="0" w:color="auto"/>
      </w:divBdr>
      <w:divsChild>
        <w:div w:id="1673146810">
          <w:marLeft w:val="0"/>
          <w:marRight w:val="0"/>
          <w:marTop w:val="0"/>
          <w:marBottom w:val="0"/>
          <w:divBdr>
            <w:top w:val="none" w:sz="0" w:space="0" w:color="auto"/>
            <w:left w:val="none" w:sz="0" w:space="0" w:color="auto"/>
            <w:bottom w:val="none" w:sz="0" w:space="0" w:color="auto"/>
            <w:right w:val="none" w:sz="0" w:space="0" w:color="auto"/>
          </w:divBdr>
          <w:divsChild>
            <w:div w:id="612907838">
              <w:marLeft w:val="0"/>
              <w:marRight w:val="0"/>
              <w:marTop w:val="225"/>
              <w:marBottom w:val="375"/>
              <w:divBdr>
                <w:top w:val="none" w:sz="0" w:space="0" w:color="auto"/>
                <w:left w:val="none" w:sz="0" w:space="0" w:color="auto"/>
                <w:bottom w:val="none" w:sz="0" w:space="0" w:color="auto"/>
                <w:right w:val="none" w:sz="0" w:space="0" w:color="auto"/>
              </w:divBdr>
            </w:div>
            <w:div w:id="1439982308">
              <w:marLeft w:val="0"/>
              <w:marRight w:val="0"/>
              <w:marTop w:val="0"/>
              <w:marBottom w:val="300"/>
              <w:divBdr>
                <w:top w:val="none" w:sz="0" w:space="0" w:color="auto"/>
                <w:left w:val="none" w:sz="0" w:space="0" w:color="auto"/>
                <w:bottom w:val="none" w:sz="0" w:space="0" w:color="auto"/>
                <w:right w:val="none" w:sz="0" w:space="0" w:color="auto"/>
              </w:divBdr>
              <w:divsChild>
                <w:div w:id="1277181388">
                  <w:marLeft w:val="0"/>
                  <w:marRight w:val="0"/>
                  <w:marTop w:val="0"/>
                  <w:marBottom w:val="75"/>
                  <w:divBdr>
                    <w:top w:val="none" w:sz="0" w:space="0" w:color="auto"/>
                    <w:left w:val="none" w:sz="0" w:space="0" w:color="auto"/>
                    <w:bottom w:val="none" w:sz="0" w:space="0" w:color="auto"/>
                    <w:right w:val="none" w:sz="0" w:space="0" w:color="auto"/>
                  </w:divBdr>
                </w:div>
                <w:div w:id="130443032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74432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4</Pages>
  <Words>9079</Words>
  <Characters>5176</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РДА</Company>
  <LinksUpToDate>false</LinksUpToDate>
  <CharactersWithSpaces>14227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dc:creator>
  <cp:lastModifiedBy>Ольга Юріївна</cp:lastModifiedBy>
  <cp:revision>8</cp:revision>
  <cp:lastPrinted>2019-03-18T09:20:00Z</cp:lastPrinted>
  <dcterms:created xsi:type="dcterms:W3CDTF">2019-03-13T13:51:00Z</dcterms:created>
  <dcterms:modified xsi:type="dcterms:W3CDTF">2019-03-18T09:55:00Z</dcterms:modified>
</cp:coreProperties>
</file>