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214" w:rsidRPr="00807214" w:rsidRDefault="00807214" w:rsidP="00807214">
      <w:pPr>
        <w:pStyle w:val="a3"/>
        <w:ind w:left="11057"/>
        <w:rPr>
          <w:rStyle w:val="a4"/>
          <w:b w:val="0"/>
          <w:sz w:val="28"/>
          <w:szCs w:val="28"/>
          <w:lang w:val="uk-UA"/>
        </w:rPr>
      </w:pPr>
      <w:r w:rsidRPr="00807214">
        <w:rPr>
          <w:rStyle w:val="a4"/>
          <w:b w:val="0"/>
          <w:sz w:val="28"/>
          <w:szCs w:val="28"/>
          <w:lang w:val="uk-UA"/>
        </w:rPr>
        <w:t>ЗАТВЕРДЖЕНО</w:t>
      </w:r>
    </w:p>
    <w:p w:rsidR="00807214" w:rsidRDefault="00807214" w:rsidP="00807214">
      <w:pPr>
        <w:pStyle w:val="a3"/>
        <w:ind w:left="11057"/>
        <w:rPr>
          <w:rStyle w:val="a4"/>
          <w:b w:val="0"/>
          <w:sz w:val="28"/>
          <w:szCs w:val="28"/>
          <w:lang w:val="uk-UA"/>
        </w:rPr>
      </w:pPr>
      <w:r w:rsidRPr="00807214">
        <w:rPr>
          <w:rStyle w:val="a4"/>
          <w:b w:val="0"/>
          <w:sz w:val="28"/>
          <w:szCs w:val="28"/>
          <w:lang w:val="uk-UA"/>
        </w:rPr>
        <w:t xml:space="preserve">Рішення </w:t>
      </w:r>
      <w:r>
        <w:rPr>
          <w:rStyle w:val="a4"/>
          <w:b w:val="0"/>
          <w:sz w:val="28"/>
          <w:szCs w:val="28"/>
          <w:lang w:val="uk-UA"/>
        </w:rPr>
        <w:t xml:space="preserve">виконавчого комітету </w:t>
      </w:r>
      <w:r w:rsidRPr="008A71C8">
        <w:rPr>
          <w:rStyle w:val="a4"/>
          <w:b w:val="0"/>
          <w:sz w:val="28"/>
          <w:szCs w:val="28"/>
          <w:lang w:val="uk-UA"/>
        </w:rPr>
        <w:t>міської ради</w:t>
      </w:r>
    </w:p>
    <w:p w:rsidR="00807214" w:rsidRDefault="00807214" w:rsidP="00807214">
      <w:pPr>
        <w:pStyle w:val="a3"/>
        <w:ind w:left="11057"/>
        <w:rPr>
          <w:rStyle w:val="a4"/>
          <w:b w:val="0"/>
          <w:sz w:val="28"/>
          <w:szCs w:val="28"/>
          <w:lang w:val="uk-UA"/>
        </w:rPr>
      </w:pPr>
      <w:r>
        <w:rPr>
          <w:rStyle w:val="a4"/>
          <w:b w:val="0"/>
          <w:sz w:val="28"/>
          <w:szCs w:val="28"/>
          <w:lang w:val="uk-UA"/>
        </w:rPr>
        <w:t xml:space="preserve"> </w:t>
      </w:r>
      <w:r w:rsidR="00F40C46">
        <w:rPr>
          <w:rStyle w:val="a4"/>
          <w:b w:val="0"/>
          <w:sz w:val="28"/>
          <w:szCs w:val="28"/>
          <w:lang w:val="uk-UA"/>
        </w:rPr>
        <w:t>__.02</w:t>
      </w:r>
      <w:r w:rsidR="00987B8A">
        <w:rPr>
          <w:rStyle w:val="a4"/>
          <w:b w:val="0"/>
          <w:sz w:val="28"/>
          <w:szCs w:val="28"/>
          <w:lang w:val="uk-UA"/>
        </w:rPr>
        <w:t>.</w:t>
      </w:r>
      <w:r>
        <w:rPr>
          <w:rStyle w:val="a4"/>
          <w:b w:val="0"/>
          <w:sz w:val="28"/>
          <w:szCs w:val="28"/>
          <w:lang w:val="uk-UA"/>
        </w:rPr>
        <w:t>20</w:t>
      </w:r>
      <w:r w:rsidR="00BB325C">
        <w:rPr>
          <w:rStyle w:val="a4"/>
          <w:b w:val="0"/>
          <w:sz w:val="28"/>
          <w:szCs w:val="28"/>
          <w:lang w:val="uk-UA"/>
        </w:rPr>
        <w:t>2</w:t>
      </w:r>
      <w:r w:rsidR="00F40C46">
        <w:rPr>
          <w:rStyle w:val="a4"/>
          <w:b w:val="0"/>
          <w:sz w:val="28"/>
          <w:szCs w:val="28"/>
          <w:lang w:val="uk-UA"/>
        </w:rPr>
        <w:t>2</w:t>
      </w:r>
      <w:r>
        <w:rPr>
          <w:rStyle w:val="a4"/>
          <w:b w:val="0"/>
          <w:sz w:val="28"/>
          <w:szCs w:val="28"/>
          <w:lang w:val="uk-UA"/>
        </w:rPr>
        <w:t xml:space="preserve"> №</w:t>
      </w:r>
      <w:r w:rsidR="000855D4">
        <w:rPr>
          <w:rStyle w:val="a4"/>
          <w:b w:val="0"/>
          <w:sz w:val="28"/>
          <w:szCs w:val="28"/>
          <w:lang w:val="uk-UA"/>
        </w:rPr>
        <w:t xml:space="preserve"> </w:t>
      </w:r>
      <w:r w:rsidR="00F40C46">
        <w:rPr>
          <w:rStyle w:val="a4"/>
          <w:b w:val="0"/>
          <w:sz w:val="28"/>
          <w:szCs w:val="28"/>
          <w:lang w:val="uk-UA"/>
        </w:rPr>
        <w:t>____</w:t>
      </w:r>
    </w:p>
    <w:p w:rsidR="00807214" w:rsidRDefault="00807214" w:rsidP="004248AF">
      <w:pPr>
        <w:pStyle w:val="a3"/>
        <w:jc w:val="center"/>
        <w:rPr>
          <w:rStyle w:val="a4"/>
          <w:lang w:val="uk-UA"/>
        </w:rPr>
      </w:pPr>
    </w:p>
    <w:p w:rsidR="004248AF" w:rsidRDefault="004248AF" w:rsidP="004248AF">
      <w:pPr>
        <w:pStyle w:val="a3"/>
        <w:jc w:val="center"/>
      </w:pPr>
      <w:r>
        <w:rPr>
          <w:rStyle w:val="a4"/>
        </w:rPr>
        <w:t>З А Х О Д И</w:t>
      </w:r>
    </w:p>
    <w:p w:rsidR="004248AF" w:rsidRDefault="004C7EF9" w:rsidP="004248AF">
      <w:pPr>
        <w:pStyle w:val="a3"/>
        <w:spacing w:before="0" w:beforeAutospacing="0" w:after="0" w:afterAutospacing="0"/>
        <w:jc w:val="center"/>
        <w:rPr>
          <w:b/>
          <w:sz w:val="28"/>
          <w:szCs w:val="28"/>
          <w:lang w:val="uk-UA"/>
        </w:rPr>
      </w:pPr>
      <w:r>
        <w:rPr>
          <w:b/>
          <w:sz w:val="28"/>
          <w:szCs w:val="28"/>
          <w:lang w:val="uk-UA"/>
        </w:rPr>
        <w:t xml:space="preserve">щодо наповнення </w:t>
      </w:r>
      <w:r w:rsidR="008A71C8">
        <w:rPr>
          <w:b/>
          <w:sz w:val="28"/>
          <w:szCs w:val="28"/>
          <w:lang w:val="uk-UA"/>
        </w:rPr>
        <w:t xml:space="preserve">бюджету Соледарської міської </w:t>
      </w:r>
      <w:r w:rsidR="00031032">
        <w:rPr>
          <w:b/>
          <w:sz w:val="28"/>
          <w:szCs w:val="28"/>
          <w:lang w:val="uk-UA"/>
        </w:rPr>
        <w:t>територіальної громади</w:t>
      </w:r>
      <w:r w:rsidR="008A71C8">
        <w:rPr>
          <w:b/>
          <w:sz w:val="28"/>
          <w:szCs w:val="28"/>
          <w:lang w:val="uk-UA"/>
        </w:rPr>
        <w:t xml:space="preserve"> у</w:t>
      </w:r>
      <w:r w:rsidR="004248AF" w:rsidRPr="00921560">
        <w:rPr>
          <w:b/>
          <w:sz w:val="28"/>
          <w:szCs w:val="28"/>
          <w:lang w:val="uk-UA"/>
        </w:rPr>
        <w:t xml:space="preserve"> 20</w:t>
      </w:r>
      <w:r w:rsidR="00F40C46">
        <w:rPr>
          <w:b/>
          <w:sz w:val="28"/>
          <w:szCs w:val="28"/>
          <w:lang w:val="uk-UA"/>
        </w:rPr>
        <w:t>22</w:t>
      </w:r>
      <w:r w:rsidR="00E83CDD">
        <w:rPr>
          <w:b/>
          <w:sz w:val="28"/>
          <w:szCs w:val="28"/>
          <w:lang w:val="uk-UA"/>
        </w:rPr>
        <w:t xml:space="preserve"> </w:t>
      </w:r>
      <w:r w:rsidR="004248AF" w:rsidRPr="00921560">
        <w:rPr>
          <w:b/>
          <w:sz w:val="28"/>
          <w:szCs w:val="28"/>
          <w:lang w:val="uk-UA"/>
        </w:rPr>
        <w:t>році,</w:t>
      </w:r>
    </w:p>
    <w:p w:rsidR="004248AF" w:rsidRDefault="004248AF" w:rsidP="004248AF">
      <w:pPr>
        <w:pStyle w:val="a3"/>
        <w:spacing w:before="0" w:beforeAutospacing="0" w:after="0" w:afterAutospacing="0"/>
        <w:jc w:val="center"/>
        <w:rPr>
          <w:b/>
          <w:sz w:val="28"/>
          <w:szCs w:val="28"/>
          <w:lang w:val="uk-UA"/>
        </w:rPr>
      </w:pPr>
      <w:r w:rsidRPr="00921560">
        <w:rPr>
          <w:b/>
          <w:sz w:val="28"/>
          <w:szCs w:val="28"/>
          <w:lang w:val="uk-UA"/>
        </w:rPr>
        <w:t>е</w:t>
      </w:r>
      <w:r w:rsidR="00E83CDD">
        <w:rPr>
          <w:b/>
          <w:sz w:val="28"/>
          <w:szCs w:val="28"/>
          <w:lang w:val="uk-UA"/>
        </w:rPr>
        <w:t>фективного</w:t>
      </w:r>
      <w:r w:rsidRPr="00921560">
        <w:rPr>
          <w:b/>
          <w:sz w:val="28"/>
          <w:szCs w:val="28"/>
          <w:lang w:val="uk-UA"/>
        </w:rPr>
        <w:t xml:space="preserve"> </w:t>
      </w:r>
      <w:r w:rsidR="00E83CDD">
        <w:rPr>
          <w:b/>
          <w:sz w:val="28"/>
          <w:szCs w:val="28"/>
          <w:lang w:val="uk-UA"/>
        </w:rPr>
        <w:t>та</w:t>
      </w:r>
      <w:r w:rsidRPr="00921560">
        <w:rPr>
          <w:b/>
          <w:sz w:val="28"/>
          <w:szCs w:val="28"/>
          <w:lang w:val="uk-UA"/>
        </w:rPr>
        <w:t xml:space="preserve"> раціонального використання коштів бюджету</w:t>
      </w:r>
      <w:r w:rsidR="004C7EF9">
        <w:rPr>
          <w:b/>
          <w:sz w:val="28"/>
          <w:szCs w:val="28"/>
          <w:lang w:val="uk-UA"/>
        </w:rPr>
        <w:t xml:space="preserve"> </w:t>
      </w:r>
      <w:r w:rsidR="00FD264E">
        <w:rPr>
          <w:b/>
          <w:sz w:val="28"/>
          <w:szCs w:val="28"/>
          <w:lang w:val="uk-UA"/>
        </w:rPr>
        <w:t xml:space="preserve">Соледарської </w:t>
      </w:r>
      <w:r w:rsidR="00FD264E" w:rsidRPr="00921560">
        <w:rPr>
          <w:b/>
          <w:sz w:val="28"/>
          <w:szCs w:val="28"/>
          <w:lang w:val="uk-UA"/>
        </w:rPr>
        <w:t xml:space="preserve"> </w:t>
      </w:r>
      <w:r w:rsidR="008A71C8">
        <w:rPr>
          <w:b/>
          <w:sz w:val="28"/>
          <w:szCs w:val="28"/>
          <w:lang w:val="uk-UA"/>
        </w:rPr>
        <w:t>міської</w:t>
      </w:r>
      <w:r w:rsidR="00FD264E">
        <w:rPr>
          <w:b/>
          <w:sz w:val="28"/>
          <w:szCs w:val="28"/>
          <w:lang w:val="uk-UA"/>
        </w:rPr>
        <w:t xml:space="preserve"> територіальної громади</w:t>
      </w:r>
    </w:p>
    <w:p w:rsidR="00275BB4" w:rsidRPr="00921560" w:rsidRDefault="00275BB4" w:rsidP="004248AF">
      <w:pPr>
        <w:pStyle w:val="a3"/>
        <w:spacing w:before="0" w:beforeAutospacing="0" w:after="0" w:afterAutospacing="0"/>
        <w:jc w:val="center"/>
        <w:rPr>
          <w:b/>
          <w:sz w:val="28"/>
          <w:szCs w:val="28"/>
          <w:lang w:val="uk-UA"/>
        </w:rPr>
      </w:pPr>
    </w:p>
    <w:tbl>
      <w:tblPr>
        <w:tblW w:w="15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9356"/>
        <w:gridCol w:w="2268"/>
        <w:gridCol w:w="2977"/>
      </w:tblGrid>
      <w:tr w:rsidR="00FC4C3F" w:rsidRPr="009628CF" w:rsidTr="00FC4C3F">
        <w:trPr>
          <w:trHeight w:val="780"/>
        </w:trPr>
        <w:tc>
          <w:tcPr>
            <w:tcW w:w="747" w:type="dxa"/>
          </w:tcPr>
          <w:p w:rsidR="00FC4C3F" w:rsidRPr="009628CF" w:rsidRDefault="00FC4C3F" w:rsidP="00861EF2">
            <w:pPr>
              <w:pStyle w:val="a3"/>
              <w:ind w:right="-774"/>
              <w:rPr>
                <w:lang w:val="uk-UA"/>
              </w:rPr>
            </w:pPr>
            <w:r w:rsidRPr="009628CF">
              <w:rPr>
                <w:lang w:val="uk-UA"/>
              </w:rPr>
              <w:t>№ п/п</w:t>
            </w:r>
          </w:p>
          <w:p w:rsidR="00FC4C3F" w:rsidRPr="009628CF" w:rsidRDefault="00FC4C3F" w:rsidP="00861EF2">
            <w:pPr>
              <w:pStyle w:val="a3"/>
              <w:ind w:right="-774"/>
              <w:jc w:val="center"/>
              <w:rPr>
                <w:lang w:val="uk-UA"/>
              </w:rPr>
            </w:pPr>
          </w:p>
        </w:tc>
        <w:tc>
          <w:tcPr>
            <w:tcW w:w="9356" w:type="dxa"/>
          </w:tcPr>
          <w:p w:rsidR="00FC4C3F" w:rsidRPr="00704A0E" w:rsidRDefault="00FC4C3F" w:rsidP="00861EF2">
            <w:pPr>
              <w:pStyle w:val="a3"/>
              <w:ind w:right="-774"/>
              <w:jc w:val="center"/>
              <w:rPr>
                <w:lang w:val="uk-UA"/>
              </w:rPr>
            </w:pPr>
            <w:proofErr w:type="spellStart"/>
            <w:r w:rsidRPr="009628CF">
              <w:t>Зміст</w:t>
            </w:r>
            <w:proofErr w:type="spellEnd"/>
            <w:r w:rsidRPr="009628CF">
              <w:t xml:space="preserve"> заход</w:t>
            </w:r>
            <w:r>
              <w:rPr>
                <w:lang w:val="uk-UA"/>
              </w:rPr>
              <w:t>у</w:t>
            </w:r>
          </w:p>
          <w:p w:rsidR="00FC4C3F" w:rsidRPr="009628CF" w:rsidRDefault="00FC4C3F" w:rsidP="00861EF2">
            <w:pPr>
              <w:pStyle w:val="a3"/>
              <w:ind w:right="-774"/>
              <w:jc w:val="center"/>
              <w:rPr>
                <w:lang w:val="uk-UA"/>
              </w:rPr>
            </w:pPr>
          </w:p>
        </w:tc>
        <w:tc>
          <w:tcPr>
            <w:tcW w:w="2268" w:type="dxa"/>
          </w:tcPr>
          <w:p w:rsidR="00FC4C3F" w:rsidRPr="009628CF" w:rsidRDefault="00FC4C3F" w:rsidP="00861EF2">
            <w:pPr>
              <w:pStyle w:val="a3"/>
              <w:ind w:right="252"/>
              <w:jc w:val="center"/>
              <w:rPr>
                <w:lang w:val="uk-UA"/>
              </w:rPr>
            </w:pPr>
            <w:r w:rsidRPr="009628CF">
              <w:rPr>
                <w:lang w:val="uk-UA"/>
              </w:rPr>
              <w:t>Термін виконання</w:t>
            </w:r>
          </w:p>
        </w:tc>
        <w:tc>
          <w:tcPr>
            <w:tcW w:w="2977" w:type="dxa"/>
          </w:tcPr>
          <w:p w:rsidR="00FC4C3F" w:rsidRPr="009628CF" w:rsidRDefault="00FC4C3F" w:rsidP="00704A0E">
            <w:pPr>
              <w:pStyle w:val="a3"/>
              <w:ind w:right="252"/>
              <w:jc w:val="center"/>
              <w:rPr>
                <w:lang w:val="uk-UA"/>
              </w:rPr>
            </w:pPr>
            <w:r w:rsidRPr="009628CF">
              <w:rPr>
                <w:lang w:val="uk-UA"/>
              </w:rPr>
              <w:t xml:space="preserve">Відповідальні </w:t>
            </w:r>
            <w:r>
              <w:rPr>
                <w:lang w:val="uk-UA"/>
              </w:rPr>
              <w:t>виконавці</w:t>
            </w:r>
          </w:p>
        </w:tc>
      </w:tr>
      <w:tr w:rsidR="00FC4C3F" w:rsidRPr="00E57AEA" w:rsidTr="00FC4C3F">
        <w:trPr>
          <w:trHeight w:val="599"/>
        </w:trPr>
        <w:tc>
          <w:tcPr>
            <w:tcW w:w="747" w:type="dxa"/>
          </w:tcPr>
          <w:p w:rsidR="00FC4C3F" w:rsidRPr="00704A0E" w:rsidRDefault="00FC4C3F" w:rsidP="00861EF2">
            <w:pPr>
              <w:pStyle w:val="a3"/>
              <w:ind w:right="-136"/>
              <w:jc w:val="center"/>
              <w:rPr>
                <w:lang w:val="uk-UA"/>
              </w:rPr>
            </w:pPr>
            <w:r>
              <w:rPr>
                <w:lang w:val="uk-UA"/>
              </w:rPr>
              <w:t>1.</w:t>
            </w:r>
          </w:p>
        </w:tc>
        <w:tc>
          <w:tcPr>
            <w:tcW w:w="9356" w:type="dxa"/>
          </w:tcPr>
          <w:p w:rsidR="00FC4C3F" w:rsidRPr="008A71C8" w:rsidRDefault="008A71C8" w:rsidP="00F40C46">
            <w:pPr>
              <w:pStyle w:val="a3"/>
              <w:ind w:right="252"/>
              <w:jc w:val="both"/>
              <w:rPr>
                <w:lang w:val="uk-UA"/>
              </w:rPr>
            </w:pPr>
            <w:r>
              <w:rPr>
                <w:lang w:val="uk-UA"/>
              </w:rPr>
              <w:t xml:space="preserve">Забезпечення надходження у повному обсязі податків, зборів та </w:t>
            </w:r>
            <w:r w:rsidR="002C7EF5">
              <w:rPr>
                <w:lang w:val="uk-UA"/>
              </w:rPr>
              <w:t>інших обов’язкових платежів до бюджету Соледарської міської територіальної громади у 202</w:t>
            </w:r>
            <w:r w:rsidR="00F40C46">
              <w:rPr>
                <w:lang w:val="uk-UA"/>
              </w:rPr>
              <w:t>2</w:t>
            </w:r>
            <w:r w:rsidR="002C7EF5">
              <w:rPr>
                <w:lang w:val="uk-UA"/>
              </w:rPr>
              <w:t xml:space="preserve"> році згідно з вимогами чинного законодавства шляхом:</w:t>
            </w:r>
          </w:p>
        </w:tc>
        <w:tc>
          <w:tcPr>
            <w:tcW w:w="2268" w:type="dxa"/>
          </w:tcPr>
          <w:p w:rsidR="00FC4C3F" w:rsidRPr="008A71C8" w:rsidRDefault="00FC4C3F" w:rsidP="00861EF2">
            <w:pPr>
              <w:pStyle w:val="a3"/>
              <w:ind w:right="-774"/>
              <w:rPr>
                <w:lang w:val="uk-UA"/>
              </w:rPr>
            </w:pPr>
          </w:p>
        </w:tc>
        <w:tc>
          <w:tcPr>
            <w:tcW w:w="2977" w:type="dxa"/>
          </w:tcPr>
          <w:p w:rsidR="00FC4C3F" w:rsidRPr="008A71C8" w:rsidRDefault="00FC4C3F" w:rsidP="00861EF2">
            <w:pPr>
              <w:pStyle w:val="a3"/>
              <w:ind w:right="252"/>
              <w:rPr>
                <w:lang w:val="uk-UA"/>
              </w:rPr>
            </w:pPr>
          </w:p>
        </w:tc>
      </w:tr>
      <w:tr w:rsidR="00FC4C3F" w:rsidRPr="009628CF" w:rsidTr="00FC4C3F">
        <w:trPr>
          <w:trHeight w:val="900"/>
        </w:trPr>
        <w:tc>
          <w:tcPr>
            <w:tcW w:w="747" w:type="dxa"/>
          </w:tcPr>
          <w:p w:rsidR="00FC4C3F" w:rsidRPr="009628CF" w:rsidRDefault="00FC4C3F" w:rsidP="00632229">
            <w:pPr>
              <w:pStyle w:val="a3"/>
              <w:spacing w:after="0" w:afterAutospacing="0"/>
              <w:ind w:right="-136"/>
              <w:jc w:val="center"/>
              <w:rPr>
                <w:lang w:val="uk-UA"/>
              </w:rPr>
            </w:pPr>
          </w:p>
        </w:tc>
        <w:tc>
          <w:tcPr>
            <w:tcW w:w="9356" w:type="dxa"/>
          </w:tcPr>
          <w:p w:rsidR="002C7EF5" w:rsidRDefault="00632229" w:rsidP="002C7EF5">
            <w:pPr>
              <w:pStyle w:val="a3"/>
              <w:spacing w:before="0" w:beforeAutospacing="0" w:after="0" w:afterAutospacing="0"/>
              <w:ind w:right="252"/>
              <w:jc w:val="both"/>
              <w:rPr>
                <w:lang w:val="uk-UA"/>
              </w:rPr>
            </w:pPr>
            <w:r>
              <w:rPr>
                <w:lang w:val="uk-UA"/>
              </w:rPr>
              <w:t xml:space="preserve">1) </w:t>
            </w:r>
            <w:r w:rsidR="002C7EF5">
              <w:rPr>
                <w:lang w:val="uk-UA"/>
              </w:rPr>
              <w:t>виконання планових показників на 202</w:t>
            </w:r>
            <w:r w:rsidR="00F40C46">
              <w:rPr>
                <w:lang w:val="uk-UA"/>
              </w:rPr>
              <w:t>2</w:t>
            </w:r>
            <w:r w:rsidR="002C7EF5">
              <w:rPr>
                <w:lang w:val="uk-UA"/>
              </w:rPr>
              <w:t xml:space="preserve"> рік, затверджених міською радою з урахуванням наявної податкової бази та стану соціально-економічного розвитку відповідних територій;</w:t>
            </w:r>
          </w:p>
          <w:p w:rsidR="002C7EF5" w:rsidRDefault="002C7EF5" w:rsidP="002C7EF5">
            <w:pPr>
              <w:pStyle w:val="a3"/>
              <w:spacing w:before="0" w:beforeAutospacing="0" w:after="0" w:afterAutospacing="0"/>
              <w:ind w:right="252"/>
              <w:jc w:val="both"/>
              <w:rPr>
                <w:lang w:val="uk-UA"/>
              </w:rPr>
            </w:pPr>
            <w:r>
              <w:rPr>
                <w:lang w:val="uk-UA"/>
              </w:rPr>
              <w:t>здійснення системного моніторингу виконання планових показників надходжень податків, зборів та інших обов’язкових платежів до бюджету Соледарської міської територіальної громади, аналізу факторів, що впливають на ст</w:t>
            </w:r>
            <w:r w:rsidR="00F40C46">
              <w:rPr>
                <w:lang w:val="uk-UA"/>
              </w:rPr>
              <w:t>ан виконання показників доходів, у тому числі у розрізі платників податків;</w:t>
            </w:r>
          </w:p>
          <w:p w:rsidR="00FC4C3F" w:rsidRPr="008A71C8" w:rsidRDefault="002C7EF5" w:rsidP="002C7EF5">
            <w:pPr>
              <w:pStyle w:val="a3"/>
              <w:spacing w:before="0" w:beforeAutospacing="0" w:after="0" w:afterAutospacing="0"/>
              <w:ind w:right="252"/>
              <w:jc w:val="both"/>
              <w:rPr>
                <w:lang w:val="uk-UA"/>
              </w:rPr>
            </w:pPr>
            <w:r>
              <w:rPr>
                <w:lang w:val="uk-UA"/>
              </w:rPr>
              <w:t xml:space="preserve">недопущення безпідставного зменшення темпів надходжень порівняно з попереднім роком, активізації роботи з погашенням податкового боргу, у тому числі шляхом проведення претензійно-позовної роботи; </w:t>
            </w:r>
          </w:p>
        </w:tc>
        <w:tc>
          <w:tcPr>
            <w:tcW w:w="2268" w:type="dxa"/>
          </w:tcPr>
          <w:p w:rsidR="00FC4C3F" w:rsidRPr="008A71C8" w:rsidRDefault="00FC4C3F" w:rsidP="002C7EF5">
            <w:pPr>
              <w:pStyle w:val="a3"/>
              <w:spacing w:before="0" w:beforeAutospacing="0" w:after="0" w:afterAutospacing="0"/>
              <w:rPr>
                <w:lang w:val="uk-UA"/>
              </w:rPr>
            </w:pPr>
            <w:r w:rsidRPr="008A71C8">
              <w:rPr>
                <w:lang w:val="uk-UA"/>
              </w:rPr>
              <w:t>Протягом</w:t>
            </w:r>
          </w:p>
          <w:p w:rsidR="00FC4C3F" w:rsidRPr="008A71C8" w:rsidRDefault="00FC4C3F" w:rsidP="002C7EF5">
            <w:pPr>
              <w:pStyle w:val="a3"/>
              <w:spacing w:before="0" w:beforeAutospacing="0" w:after="0" w:afterAutospacing="0"/>
              <w:rPr>
                <w:lang w:val="uk-UA"/>
              </w:rPr>
            </w:pPr>
            <w:r w:rsidRPr="008A71C8">
              <w:rPr>
                <w:lang w:val="uk-UA"/>
              </w:rPr>
              <w:t xml:space="preserve"> року</w:t>
            </w:r>
          </w:p>
          <w:p w:rsidR="00FC4C3F" w:rsidRPr="008A71C8" w:rsidRDefault="00FC4C3F" w:rsidP="002C7EF5">
            <w:pPr>
              <w:pStyle w:val="a3"/>
              <w:spacing w:after="0" w:afterAutospacing="0"/>
              <w:ind w:right="-774"/>
              <w:rPr>
                <w:lang w:val="uk-UA"/>
              </w:rPr>
            </w:pPr>
          </w:p>
        </w:tc>
        <w:tc>
          <w:tcPr>
            <w:tcW w:w="2977" w:type="dxa"/>
          </w:tcPr>
          <w:p w:rsidR="00FC4C3F" w:rsidRPr="008A71C8" w:rsidRDefault="00A932D9" w:rsidP="002C7EF5">
            <w:pPr>
              <w:pStyle w:val="a3"/>
              <w:spacing w:after="0" w:afterAutospacing="0"/>
              <w:ind w:right="252"/>
              <w:rPr>
                <w:lang w:val="uk-UA"/>
              </w:rPr>
            </w:pPr>
            <w:r>
              <w:rPr>
                <w:lang w:val="uk-UA"/>
              </w:rPr>
              <w:t>Фінансове управління</w:t>
            </w:r>
          </w:p>
        </w:tc>
      </w:tr>
      <w:tr w:rsidR="00FC4C3F" w:rsidRPr="009628CF" w:rsidTr="00FC4C3F">
        <w:trPr>
          <w:trHeight w:val="1040"/>
        </w:trPr>
        <w:tc>
          <w:tcPr>
            <w:tcW w:w="747" w:type="dxa"/>
          </w:tcPr>
          <w:p w:rsidR="00FC4C3F" w:rsidRPr="009628CF" w:rsidRDefault="00FC4C3F" w:rsidP="00632229">
            <w:pPr>
              <w:pStyle w:val="a3"/>
              <w:spacing w:after="0" w:afterAutospacing="0"/>
              <w:ind w:right="-136"/>
              <w:jc w:val="center"/>
              <w:rPr>
                <w:lang w:val="uk-UA"/>
              </w:rPr>
            </w:pPr>
          </w:p>
        </w:tc>
        <w:tc>
          <w:tcPr>
            <w:tcW w:w="9356" w:type="dxa"/>
          </w:tcPr>
          <w:p w:rsidR="00FC4C3F" w:rsidRPr="00E974AD" w:rsidRDefault="00632229" w:rsidP="006A3EF7">
            <w:pPr>
              <w:pStyle w:val="a3"/>
              <w:ind w:right="252"/>
              <w:jc w:val="both"/>
              <w:rPr>
                <w:lang w:val="uk-UA"/>
              </w:rPr>
            </w:pPr>
            <w:r>
              <w:rPr>
                <w:lang w:val="uk-UA"/>
              </w:rPr>
              <w:t xml:space="preserve">2) </w:t>
            </w:r>
            <w:r w:rsidR="00E974AD">
              <w:rPr>
                <w:lang w:val="uk-UA"/>
              </w:rPr>
              <w:t>в</w:t>
            </w:r>
            <w:r w:rsidR="00E974AD" w:rsidRPr="00E974AD">
              <w:rPr>
                <w:lang w:val="uk-UA"/>
              </w:rPr>
              <w:t xml:space="preserve">едення </w:t>
            </w:r>
            <w:r w:rsidR="00E974AD">
              <w:rPr>
                <w:lang w:val="uk-UA"/>
              </w:rPr>
              <w:t>обліку надходжень у розрізі платників з метою повернення коштів, помилково або надміру зарахованих до бюджету Соледарської міської територіальної громади відповідно до вимог постанови Кабінету Міністрів України від 16 лютого 2011 року №106 «Деякі питання ведення обліку податків, зборів</w:t>
            </w:r>
            <w:r w:rsidR="009A711A">
              <w:rPr>
                <w:lang w:val="uk-UA"/>
              </w:rPr>
              <w:t>, платежів</w:t>
            </w:r>
            <w:r w:rsidR="00E974AD">
              <w:rPr>
                <w:lang w:val="uk-UA"/>
              </w:rPr>
              <w:t xml:space="preserve"> та інших доходів бюджету»;</w:t>
            </w:r>
          </w:p>
        </w:tc>
        <w:tc>
          <w:tcPr>
            <w:tcW w:w="2268" w:type="dxa"/>
          </w:tcPr>
          <w:p w:rsidR="00FC4C3F" w:rsidRPr="00E974AD" w:rsidRDefault="00FC4C3F" w:rsidP="00861EF2">
            <w:pPr>
              <w:pStyle w:val="a3"/>
              <w:spacing w:before="0" w:beforeAutospacing="0" w:after="0" w:afterAutospacing="0"/>
              <w:rPr>
                <w:lang w:val="uk-UA"/>
              </w:rPr>
            </w:pPr>
            <w:r w:rsidRPr="00E974AD">
              <w:rPr>
                <w:lang w:val="uk-UA"/>
              </w:rPr>
              <w:t>Протягом</w:t>
            </w:r>
          </w:p>
          <w:p w:rsidR="00FC4C3F" w:rsidRPr="00E974AD" w:rsidRDefault="00FC4C3F" w:rsidP="00861EF2">
            <w:pPr>
              <w:pStyle w:val="a3"/>
              <w:spacing w:before="0" w:beforeAutospacing="0" w:after="0" w:afterAutospacing="0"/>
              <w:rPr>
                <w:lang w:val="uk-UA"/>
              </w:rPr>
            </w:pPr>
            <w:r w:rsidRPr="00E974AD">
              <w:rPr>
                <w:lang w:val="uk-UA"/>
              </w:rPr>
              <w:t xml:space="preserve"> року</w:t>
            </w:r>
          </w:p>
          <w:p w:rsidR="00FC4C3F" w:rsidRPr="00E974AD" w:rsidRDefault="00FC4C3F" w:rsidP="00861EF2">
            <w:pPr>
              <w:pStyle w:val="a3"/>
              <w:ind w:right="224"/>
              <w:jc w:val="center"/>
              <w:rPr>
                <w:lang w:val="uk-UA"/>
              </w:rPr>
            </w:pPr>
          </w:p>
        </w:tc>
        <w:tc>
          <w:tcPr>
            <w:tcW w:w="2977" w:type="dxa"/>
          </w:tcPr>
          <w:p w:rsidR="00FC4C3F" w:rsidRPr="00E974AD" w:rsidRDefault="00E974AD" w:rsidP="00031032">
            <w:pPr>
              <w:pStyle w:val="a3"/>
              <w:ind w:right="72"/>
              <w:rPr>
                <w:lang w:val="uk-UA"/>
              </w:rPr>
            </w:pPr>
            <w:r>
              <w:rPr>
                <w:lang w:val="uk-UA"/>
              </w:rPr>
              <w:t>Фінансове управління</w:t>
            </w:r>
          </w:p>
        </w:tc>
      </w:tr>
      <w:tr w:rsidR="00E83CDD" w:rsidRPr="00E57AEA" w:rsidTr="00FC4C3F">
        <w:trPr>
          <w:trHeight w:val="1040"/>
        </w:trPr>
        <w:tc>
          <w:tcPr>
            <w:tcW w:w="747" w:type="dxa"/>
          </w:tcPr>
          <w:p w:rsidR="00E83CDD" w:rsidRPr="00E974AD" w:rsidRDefault="00E83CDD" w:rsidP="00FD264E">
            <w:pPr>
              <w:pStyle w:val="a3"/>
              <w:ind w:right="-136"/>
              <w:jc w:val="center"/>
              <w:rPr>
                <w:lang w:val="uk-UA"/>
              </w:rPr>
            </w:pPr>
          </w:p>
        </w:tc>
        <w:tc>
          <w:tcPr>
            <w:tcW w:w="9356" w:type="dxa"/>
          </w:tcPr>
          <w:p w:rsidR="00E83CDD" w:rsidRPr="00E974AD" w:rsidRDefault="00632229" w:rsidP="00DA1E04">
            <w:pPr>
              <w:pStyle w:val="a3"/>
              <w:ind w:right="252"/>
              <w:jc w:val="both"/>
              <w:rPr>
                <w:lang w:val="uk-UA"/>
              </w:rPr>
            </w:pPr>
            <w:r>
              <w:rPr>
                <w:lang w:val="uk-UA"/>
              </w:rPr>
              <w:t xml:space="preserve">3) </w:t>
            </w:r>
            <w:r w:rsidR="00E974AD">
              <w:rPr>
                <w:lang w:val="uk-UA"/>
              </w:rPr>
              <w:t xml:space="preserve">забезпечення ефективної роботи </w:t>
            </w:r>
            <w:r w:rsidR="00DA1E04">
              <w:rPr>
                <w:lang w:val="uk-UA"/>
              </w:rPr>
              <w:t>к</w:t>
            </w:r>
            <w:r w:rsidR="00E974AD">
              <w:rPr>
                <w:lang w:val="uk-UA"/>
              </w:rPr>
              <w:t>омісій з питань забезпечення своєчасності та повноти сплати податків і зборів (обов’язкових платежів), дотримання норм законодавства в частині оплати праці, погашення заборгованості з заробітної плати, пенсій, стипендій та інших соціальних виплат тощо;</w:t>
            </w:r>
          </w:p>
        </w:tc>
        <w:tc>
          <w:tcPr>
            <w:tcW w:w="2268" w:type="dxa"/>
          </w:tcPr>
          <w:p w:rsidR="00E83CDD" w:rsidRPr="00E974AD" w:rsidRDefault="00E83CDD" w:rsidP="00861EF2">
            <w:pPr>
              <w:pStyle w:val="a3"/>
              <w:spacing w:before="0" w:beforeAutospacing="0" w:after="0" w:afterAutospacing="0"/>
              <w:rPr>
                <w:lang w:val="uk-UA"/>
              </w:rPr>
            </w:pPr>
            <w:r w:rsidRPr="00E974AD">
              <w:rPr>
                <w:lang w:val="uk-UA"/>
              </w:rPr>
              <w:t>Протягом року</w:t>
            </w:r>
          </w:p>
        </w:tc>
        <w:tc>
          <w:tcPr>
            <w:tcW w:w="2977" w:type="dxa"/>
          </w:tcPr>
          <w:p w:rsidR="00E83CDD" w:rsidRPr="00E974AD" w:rsidRDefault="00E974AD" w:rsidP="00E974AD">
            <w:pPr>
              <w:pStyle w:val="a3"/>
              <w:ind w:right="72"/>
              <w:rPr>
                <w:lang w:val="uk-UA"/>
              </w:rPr>
            </w:pPr>
            <w:r>
              <w:rPr>
                <w:lang w:val="uk-UA"/>
              </w:rPr>
              <w:t>Фінансове управління, в</w:t>
            </w:r>
            <w:r w:rsidRPr="00E974AD">
              <w:rPr>
                <w:lang w:val="uk-UA"/>
              </w:rPr>
              <w:t>ідділ економічного розвитку , торгівлі та інвестицій</w:t>
            </w:r>
            <w:r>
              <w:rPr>
                <w:lang w:val="uk-UA"/>
              </w:rPr>
              <w:t>, в</w:t>
            </w:r>
            <w:r w:rsidRPr="00E974AD">
              <w:rPr>
                <w:lang w:val="uk-UA"/>
              </w:rPr>
              <w:t xml:space="preserve">ідділ земельних ресурсів  </w:t>
            </w:r>
          </w:p>
        </w:tc>
      </w:tr>
      <w:tr w:rsidR="00FC4C3F" w:rsidRPr="00DD5FF2" w:rsidTr="00FC4C3F">
        <w:trPr>
          <w:trHeight w:val="880"/>
        </w:trPr>
        <w:tc>
          <w:tcPr>
            <w:tcW w:w="747" w:type="dxa"/>
          </w:tcPr>
          <w:p w:rsidR="00FC4C3F" w:rsidRPr="00E83CDD" w:rsidRDefault="00FC4C3F" w:rsidP="00E974AD">
            <w:pPr>
              <w:pStyle w:val="a3"/>
              <w:ind w:right="-136"/>
              <w:jc w:val="center"/>
              <w:rPr>
                <w:lang w:val="uk-UA"/>
              </w:rPr>
            </w:pPr>
          </w:p>
        </w:tc>
        <w:tc>
          <w:tcPr>
            <w:tcW w:w="9356" w:type="dxa"/>
          </w:tcPr>
          <w:p w:rsidR="00FC4C3F" w:rsidRPr="00E974AD" w:rsidRDefault="00632229" w:rsidP="00DD5FF2">
            <w:pPr>
              <w:pStyle w:val="a3"/>
              <w:ind w:right="252"/>
              <w:jc w:val="both"/>
              <w:rPr>
                <w:lang w:val="uk-UA"/>
              </w:rPr>
            </w:pPr>
            <w:r>
              <w:rPr>
                <w:lang w:val="uk-UA"/>
              </w:rPr>
              <w:t xml:space="preserve">4) </w:t>
            </w:r>
            <w:r w:rsidR="00E974AD">
              <w:rPr>
                <w:lang w:val="uk-UA"/>
              </w:rPr>
              <w:t xml:space="preserve">здійснення заходів щодо сплати (перерахування) платниками податків до </w:t>
            </w:r>
            <w:r w:rsidR="00B44F45">
              <w:rPr>
                <w:lang w:val="uk-UA"/>
              </w:rPr>
              <w:t>відповідних місцевих бюджетів за місцезнаходженням юридичних осіб, відокремлених підрозділів юридичних осіб, а також місцем розташування (реєстрації) їх підрозділів, рухомого та нерухомого майна, об’єктів оподаткування або об’єктів, які пов’язані з оподаткуванням або через які провадиться діяльність;</w:t>
            </w:r>
          </w:p>
        </w:tc>
        <w:tc>
          <w:tcPr>
            <w:tcW w:w="2268" w:type="dxa"/>
          </w:tcPr>
          <w:p w:rsidR="00FC4C3F" w:rsidRPr="00E974AD" w:rsidRDefault="00FC4C3F" w:rsidP="00861EF2">
            <w:pPr>
              <w:pStyle w:val="a3"/>
              <w:ind w:right="224"/>
              <w:rPr>
                <w:lang w:val="uk-UA"/>
              </w:rPr>
            </w:pPr>
            <w:r w:rsidRPr="00E974AD">
              <w:rPr>
                <w:lang w:val="uk-UA"/>
              </w:rPr>
              <w:t>Протягом року</w:t>
            </w:r>
          </w:p>
        </w:tc>
        <w:tc>
          <w:tcPr>
            <w:tcW w:w="2977" w:type="dxa"/>
          </w:tcPr>
          <w:p w:rsidR="00FC4C3F" w:rsidRPr="00E974AD" w:rsidRDefault="00B44F45" w:rsidP="00861EF2">
            <w:pPr>
              <w:pStyle w:val="a3"/>
              <w:ind w:right="252"/>
              <w:rPr>
                <w:lang w:val="uk-UA"/>
              </w:rPr>
            </w:pPr>
            <w:r>
              <w:rPr>
                <w:lang w:val="uk-UA"/>
              </w:rPr>
              <w:t>Фінансове управління</w:t>
            </w:r>
          </w:p>
        </w:tc>
      </w:tr>
      <w:tr w:rsidR="00FC4C3F" w:rsidRPr="00E57AEA" w:rsidTr="00FC4C3F">
        <w:trPr>
          <w:trHeight w:val="880"/>
        </w:trPr>
        <w:tc>
          <w:tcPr>
            <w:tcW w:w="747" w:type="dxa"/>
          </w:tcPr>
          <w:p w:rsidR="00FC4C3F" w:rsidRPr="00E83CDD" w:rsidRDefault="00FC4C3F" w:rsidP="00543DC2">
            <w:pPr>
              <w:pStyle w:val="a3"/>
              <w:ind w:right="-136"/>
              <w:jc w:val="center"/>
              <w:rPr>
                <w:lang w:val="uk-UA"/>
              </w:rPr>
            </w:pPr>
          </w:p>
        </w:tc>
        <w:tc>
          <w:tcPr>
            <w:tcW w:w="9356" w:type="dxa"/>
          </w:tcPr>
          <w:p w:rsidR="00FC4C3F" w:rsidRPr="00E974AD" w:rsidRDefault="00632229" w:rsidP="00861EF2">
            <w:pPr>
              <w:pStyle w:val="a3"/>
              <w:spacing w:before="0" w:beforeAutospacing="0" w:after="0" w:afterAutospacing="0"/>
              <w:jc w:val="both"/>
              <w:rPr>
                <w:lang w:val="uk-UA"/>
              </w:rPr>
            </w:pPr>
            <w:r>
              <w:rPr>
                <w:lang w:val="uk-UA"/>
              </w:rPr>
              <w:t xml:space="preserve">5) </w:t>
            </w:r>
            <w:r w:rsidR="00B44F45">
              <w:rPr>
                <w:lang w:val="uk-UA"/>
              </w:rPr>
              <w:t>дотримання норм підпункту 12.3.7 пункту 12.3 статті 12 Податкового кодексу України при встановленні пільгових ставок місцевих податків та зборів для юридичних та фізичних осіб – підприємців і фізичних осіб або звільнення їх від сплати таких податків та зборів;</w:t>
            </w:r>
          </w:p>
        </w:tc>
        <w:tc>
          <w:tcPr>
            <w:tcW w:w="2268" w:type="dxa"/>
          </w:tcPr>
          <w:p w:rsidR="00FC4C3F" w:rsidRPr="00E974AD" w:rsidRDefault="00B44F45" w:rsidP="00E83CDD">
            <w:pPr>
              <w:pStyle w:val="a3"/>
              <w:ind w:right="224"/>
              <w:rPr>
                <w:lang w:val="uk-UA"/>
              </w:rPr>
            </w:pPr>
            <w:r w:rsidRPr="00E974AD">
              <w:rPr>
                <w:lang w:val="uk-UA"/>
              </w:rPr>
              <w:t>Протягом року</w:t>
            </w:r>
          </w:p>
        </w:tc>
        <w:tc>
          <w:tcPr>
            <w:tcW w:w="2977" w:type="dxa"/>
          </w:tcPr>
          <w:p w:rsidR="00FC4C3F" w:rsidRPr="00E974AD" w:rsidRDefault="00B44F45" w:rsidP="004402BC">
            <w:pPr>
              <w:pStyle w:val="a3"/>
              <w:ind w:right="252"/>
              <w:rPr>
                <w:lang w:val="uk-UA"/>
              </w:rPr>
            </w:pPr>
            <w:r>
              <w:rPr>
                <w:lang w:val="uk-UA"/>
              </w:rPr>
              <w:t>Фінансове управління, в</w:t>
            </w:r>
            <w:r w:rsidRPr="00E974AD">
              <w:rPr>
                <w:lang w:val="uk-UA"/>
              </w:rPr>
              <w:t>ідділ економічного розвитку , торгівлі та інвестицій</w:t>
            </w:r>
            <w:r>
              <w:rPr>
                <w:lang w:val="uk-UA"/>
              </w:rPr>
              <w:t>, в</w:t>
            </w:r>
            <w:r w:rsidRPr="00E974AD">
              <w:rPr>
                <w:lang w:val="uk-UA"/>
              </w:rPr>
              <w:t xml:space="preserve">ідділ земельних ресурсів  </w:t>
            </w:r>
          </w:p>
        </w:tc>
      </w:tr>
      <w:tr w:rsidR="00FC4C3F" w:rsidRPr="00E57AEA" w:rsidTr="00FC4C3F">
        <w:trPr>
          <w:trHeight w:val="880"/>
        </w:trPr>
        <w:tc>
          <w:tcPr>
            <w:tcW w:w="747" w:type="dxa"/>
          </w:tcPr>
          <w:p w:rsidR="00FC4C3F" w:rsidRPr="00E83CDD" w:rsidRDefault="00FC4C3F" w:rsidP="00543DC2">
            <w:pPr>
              <w:pStyle w:val="a3"/>
              <w:ind w:right="-136"/>
              <w:jc w:val="center"/>
              <w:rPr>
                <w:lang w:val="uk-UA"/>
              </w:rPr>
            </w:pPr>
          </w:p>
        </w:tc>
        <w:tc>
          <w:tcPr>
            <w:tcW w:w="9356" w:type="dxa"/>
          </w:tcPr>
          <w:p w:rsidR="00FC4C3F" w:rsidRPr="00E974AD" w:rsidRDefault="00632229" w:rsidP="00632229">
            <w:pPr>
              <w:pStyle w:val="a3"/>
              <w:ind w:right="252"/>
              <w:jc w:val="both"/>
              <w:rPr>
                <w:lang w:val="uk-UA"/>
              </w:rPr>
            </w:pPr>
            <w:r>
              <w:rPr>
                <w:lang w:val="uk-UA"/>
              </w:rPr>
              <w:t>6) д</w:t>
            </w:r>
            <w:r w:rsidR="00B44F45">
              <w:rPr>
                <w:lang w:val="uk-UA"/>
              </w:rPr>
              <w:t xml:space="preserve">отримання термінів надання до Головного управління ДПС у Донецькій області копій рішень про встановлення місцевих податків та/або зборів, а також податкових пільг з їх сплати </w:t>
            </w:r>
            <w:r w:rsidR="000B0A93">
              <w:rPr>
                <w:lang w:val="uk-UA"/>
              </w:rPr>
              <w:t>або про внесення змін до них, а також інформації про нормативну грошову оцінку земель (у разі її проведення);</w:t>
            </w:r>
          </w:p>
        </w:tc>
        <w:tc>
          <w:tcPr>
            <w:tcW w:w="2268" w:type="dxa"/>
          </w:tcPr>
          <w:p w:rsidR="00FC4C3F" w:rsidRPr="00E974AD" w:rsidRDefault="000B0A93" w:rsidP="00FB1273">
            <w:pPr>
              <w:pStyle w:val="a3"/>
              <w:ind w:right="224"/>
              <w:rPr>
                <w:lang w:val="uk-UA"/>
              </w:rPr>
            </w:pPr>
            <w:r>
              <w:rPr>
                <w:lang w:val="uk-UA"/>
              </w:rPr>
              <w:t>У терміни</w:t>
            </w:r>
            <w:r w:rsidR="00FB1273">
              <w:rPr>
                <w:lang w:val="uk-UA"/>
              </w:rPr>
              <w:t>, визначені підпунктом 12.3.3 пункту 12.3 статті 12 Податкового кодексу України</w:t>
            </w:r>
          </w:p>
        </w:tc>
        <w:tc>
          <w:tcPr>
            <w:tcW w:w="2977" w:type="dxa"/>
          </w:tcPr>
          <w:p w:rsidR="00FC4C3F" w:rsidRPr="00E974AD" w:rsidRDefault="00B44F45" w:rsidP="00861EF2">
            <w:pPr>
              <w:pStyle w:val="a3"/>
              <w:ind w:right="72"/>
              <w:rPr>
                <w:lang w:val="uk-UA"/>
              </w:rPr>
            </w:pPr>
            <w:r>
              <w:rPr>
                <w:lang w:val="uk-UA"/>
              </w:rPr>
              <w:t>Фінансове управління, в</w:t>
            </w:r>
            <w:r w:rsidRPr="00E974AD">
              <w:rPr>
                <w:lang w:val="uk-UA"/>
              </w:rPr>
              <w:t>ідділ економічного розвитку , торгівлі та інвестицій</w:t>
            </w:r>
            <w:r>
              <w:rPr>
                <w:lang w:val="uk-UA"/>
              </w:rPr>
              <w:t>, в</w:t>
            </w:r>
            <w:r w:rsidRPr="00E974AD">
              <w:rPr>
                <w:lang w:val="uk-UA"/>
              </w:rPr>
              <w:t xml:space="preserve">ідділ земельних ресурсів  </w:t>
            </w:r>
          </w:p>
        </w:tc>
      </w:tr>
      <w:tr w:rsidR="00FC4C3F" w:rsidRPr="00E57AEA" w:rsidTr="00FC4C3F">
        <w:trPr>
          <w:trHeight w:val="880"/>
        </w:trPr>
        <w:tc>
          <w:tcPr>
            <w:tcW w:w="747" w:type="dxa"/>
          </w:tcPr>
          <w:p w:rsidR="00FC4C3F" w:rsidRPr="00F03342" w:rsidRDefault="00FC4C3F" w:rsidP="00956F5E">
            <w:pPr>
              <w:pStyle w:val="a3"/>
              <w:ind w:right="-136"/>
              <w:jc w:val="center"/>
              <w:rPr>
                <w:lang w:val="uk-UA"/>
              </w:rPr>
            </w:pPr>
          </w:p>
        </w:tc>
        <w:tc>
          <w:tcPr>
            <w:tcW w:w="9356" w:type="dxa"/>
          </w:tcPr>
          <w:p w:rsidR="00FC4C3F" w:rsidRPr="00E974AD" w:rsidRDefault="00632229" w:rsidP="00DA1E04">
            <w:pPr>
              <w:pStyle w:val="a3"/>
              <w:ind w:right="252"/>
              <w:jc w:val="both"/>
              <w:rPr>
                <w:lang w:val="uk-UA"/>
              </w:rPr>
            </w:pPr>
            <w:r>
              <w:rPr>
                <w:lang w:val="uk-UA"/>
              </w:rPr>
              <w:t>7) в</w:t>
            </w:r>
            <w:r w:rsidR="00DA1E04">
              <w:rPr>
                <w:lang w:val="uk-UA"/>
              </w:rPr>
              <w:t xml:space="preserve">заємодії </w:t>
            </w:r>
            <w:r w:rsidR="000B0A93">
              <w:rPr>
                <w:lang w:val="uk-UA"/>
              </w:rPr>
              <w:t>з Головним управлінням ДПС у Донецькій області при погодженні юридичними особами питання розміщення на території  Соледарської міської територіальної громади своїх відокремлених підрозділів, які не уповноважені нараховувати (сплачувати) податок на доходи фізичних осіб, постановки таких юридичних осіб на облік в Головного управлінні ДПС у Донецькій області за місцезнаходженням відокремлених підрозділів</w:t>
            </w:r>
          </w:p>
        </w:tc>
        <w:tc>
          <w:tcPr>
            <w:tcW w:w="2268" w:type="dxa"/>
          </w:tcPr>
          <w:p w:rsidR="00FC4C3F" w:rsidRPr="00E974AD" w:rsidRDefault="00FB1273" w:rsidP="00543DC2">
            <w:pPr>
              <w:pStyle w:val="a3"/>
              <w:ind w:right="224"/>
              <w:rPr>
                <w:lang w:val="uk-UA"/>
              </w:rPr>
            </w:pPr>
            <w:r w:rsidRPr="00E974AD">
              <w:rPr>
                <w:lang w:val="uk-UA"/>
              </w:rPr>
              <w:t>Протягом року</w:t>
            </w:r>
          </w:p>
        </w:tc>
        <w:tc>
          <w:tcPr>
            <w:tcW w:w="2977" w:type="dxa"/>
          </w:tcPr>
          <w:p w:rsidR="00FC4C3F" w:rsidRPr="00E974AD" w:rsidRDefault="000B0A93" w:rsidP="006A3EF7">
            <w:pPr>
              <w:pStyle w:val="a3"/>
              <w:ind w:right="72"/>
              <w:rPr>
                <w:lang w:val="uk-UA"/>
              </w:rPr>
            </w:pPr>
            <w:r w:rsidRPr="00E974AD">
              <w:rPr>
                <w:lang w:val="uk-UA"/>
              </w:rPr>
              <w:t>Відділ з управління комунальною власністю</w:t>
            </w:r>
            <w:r>
              <w:rPr>
                <w:lang w:val="uk-UA"/>
              </w:rPr>
              <w:t>, в</w:t>
            </w:r>
            <w:r w:rsidRPr="00E974AD">
              <w:rPr>
                <w:lang w:val="uk-UA"/>
              </w:rPr>
              <w:t>ідділ економічного розвитку , торгівлі та інвестицій</w:t>
            </w:r>
            <w:r>
              <w:rPr>
                <w:lang w:val="uk-UA"/>
              </w:rPr>
              <w:t>, в</w:t>
            </w:r>
            <w:r w:rsidRPr="00E974AD">
              <w:rPr>
                <w:lang w:val="uk-UA"/>
              </w:rPr>
              <w:t>ідділ земельних ресурсів</w:t>
            </w:r>
          </w:p>
        </w:tc>
      </w:tr>
      <w:tr w:rsidR="00FC4C3F" w:rsidRPr="00DD5FF2" w:rsidTr="00FC4C3F">
        <w:trPr>
          <w:trHeight w:val="880"/>
        </w:trPr>
        <w:tc>
          <w:tcPr>
            <w:tcW w:w="747" w:type="dxa"/>
          </w:tcPr>
          <w:p w:rsidR="00FC4C3F" w:rsidRPr="00F03342" w:rsidRDefault="000B0A93" w:rsidP="00633974">
            <w:pPr>
              <w:pStyle w:val="a3"/>
              <w:ind w:right="-136"/>
              <w:jc w:val="center"/>
              <w:rPr>
                <w:lang w:val="uk-UA"/>
              </w:rPr>
            </w:pPr>
            <w:r>
              <w:rPr>
                <w:lang w:val="uk-UA"/>
              </w:rPr>
              <w:t>2</w:t>
            </w:r>
            <w:r w:rsidR="00FC4C3F" w:rsidRPr="00F03342">
              <w:rPr>
                <w:lang w:val="uk-UA"/>
              </w:rPr>
              <w:t>.</w:t>
            </w:r>
          </w:p>
        </w:tc>
        <w:tc>
          <w:tcPr>
            <w:tcW w:w="9356" w:type="dxa"/>
          </w:tcPr>
          <w:p w:rsidR="00FC4C3F" w:rsidRPr="00E974AD" w:rsidRDefault="000B0A93" w:rsidP="000B0A93">
            <w:pPr>
              <w:pStyle w:val="a3"/>
              <w:spacing w:before="0" w:beforeAutospacing="0" w:after="0" w:afterAutospacing="0"/>
              <w:ind w:right="252"/>
              <w:jc w:val="both"/>
              <w:rPr>
                <w:lang w:val="uk-UA"/>
              </w:rPr>
            </w:pPr>
            <w:r>
              <w:rPr>
                <w:lang w:val="uk-UA"/>
              </w:rPr>
              <w:t>Забезпечення збільшення до бюджету Соледарської міської територіальної громади надходжень податку на доходи фізичних осіб шляхом:</w:t>
            </w:r>
          </w:p>
        </w:tc>
        <w:tc>
          <w:tcPr>
            <w:tcW w:w="2268" w:type="dxa"/>
          </w:tcPr>
          <w:p w:rsidR="00FC4C3F" w:rsidRPr="00E974AD" w:rsidRDefault="00FC4C3F" w:rsidP="00861EF2">
            <w:pPr>
              <w:pStyle w:val="a3"/>
              <w:ind w:right="224"/>
              <w:rPr>
                <w:lang w:val="uk-UA"/>
              </w:rPr>
            </w:pPr>
          </w:p>
        </w:tc>
        <w:tc>
          <w:tcPr>
            <w:tcW w:w="2977" w:type="dxa"/>
          </w:tcPr>
          <w:p w:rsidR="00FC4C3F" w:rsidRPr="00E974AD" w:rsidRDefault="00FC4C3F" w:rsidP="00AC6B49">
            <w:pPr>
              <w:pStyle w:val="a3"/>
              <w:ind w:right="72"/>
              <w:rPr>
                <w:lang w:val="uk-UA"/>
              </w:rPr>
            </w:pPr>
          </w:p>
        </w:tc>
      </w:tr>
      <w:tr w:rsidR="00FC4C3F" w:rsidRPr="00DD5FF2" w:rsidTr="00FC4C3F">
        <w:trPr>
          <w:trHeight w:val="880"/>
        </w:trPr>
        <w:tc>
          <w:tcPr>
            <w:tcW w:w="747" w:type="dxa"/>
          </w:tcPr>
          <w:p w:rsidR="00FC4C3F" w:rsidRPr="00F03342" w:rsidRDefault="00FC4C3F" w:rsidP="00633974">
            <w:pPr>
              <w:pStyle w:val="a3"/>
              <w:ind w:right="-136"/>
              <w:jc w:val="center"/>
              <w:rPr>
                <w:lang w:val="uk-UA"/>
              </w:rPr>
            </w:pPr>
          </w:p>
        </w:tc>
        <w:tc>
          <w:tcPr>
            <w:tcW w:w="9356" w:type="dxa"/>
          </w:tcPr>
          <w:p w:rsidR="00FC4C3F" w:rsidRPr="00E974AD" w:rsidRDefault="00632229" w:rsidP="003A0B39">
            <w:pPr>
              <w:pStyle w:val="a3"/>
              <w:spacing w:before="0" w:beforeAutospacing="0" w:after="0" w:afterAutospacing="0"/>
              <w:ind w:right="252"/>
              <w:jc w:val="both"/>
              <w:rPr>
                <w:lang w:val="uk-UA"/>
              </w:rPr>
            </w:pPr>
            <w:r>
              <w:rPr>
                <w:lang w:val="uk-UA"/>
              </w:rPr>
              <w:t xml:space="preserve">1) </w:t>
            </w:r>
            <w:r w:rsidR="000B0A93">
              <w:rPr>
                <w:lang w:val="uk-UA"/>
              </w:rPr>
              <w:t xml:space="preserve">вжиття заходів щодо дотримання </w:t>
            </w:r>
            <w:r w:rsidR="007D3698">
              <w:rPr>
                <w:lang w:val="uk-UA"/>
              </w:rPr>
              <w:t xml:space="preserve">законодавства про працю </w:t>
            </w:r>
            <w:r w:rsidR="000B0A93">
              <w:rPr>
                <w:lang w:val="uk-UA"/>
              </w:rPr>
              <w:t xml:space="preserve"> </w:t>
            </w:r>
            <w:r w:rsidR="007D3698">
              <w:rPr>
                <w:lang w:val="uk-UA"/>
              </w:rPr>
              <w:t xml:space="preserve">та податкового законодавства на підприємствах усіх форм власності, в установах та організаціях, зокрема при виплаті заробітної плати, а також щодо погашення заборгованості з виплати заробітної плати; </w:t>
            </w:r>
          </w:p>
        </w:tc>
        <w:tc>
          <w:tcPr>
            <w:tcW w:w="2268" w:type="dxa"/>
          </w:tcPr>
          <w:p w:rsidR="00FC4C3F" w:rsidRPr="00E974AD" w:rsidRDefault="00FC4C3F" w:rsidP="004402BC">
            <w:pPr>
              <w:pStyle w:val="a3"/>
              <w:ind w:right="224"/>
              <w:rPr>
                <w:lang w:val="uk-UA"/>
              </w:rPr>
            </w:pPr>
            <w:r w:rsidRPr="00E974AD">
              <w:rPr>
                <w:lang w:val="uk-UA"/>
              </w:rPr>
              <w:t>Протягом року</w:t>
            </w:r>
          </w:p>
        </w:tc>
        <w:tc>
          <w:tcPr>
            <w:tcW w:w="2977" w:type="dxa"/>
          </w:tcPr>
          <w:p w:rsidR="00FC4C3F" w:rsidRPr="00E974AD" w:rsidRDefault="00AA723F" w:rsidP="004402BC">
            <w:pPr>
              <w:pStyle w:val="a3"/>
              <w:ind w:right="72"/>
              <w:rPr>
                <w:lang w:val="uk-UA"/>
              </w:rPr>
            </w:pPr>
            <w:r>
              <w:rPr>
                <w:lang w:val="uk-UA"/>
              </w:rPr>
              <w:t>В</w:t>
            </w:r>
            <w:r w:rsidRPr="00E974AD">
              <w:rPr>
                <w:lang w:val="uk-UA"/>
              </w:rPr>
              <w:t>ідділ економічного розвитку , торгівлі та інвестицій</w:t>
            </w:r>
          </w:p>
        </w:tc>
      </w:tr>
      <w:tr w:rsidR="00FC4C3F" w:rsidRPr="00DD5FF2" w:rsidTr="00FC4C3F">
        <w:trPr>
          <w:trHeight w:val="880"/>
        </w:trPr>
        <w:tc>
          <w:tcPr>
            <w:tcW w:w="747" w:type="dxa"/>
          </w:tcPr>
          <w:p w:rsidR="00FC4C3F" w:rsidRPr="00F03342" w:rsidRDefault="00FC4C3F" w:rsidP="007D3698">
            <w:pPr>
              <w:pStyle w:val="a3"/>
              <w:ind w:right="-136"/>
              <w:jc w:val="center"/>
              <w:rPr>
                <w:lang w:val="uk-UA"/>
              </w:rPr>
            </w:pPr>
          </w:p>
        </w:tc>
        <w:tc>
          <w:tcPr>
            <w:tcW w:w="9356" w:type="dxa"/>
          </w:tcPr>
          <w:p w:rsidR="00FC4C3F" w:rsidRPr="00E974AD" w:rsidRDefault="00632229" w:rsidP="00DA1E04">
            <w:pPr>
              <w:pStyle w:val="a3"/>
              <w:ind w:right="252"/>
              <w:jc w:val="both"/>
              <w:rPr>
                <w:lang w:val="uk-UA"/>
              </w:rPr>
            </w:pPr>
            <w:r>
              <w:rPr>
                <w:lang w:val="uk-UA"/>
              </w:rPr>
              <w:t xml:space="preserve">2) </w:t>
            </w:r>
            <w:r w:rsidR="007D3698">
              <w:rPr>
                <w:lang w:val="uk-UA"/>
              </w:rPr>
              <w:t xml:space="preserve">здійснення аналізу динаміки фонду оплати праці, зокрема по бюджетоутворюючих підприємствах, на підставі даних органів державної статистики, Пенсійного фонду, Державної податкової служби, та впливу змін, внесених до чинного законодавства, на </w:t>
            </w:r>
            <w:r w:rsidR="007D3698">
              <w:rPr>
                <w:lang w:val="uk-UA"/>
              </w:rPr>
              <w:lastRenderedPageBreak/>
              <w:t>надходження у 202</w:t>
            </w:r>
            <w:r w:rsidR="00AA723F">
              <w:rPr>
                <w:lang w:val="uk-UA"/>
              </w:rPr>
              <w:t>2</w:t>
            </w:r>
            <w:r w:rsidR="007D3698">
              <w:rPr>
                <w:lang w:val="uk-UA"/>
              </w:rPr>
              <w:t xml:space="preserve"> році до бюджету  Соледарської міської територіальної громади податку на доходи фізичних осіб з метою виявлення та залучення додаткових резервів збільшення надходжень цього податку</w:t>
            </w:r>
          </w:p>
        </w:tc>
        <w:tc>
          <w:tcPr>
            <w:tcW w:w="2268" w:type="dxa"/>
          </w:tcPr>
          <w:p w:rsidR="00FC4C3F" w:rsidRPr="00E974AD" w:rsidRDefault="00FC4C3F" w:rsidP="004402BC">
            <w:pPr>
              <w:pStyle w:val="a3"/>
              <w:ind w:right="224"/>
              <w:rPr>
                <w:lang w:val="uk-UA"/>
              </w:rPr>
            </w:pPr>
            <w:r w:rsidRPr="00E974AD">
              <w:rPr>
                <w:lang w:val="uk-UA"/>
              </w:rPr>
              <w:lastRenderedPageBreak/>
              <w:t>Протягом року</w:t>
            </w:r>
          </w:p>
        </w:tc>
        <w:tc>
          <w:tcPr>
            <w:tcW w:w="2977" w:type="dxa"/>
          </w:tcPr>
          <w:p w:rsidR="00FC4C3F" w:rsidRPr="00E974AD" w:rsidRDefault="00AA723F" w:rsidP="00AA723F">
            <w:pPr>
              <w:pStyle w:val="a3"/>
              <w:ind w:right="72"/>
              <w:rPr>
                <w:lang w:val="uk-UA"/>
              </w:rPr>
            </w:pPr>
            <w:r>
              <w:rPr>
                <w:lang w:val="uk-UA"/>
              </w:rPr>
              <w:t>Фінансове управління</w:t>
            </w:r>
          </w:p>
        </w:tc>
      </w:tr>
      <w:tr w:rsidR="00FC4C3F" w:rsidRPr="00FB1273" w:rsidTr="00FC4C3F">
        <w:trPr>
          <w:trHeight w:val="880"/>
        </w:trPr>
        <w:tc>
          <w:tcPr>
            <w:tcW w:w="747" w:type="dxa"/>
          </w:tcPr>
          <w:p w:rsidR="00FC4C3F" w:rsidRPr="00F03342" w:rsidRDefault="00FC4C3F" w:rsidP="00633974">
            <w:pPr>
              <w:pStyle w:val="a3"/>
              <w:ind w:right="-136"/>
              <w:jc w:val="center"/>
              <w:rPr>
                <w:lang w:val="uk-UA"/>
              </w:rPr>
            </w:pPr>
          </w:p>
        </w:tc>
        <w:tc>
          <w:tcPr>
            <w:tcW w:w="9356" w:type="dxa"/>
          </w:tcPr>
          <w:p w:rsidR="00FC4C3F" w:rsidRPr="00E974AD" w:rsidRDefault="00632229" w:rsidP="00861EF2">
            <w:pPr>
              <w:pStyle w:val="a3"/>
              <w:ind w:right="252"/>
              <w:jc w:val="both"/>
              <w:rPr>
                <w:lang w:val="uk-UA"/>
              </w:rPr>
            </w:pPr>
            <w:r>
              <w:rPr>
                <w:lang w:val="uk-UA"/>
              </w:rPr>
              <w:t xml:space="preserve">3) </w:t>
            </w:r>
            <w:r w:rsidR="007D3698">
              <w:rPr>
                <w:lang w:val="uk-UA"/>
              </w:rPr>
              <w:t xml:space="preserve">проведення системної роз’яснювальної роботи з керівниками підприємств, власниками малого та середнього бізнесу щодо необхідності створення нових робочих місць, недопущення фактів «тіньової зайнятості» та випадків порушень законодавства про оплату праці, особливо в частині виплати заробітної плати у розмірі, меншому за встановлений законодавством мінімальний розмір, своєчасного утримання та перерахування до бюджету </w:t>
            </w:r>
            <w:r w:rsidR="00FB1273">
              <w:rPr>
                <w:lang w:val="uk-UA"/>
              </w:rPr>
              <w:t>податку на доходи фізичних осіб</w:t>
            </w:r>
            <w:r w:rsidR="007D3698">
              <w:rPr>
                <w:lang w:val="uk-UA"/>
              </w:rPr>
              <w:t xml:space="preserve"> </w:t>
            </w:r>
          </w:p>
        </w:tc>
        <w:tc>
          <w:tcPr>
            <w:tcW w:w="2268" w:type="dxa"/>
          </w:tcPr>
          <w:p w:rsidR="00FC4C3F" w:rsidRPr="00E974AD" w:rsidRDefault="00FC4C3F" w:rsidP="004402BC">
            <w:pPr>
              <w:pStyle w:val="a3"/>
              <w:ind w:right="224"/>
              <w:rPr>
                <w:lang w:val="uk-UA"/>
              </w:rPr>
            </w:pPr>
            <w:r w:rsidRPr="00E974AD">
              <w:rPr>
                <w:lang w:val="uk-UA"/>
              </w:rPr>
              <w:t>Протягом року</w:t>
            </w:r>
          </w:p>
        </w:tc>
        <w:tc>
          <w:tcPr>
            <w:tcW w:w="2977" w:type="dxa"/>
          </w:tcPr>
          <w:p w:rsidR="00FC4C3F" w:rsidRPr="00E974AD" w:rsidRDefault="00FB1273" w:rsidP="00AA723F">
            <w:pPr>
              <w:pStyle w:val="a3"/>
              <w:ind w:right="72"/>
              <w:rPr>
                <w:lang w:val="uk-UA"/>
              </w:rPr>
            </w:pPr>
            <w:r>
              <w:rPr>
                <w:lang w:val="uk-UA"/>
              </w:rPr>
              <w:t>В</w:t>
            </w:r>
            <w:r w:rsidR="00DA1E04">
              <w:rPr>
                <w:lang w:val="uk-UA"/>
              </w:rPr>
              <w:t>ідділ економічного розвитку</w:t>
            </w:r>
            <w:r w:rsidRPr="00E974AD">
              <w:rPr>
                <w:lang w:val="uk-UA"/>
              </w:rPr>
              <w:t>, торгівлі та інвестицій</w:t>
            </w:r>
          </w:p>
        </w:tc>
      </w:tr>
      <w:tr w:rsidR="00FC4C3F" w:rsidRPr="00E57AEA" w:rsidTr="00FC4C3F">
        <w:trPr>
          <w:trHeight w:val="583"/>
        </w:trPr>
        <w:tc>
          <w:tcPr>
            <w:tcW w:w="747" w:type="dxa"/>
          </w:tcPr>
          <w:p w:rsidR="00FC4C3F" w:rsidRPr="00F03342" w:rsidRDefault="00FB1273" w:rsidP="00F03342">
            <w:pPr>
              <w:pStyle w:val="a3"/>
              <w:ind w:right="-136"/>
              <w:jc w:val="center"/>
              <w:rPr>
                <w:lang w:val="en-US"/>
              </w:rPr>
            </w:pPr>
            <w:r>
              <w:rPr>
                <w:lang w:val="uk-UA"/>
              </w:rPr>
              <w:t>3.</w:t>
            </w:r>
          </w:p>
        </w:tc>
        <w:tc>
          <w:tcPr>
            <w:tcW w:w="9356" w:type="dxa"/>
          </w:tcPr>
          <w:p w:rsidR="00FC4C3F" w:rsidRPr="00E974AD" w:rsidRDefault="00FB1273" w:rsidP="00FB1273">
            <w:pPr>
              <w:pStyle w:val="a3"/>
              <w:ind w:right="252"/>
              <w:jc w:val="both"/>
              <w:rPr>
                <w:lang w:val="uk-UA"/>
              </w:rPr>
            </w:pPr>
            <w:r>
              <w:rPr>
                <w:lang w:val="uk-UA"/>
              </w:rPr>
              <w:t>Забезпечення з метою розширення бази оподаткування та збільшення надходжень до бюджету Соледарської міської територіальної громади плати за землю:</w:t>
            </w:r>
          </w:p>
        </w:tc>
        <w:tc>
          <w:tcPr>
            <w:tcW w:w="2268" w:type="dxa"/>
          </w:tcPr>
          <w:p w:rsidR="00FC4C3F" w:rsidRPr="00E974AD" w:rsidRDefault="00FC4C3F" w:rsidP="00861EF2">
            <w:pPr>
              <w:pStyle w:val="a3"/>
              <w:ind w:right="224"/>
              <w:rPr>
                <w:lang w:val="uk-UA"/>
              </w:rPr>
            </w:pPr>
          </w:p>
        </w:tc>
        <w:tc>
          <w:tcPr>
            <w:tcW w:w="2977" w:type="dxa"/>
          </w:tcPr>
          <w:p w:rsidR="00FC4C3F" w:rsidRPr="00E974AD" w:rsidRDefault="00FC4C3F" w:rsidP="00FC4C3F">
            <w:pPr>
              <w:pStyle w:val="a3"/>
              <w:ind w:right="72"/>
              <w:rPr>
                <w:lang w:val="uk-UA"/>
              </w:rPr>
            </w:pPr>
          </w:p>
        </w:tc>
      </w:tr>
      <w:tr w:rsidR="00FC4C3F" w:rsidRPr="00DD5FF2" w:rsidTr="00FC4C3F">
        <w:trPr>
          <w:trHeight w:val="880"/>
        </w:trPr>
        <w:tc>
          <w:tcPr>
            <w:tcW w:w="747" w:type="dxa"/>
          </w:tcPr>
          <w:p w:rsidR="00FC4C3F" w:rsidRPr="00F03342" w:rsidRDefault="00FC4C3F" w:rsidP="00F03342">
            <w:pPr>
              <w:pStyle w:val="a3"/>
              <w:ind w:right="-136"/>
              <w:jc w:val="center"/>
              <w:rPr>
                <w:lang w:val="uk-UA"/>
              </w:rPr>
            </w:pPr>
          </w:p>
        </w:tc>
        <w:tc>
          <w:tcPr>
            <w:tcW w:w="9356" w:type="dxa"/>
          </w:tcPr>
          <w:p w:rsidR="00FC4C3F" w:rsidRPr="009A711A" w:rsidRDefault="00632229" w:rsidP="00861EF2">
            <w:pPr>
              <w:pStyle w:val="a3"/>
              <w:ind w:right="252"/>
              <w:jc w:val="both"/>
              <w:rPr>
                <w:highlight w:val="yellow"/>
                <w:lang w:val="uk-UA"/>
              </w:rPr>
            </w:pPr>
            <w:r w:rsidRPr="009A711A">
              <w:rPr>
                <w:lang w:val="uk-UA"/>
              </w:rPr>
              <w:t xml:space="preserve">1) </w:t>
            </w:r>
            <w:r w:rsidR="00FB1273" w:rsidRPr="009A711A">
              <w:rPr>
                <w:lang w:val="uk-UA"/>
              </w:rPr>
              <w:t>здійснення заходів щодо своєчасного проведення (оновлення) нормативної грошової оцінки земель у строки, встанов</w:t>
            </w:r>
            <w:r w:rsidR="009A711A" w:rsidRPr="009A711A">
              <w:rPr>
                <w:lang w:val="uk-UA"/>
              </w:rPr>
              <w:t>лені статтею 18 Закону України «</w:t>
            </w:r>
            <w:r w:rsidR="00FB1273" w:rsidRPr="009A711A">
              <w:rPr>
                <w:lang w:val="uk-UA"/>
              </w:rPr>
              <w:t xml:space="preserve">Про оцінку земель»; </w:t>
            </w:r>
          </w:p>
        </w:tc>
        <w:tc>
          <w:tcPr>
            <w:tcW w:w="2268" w:type="dxa"/>
          </w:tcPr>
          <w:p w:rsidR="00FC4C3F" w:rsidRPr="00E974AD" w:rsidRDefault="00FC4C3F" w:rsidP="00861EF2">
            <w:pPr>
              <w:pStyle w:val="a3"/>
              <w:ind w:right="224"/>
              <w:rPr>
                <w:lang w:val="uk-UA"/>
              </w:rPr>
            </w:pPr>
            <w:r w:rsidRPr="00E974AD">
              <w:rPr>
                <w:lang w:val="uk-UA"/>
              </w:rPr>
              <w:t>Протягом року</w:t>
            </w:r>
          </w:p>
        </w:tc>
        <w:tc>
          <w:tcPr>
            <w:tcW w:w="2977" w:type="dxa"/>
          </w:tcPr>
          <w:p w:rsidR="00FC4C3F" w:rsidRPr="00E974AD" w:rsidRDefault="00FB1273" w:rsidP="00DB5883">
            <w:pPr>
              <w:pStyle w:val="a3"/>
              <w:ind w:right="72"/>
              <w:rPr>
                <w:lang w:val="uk-UA"/>
              </w:rPr>
            </w:pPr>
            <w:r>
              <w:rPr>
                <w:lang w:val="uk-UA"/>
              </w:rPr>
              <w:t>В</w:t>
            </w:r>
            <w:r w:rsidRPr="00E974AD">
              <w:rPr>
                <w:lang w:val="uk-UA"/>
              </w:rPr>
              <w:t>ідділ земельних ресурсів</w:t>
            </w:r>
          </w:p>
        </w:tc>
      </w:tr>
      <w:tr w:rsidR="00FC4C3F" w:rsidRPr="00FC4C3F" w:rsidTr="00FC4C3F">
        <w:trPr>
          <w:trHeight w:val="880"/>
        </w:trPr>
        <w:tc>
          <w:tcPr>
            <w:tcW w:w="747" w:type="dxa"/>
          </w:tcPr>
          <w:p w:rsidR="00FC4C3F" w:rsidRPr="00F03342" w:rsidRDefault="00FC4C3F" w:rsidP="00861EF2">
            <w:pPr>
              <w:pStyle w:val="a3"/>
              <w:ind w:right="-136"/>
              <w:jc w:val="center"/>
              <w:rPr>
                <w:lang w:val="uk-UA"/>
              </w:rPr>
            </w:pPr>
          </w:p>
        </w:tc>
        <w:tc>
          <w:tcPr>
            <w:tcW w:w="9356" w:type="dxa"/>
          </w:tcPr>
          <w:p w:rsidR="00FC4C3F" w:rsidRPr="00E974AD" w:rsidRDefault="00632229" w:rsidP="00632229">
            <w:pPr>
              <w:pStyle w:val="a3"/>
              <w:ind w:right="252"/>
              <w:jc w:val="both"/>
              <w:rPr>
                <w:lang w:val="uk-UA"/>
              </w:rPr>
            </w:pPr>
            <w:r>
              <w:rPr>
                <w:lang w:val="uk-UA"/>
              </w:rPr>
              <w:t>2) п</w:t>
            </w:r>
            <w:r w:rsidR="00FB1273">
              <w:rPr>
                <w:lang w:val="uk-UA"/>
              </w:rPr>
              <w:t xml:space="preserve">роведення інвентаризації земель для виявлення таких, що використовуються без правовстановлюючих документів та/або без сплати земельного податку або орендної плати за землю, вжиття заходів щодо їх оформлення землекористувачами відповідно до </w:t>
            </w:r>
            <w:r w:rsidR="000D3C14">
              <w:rPr>
                <w:lang w:val="uk-UA"/>
              </w:rPr>
              <w:t>вимог чинного законодавства України та забезпечення подальшої сплати ними плати за землю;</w:t>
            </w:r>
          </w:p>
        </w:tc>
        <w:tc>
          <w:tcPr>
            <w:tcW w:w="2268" w:type="dxa"/>
          </w:tcPr>
          <w:p w:rsidR="00FC4C3F" w:rsidRPr="00E974AD" w:rsidRDefault="00FC4C3F" w:rsidP="00861EF2">
            <w:pPr>
              <w:pStyle w:val="a3"/>
              <w:ind w:right="224"/>
              <w:rPr>
                <w:lang w:val="uk-UA"/>
              </w:rPr>
            </w:pPr>
            <w:r w:rsidRPr="00E974AD">
              <w:rPr>
                <w:lang w:val="uk-UA"/>
              </w:rPr>
              <w:t>Протягом року</w:t>
            </w:r>
          </w:p>
        </w:tc>
        <w:tc>
          <w:tcPr>
            <w:tcW w:w="2977" w:type="dxa"/>
          </w:tcPr>
          <w:p w:rsidR="00FC4C3F" w:rsidRPr="00E974AD" w:rsidRDefault="00E434C1" w:rsidP="00DB5883">
            <w:pPr>
              <w:pStyle w:val="a3"/>
              <w:ind w:right="72"/>
              <w:rPr>
                <w:lang w:val="uk-UA"/>
              </w:rPr>
            </w:pPr>
            <w:r>
              <w:rPr>
                <w:lang w:val="uk-UA"/>
              </w:rPr>
              <w:t>В</w:t>
            </w:r>
            <w:r w:rsidRPr="00E974AD">
              <w:rPr>
                <w:lang w:val="uk-UA"/>
              </w:rPr>
              <w:t>ідділ земельних ресурсів</w:t>
            </w:r>
          </w:p>
        </w:tc>
      </w:tr>
      <w:tr w:rsidR="00FC4C3F" w:rsidRPr="00DD5FF2" w:rsidTr="00FC4C3F">
        <w:trPr>
          <w:trHeight w:val="880"/>
        </w:trPr>
        <w:tc>
          <w:tcPr>
            <w:tcW w:w="747" w:type="dxa"/>
          </w:tcPr>
          <w:p w:rsidR="00FC4C3F" w:rsidRPr="00F03342" w:rsidRDefault="00FC4C3F" w:rsidP="00F03342">
            <w:pPr>
              <w:pStyle w:val="a3"/>
              <w:ind w:right="-136"/>
              <w:jc w:val="center"/>
              <w:rPr>
                <w:lang w:val="uk-UA"/>
              </w:rPr>
            </w:pPr>
          </w:p>
        </w:tc>
        <w:tc>
          <w:tcPr>
            <w:tcW w:w="9356" w:type="dxa"/>
          </w:tcPr>
          <w:p w:rsidR="00FC4C3F" w:rsidRPr="00E974AD" w:rsidRDefault="00632229" w:rsidP="00DA1E04">
            <w:pPr>
              <w:pStyle w:val="a3"/>
              <w:ind w:right="252"/>
              <w:jc w:val="both"/>
              <w:rPr>
                <w:lang w:val="uk-UA"/>
              </w:rPr>
            </w:pPr>
            <w:r>
              <w:rPr>
                <w:lang w:val="uk-UA"/>
              </w:rPr>
              <w:t xml:space="preserve">3) </w:t>
            </w:r>
            <w:r w:rsidR="006F2822">
              <w:rPr>
                <w:lang w:val="uk-UA"/>
              </w:rPr>
              <w:t xml:space="preserve">перегляд діючих договорів оренди земельних ділянок щодо відповідності розміру орендної плати вимогам Податкового кодексу України та у разі необхідності ініціювати питання щодо перегляду розміру орендної плати за земельні ділянки; </w:t>
            </w:r>
          </w:p>
        </w:tc>
        <w:tc>
          <w:tcPr>
            <w:tcW w:w="2268" w:type="dxa"/>
          </w:tcPr>
          <w:p w:rsidR="00FC4C3F" w:rsidRPr="00E974AD" w:rsidRDefault="00FC4C3F" w:rsidP="00861EF2">
            <w:pPr>
              <w:pStyle w:val="a3"/>
              <w:ind w:right="224"/>
              <w:rPr>
                <w:lang w:val="uk-UA"/>
              </w:rPr>
            </w:pPr>
            <w:r w:rsidRPr="00E974AD">
              <w:rPr>
                <w:lang w:val="uk-UA"/>
              </w:rPr>
              <w:t>Протягом року</w:t>
            </w:r>
          </w:p>
        </w:tc>
        <w:tc>
          <w:tcPr>
            <w:tcW w:w="2977" w:type="dxa"/>
          </w:tcPr>
          <w:p w:rsidR="006F2822" w:rsidRDefault="006F2822" w:rsidP="00572541">
            <w:pPr>
              <w:pStyle w:val="a3"/>
              <w:ind w:right="72"/>
              <w:rPr>
                <w:lang w:val="uk-UA"/>
              </w:rPr>
            </w:pPr>
            <w:r>
              <w:rPr>
                <w:lang w:val="uk-UA"/>
              </w:rPr>
              <w:t>В</w:t>
            </w:r>
            <w:r w:rsidRPr="00E974AD">
              <w:rPr>
                <w:lang w:val="uk-UA"/>
              </w:rPr>
              <w:t>ідділ земельних ресурсів</w:t>
            </w:r>
          </w:p>
          <w:p w:rsidR="00FC4C3F" w:rsidRPr="006F2822" w:rsidRDefault="00FC4C3F" w:rsidP="006F2822">
            <w:pPr>
              <w:rPr>
                <w:lang w:val="uk-UA"/>
              </w:rPr>
            </w:pPr>
          </w:p>
        </w:tc>
      </w:tr>
      <w:tr w:rsidR="00010C93" w:rsidRPr="00BB325C" w:rsidTr="00FC4C3F">
        <w:trPr>
          <w:trHeight w:val="880"/>
        </w:trPr>
        <w:tc>
          <w:tcPr>
            <w:tcW w:w="747" w:type="dxa"/>
          </w:tcPr>
          <w:p w:rsidR="00010C93" w:rsidRPr="00F03342" w:rsidRDefault="00010C93" w:rsidP="00F03342">
            <w:pPr>
              <w:pStyle w:val="a3"/>
              <w:ind w:right="-136"/>
              <w:jc w:val="center"/>
              <w:rPr>
                <w:lang w:val="uk-UA"/>
              </w:rPr>
            </w:pPr>
          </w:p>
        </w:tc>
        <w:tc>
          <w:tcPr>
            <w:tcW w:w="9356" w:type="dxa"/>
          </w:tcPr>
          <w:p w:rsidR="00010C93" w:rsidRPr="00E974AD" w:rsidRDefault="00632229" w:rsidP="00632229">
            <w:pPr>
              <w:pStyle w:val="a3"/>
              <w:ind w:right="252"/>
              <w:jc w:val="both"/>
              <w:rPr>
                <w:lang w:val="uk-UA"/>
              </w:rPr>
            </w:pPr>
            <w:r>
              <w:rPr>
                <w:lang w:val="uk-UA"/>
              </w:rPr>
              <w:t>4) р</w:t>
            </w:r>
            <w:r w:rsidR="00010C93">
              <w:rPr>
                <w:lang w:val="uk-UA"/>
              </w:rPr>
              <w:t>озгляд питання щодо припинення права користування земельними ділянками у випадках систематичної несплати земельного податку або орендної плати за землю на підставі даних контролюючих органів</w:t>
            </w:r>
          </w:p>
        </w:tc>
        <w:tc>
          <w:tcPr>
            <w:tcW w:w="2268" w:type="dxa"/>
          </w:tcPr>
          <w:p w:rsidR="00010C93" w:rsidRPr="00E974AD" w:rsidRDefault="00010C93" w:rsidP="00861EF2">
            <w:pPr>
              <w:pStyle w:val="a3"/>
              <w:ind w:right="224"/>
              <w:rPr>
                <w:lang w:val="uk-UA"/>
              </w:rPr>
            </w:pPr>
            <w:r w:rsidRPr="00E974AD">
              <w:rPr>
                <w:lang w:val="uk-UA"/>
              </w:rPr>
              <w:t>Протягом року</w:t>
            </w:r>
          </w:p>
        </w:tc>
        <w:tc>
          <w:tcPr>
            <w:tcW w:w="2977" w:type="dxa"/>
          </w:tcPr>
          <w:p w:rsidR="00010C93" w:rsidRPr="006F2822" w:rsidRDefault="00010C93" w:rsidP="00010C93">
            <w:pPr>
              <w:pStyle w:val="a3"/>
              <w:ind w:right="72"/>
              <w:rPr>
                <w:lang w:val="uk-UA"/>
              </w:rPr>
            </w:pPr>
            <w:r>
              <w:rPr>
                <w:lang w:val="uk-UA"/>
              </w:rPr>
              <w:t>В</w:t>
            </w:r>
            <w:r w:rsidRPr="00E974AD">
              <w:rPr>
                <w:lang w:val="uk-UA"/>
              </w:rPr>
              <w:t>ідділ земельних ресурсів</w:t>
            </w:r>
          </w:p>
        </w:tc>
      </w:tr>
      <w:tr w:rsidR="00010C93" w:rsidRPr="00E57AEA" w:rsidTr="00FC4C3F">
        <w:trPr>
          <w:trHeight w:val="880"/>
        </w:trPr>
        <w:tc>
          <w:tcPr>
            <w:tcW w:w="747" w:type="dxa"/>
          </w:tcPr>
          <w:p w:rsidR="00010C93" w:rsidRPr="00F03342" w:rsidRDefault="00010C93" w:rsidP="007028A8">
            <w:pPr>
              <w:pStyle w:val="a3"/>
              <w:ind w:right="-136"/>
              <w:jc w:val="center"/>
              <w:rPr>
                <w:lang w:val="uk-UA"/>
              </w:rPr>
            </w:pPr>
            <w:r>
              <w:rPr>
                <w:lang w:val="uk-UA"/>
              </w:rPr>
              <w:t>4.</w:t>
            </w:r>
          </w:p>
        </w:tc>
        <w:tc>
          <w:tcPr>
            <w:tcW w:w="9356" w:type="dxa"/>
          </w:tcPr>
          <w:p w:rsidR="00010C93" w:rsidRPr="00E974AD" w:rsidRDefault="00010C93" w:rsidP="00861EF2">
            <w:pPr>
              <w:pStyle w:val="a3"/>
              <w:ind w:right="252"/>
              <w:jc w:val="both"/>
              <w:rPr>
                <w:lang w:val="uk-UA"/>
              </w:rPr>
            </w:pPr>
            <w:r>
              <w:rPr>
                <w:lang w:val="uk-UA"/>
              </w:rPr>
              <w:t xml:space="preserve">Забезпечення з метою розширення бази оподаткування та збільшення надходжень інших податків, зборів, платежів до </w:t>
            </w:r>
            <w:r w:rsidR="00AA723F">
              <w:rPr>
                <w:lang w:val="uk-UA"/>
              </w:rPr>
              <w:t xml:space="preserve">бюджету </w:t>
            </w:r>
            <w:proofErr w:type="spellStart"/>
            <w:r w:rsidR="00AA723F">
              <w:rPr>
                <w:lang w:val="uk-UA"/>
              </w:rPr>
              <w:t>Соледарської</w:t>
            </w:r>
            <w:proofErr w:type="spellEnd"/>
            <w:r w:rsidR="00AA723F">
              <w:rPr>
                <w:lang w:val="uk-UA"/>
              </w:rPr>
              <w:t xml:space="preserve"> міської територіальної громади</w:t>
            </w:r>
            <w:r>
              <w:rPr>
                <w:lang w:val="uk-UA"/>
              </w:rPr>
              <w:t>:</w:t>
            </w:r>
          </w:p>
        </w:tc>
        <w:tc>
          <w:tcPr>
            <w:tcW w:w="2268" w:type="dxa"/>
          </w:tcPr>
          <w:p w:rsidR="00010C93" w:rsidRPr="00E974AD" w:rsidRDefault="00010C93" w:rsidP="00861EF2">
            <w:pPr>
              <w:pStyle w:val="a3"/>
              <w:ind w:right="224"/>
              <w:rPr>
                <w:lang w:val="uk-UA"/>
              </w:rPr>
            </w:pPr>
          </w:p>
        </w:tc>
        <w:tc>
          <w:tcPr>
            <w:tcW w:w="2977" w:type="dxa"/>
          </w:tcPr>
          <w:p w:rsidR="00010C93" w:rsidRPr="00E974AD" w:rsidRDefault="00010C93" w:rsidP="00FB1273">
            <w:pPr>
              <w:pStyle w:val="a3"/>
              <w:ind w:right="72"/>
              <w:rPr>
                <w:lang w:val="uk-UA"/>
              </w:rPr>
            </w:pPr>
          </w:p>
        </w:tc>
      </w:tr>
      <w:tr w:rsidR="00010C93" w:rsidRPr="00E57AEA" w:rsidTr="00FC4C3F">
        <w:trPr>
          <w:trHeight w:val="880"/>
        </w:trPr>
        <w:tc>
          <w:tcPr>
            <w:tcW w:w="747" w:type="dxa"/>
          </w:tcPr>
          <w:p w:rsidR="00010C93" w:rsidRPr="007028A8" w:rsidRDefault="00010C93" w:rsidP="007028A8">
            <w:pPr>
              <w:pStyle w:val="a3"/>
              <w:spacing w:before="0" w:beforeAutospacing="0" w:after="0" w:afterAutospacing="0"/>
              <w:ind w:right="-136"/>
              <w:jc w:val="center"/>
              <w:rPr>
                <w:lang w:val="uk-UA"/>
              </w:rPr>
            </w:pPr>
          </w:p>
        </w:tc>
        <w:tc>
          <w:tcPr>
            <w:tcW w:w="9356" w:type="dxa"/>
          </w:tcPr>
          <w:p w:rsidR="00010C93" w:rsidRPr="00E974AD" w:rsidRDefault="00632229" w:rsidP="00B87EE8">
            <w:pPr>
              <w:pStyle w:val="a3"/>
              <w:spacing w:before="0" w:beforeAutospacing="0" w:after="0" w:afterAutospacing="0"/>
              <w:ind w:left="-4" w:right="252"/>
              <w:jc w:val="both"/>
              <w:rPr>
                <w:lang w:val="uk-UA"/>
              </w:rPr>
            </w:pPr>
            <w:r>
              <w:rPr>
                <w:lang w:val="uk-UA"/>
              </w:rPr>
              <w:t xml:space="preserve">1) </w:t>
            </w:r>
            <w:r w:rsidR="00010C93">
              <w:rPr>
                <w:lang w:val="uk-UA"/>
              </w:rPr>
              <w:t>перегляд діючих ставок місцевих податкі</w:t>
            </w:r>
            <w:r>
              <w:rPr>
                <w:lang w:val="uk-UA"/>
              </w:rPr>
              <w:t>в</w:t>
            </w:r>
            <w:r w:rsidR="00010C93">
              <w:rPr>
                <w:lang w:val="uk-UA"/>
              </w:rPr>
              <w:t xml:space="preserve"> і зборів та прийняття рішень про встановлення місцевих податків і зборів, а також податкових пільг з урахуванням норм Податкового кодексу України; </w:t>
            </w:r>
          </w:p>
        </w:tc>
        <w:tc>
          <w:tcPr>
            <w:tcW w:w="2268" w:type="dxa"/>
          </w:tcPr>
          <w:p w:rsidR="00010C93" w:rsidRPr="00E974AD" w:rsidRDefault="00010C93" w:rsidP="00B87EE8">
            <w:pPr>
              <w:pStyle w:val="a3"/>
              <w:spacing w:before="0" w:beforeAutospacing="0" w:after="0" w:afterAutospacing="0"/>
              <w:ind w:right="224"/>
              <w:rPr>
                <w:lang w:val="uk-UA"/>
              </w:rPr>
            </w:pPr>
            <w:r>
              <w:rPr>
                <w:lang w:val="uk-UA"/>
              </w:rPr>
              <w:t>До 15 липня</w:t>
            </w:r>
          </w:p>
        </w:tc>
        <w:tc>
          <w:tcPr>
            <w:tcW w:w="2977" w:type="dxa"/>
          </w:tcPr>
          <w:p w:rsidR="00010C93" w:rsidRPr="00E974AD" w:rsidRDefault="00D855FC" w:rsidP="007028A8">
            <w:pPr>
              <w:pStyle w:val="a3"/>
              <w:spacing w:before="0" w:beforeAutospacing="0" w:after="0" w:afterAutospacing="0"/>
              <w:ind w:right="72"/>
              <w:rPr>
                <w:lang w:val="uk-UA"/>
              </w:rPr>
            </w:pPr>
            <w:r>
              <w:rPr>
                <w:lang w:val="uk-UA"/>
              </w:rPr>
              <w:t>Фінансове управління, в</w:t>
            </w:r>
            <w:r w:rsidR="00DA1E04">
              <w:rPr>
                <w:lang w:val="uk-UA"/>
              </w:rPr>
              <w:t>ідділ економічного розвитку</w:t>
            </w:r>
            <w:r w:rsidRPr="00E974AD">
              <w:rPr>
                <w:lang w:val="uk-UA"/>
              </w:rPr>
              <w:t>, торгівлі та інвестицій</w:t>
            </w:r>
            <w:r>
              <w:rPr>
                <w:lang w:val="uk-UA"/>
              </w:rPr>
              <w:t>, в</w:t>
            </w:r>
            <w:r w:rsidRPr="00E974AD">
              <w:rPr>
                <w:lang w:val="uk-UA"/>
              </w:rPr>
              <w:t xml:space="preserve">ідділ земельних ресурсів  </w:t>
            </w:r>
          </w:p>
        </w:tc>
      </w:tr>
      <w:tr w:rsidR="00010C93" w:rsidRPr="00E57AEA" w:rsidTr="00FC4C3F">
        <w:trPr>
          <w:trHeight w:val="880"/>
        </w:trPr>
        <w:tc>
          <w:tcPr>
            <w:tcW w:w="747" w:type="dxa"/>
          </w:tcPr>
          <w:p w:rsidR="00010C93" w:rsidRPr="007028A8" w:rsidRDefault="00010C93" w:rsidP="00632229">
            <w:pPr>
              <w:pStyle w:val="a3"/>
              <w:spacing w:before="0" w:beforeAutospacing="0" w:after="0" w:afterAutospacing="0"/>
              <w:ind w:right="-136"/>
              <w:jc w:val="center"/>
              <w:rPr>
                <w:lang w:val="uk-UA"/>
              </w:rPr>
            </w:pPr>
          </w:p>
        </w:tc>
        <w:tc>
          <w:tcPr>
            <w:tcW w:w="9356" w:type="dxa"/>
          </w:tcPr>
          <w:p w:rsidR="00010C93" w:rsidRPr="00E974AD" w:rsidRDefault="00632229" w:rsidP="00861EF2">
            <w:pPr>
              <w:pStyle w:val="a3"/>
              <w:ind w:left="-4" w:right="252"/>
              <w:jc w:val="both"/>
              <w:rPr>
                <w:lang w:val="uk-UA"/>
              </w:rPr>
            </w:pPr>
            <w:r>
              <w:rPr>
                <w:lang w:val="uk-UA"/>
              </w:rPr>
              <w:t xml:space="preserve">2) </w:t>
            </w:r>
            <w:r w:rsidR="00D855FC">
              <w:rPr>
                <w:lang w:val="uk-UA"/>
              </w:rPr>
              <w:t xml:space="preserve">перегляд рішень щодо доцільності надання пільг з податків та зборів (обов’язкових платежів), що зараховуються до </w:t>
            </w:r>
            <w:r w:rsidR="00AA723F">
              <w:rPr>
                <w:lang w:val="uk-UA"/>
              </w:rPr>
              <w:t xml:space="preserve">бюджету </w:t>
            </w:r>
            <w:proofErr w:type="spellStart"/>
            <w:r w:rsidR="00AA723F">
              <w:rPr>
                <w:lang w:val="uk-UA"/>
              </w:rPr>
              <w:t>Соледарської</w:t>
            </w:r>
            <w:proofErr w:type="spellEnd"/>
            <w:r w:rsidR="00AA723F">
              <w:rPr>
                <w:lang w:val="uk-UA"/>
              </w:rPr>
              <w:t xml:space="preserve"> міської територіальної громади</w:t>
            </w:r>
            <w:r w:rsidR="00D855FC">
              <w:rPr>
                <w:lang w:val="uk-UA"/>
              </w:rPr>
              <w:t>, у тому числі з урахуванням положень Закону України «Про державну допомогу суб’єктам господарювання»;</w:t>
            </w:r>
          </w:p>
        </w:tc>
        <w:tc>
          <w:tcPr>
            <w:tcW w:w="2268" w:type="dxa"/>
          </w:tcPr>
          <w:p w:rsidR="00010C93" w:rsidRPr="00E974AD" w:rsidRDefault="00010C93" w:rsidP="00AA723F">
            <w:pPr>
              <w:pStyle w:val="a3"/>
              <w:ind w:right="224"/>
              <w:rPr>
                <w:lang w:val="uk-UA"/>
              </w:rPr>
            </w:pPr>
            <w:r w:rsidRPr="00E974AD">
              <w:rPr>
                <w:lang w:val="uk-UA"/>
              </w:rPr>
              <w:t xml:space="preserve">Протягом </w:t>
            </w:r>
            <w:r w:rsidR="00AA723F">
              <w:rPr>
                <w:lang w:val="uk-UA"/>
              </w:rPr>
              <w:t xml:space="preserve">першого півріччя </w:t>
            </w:r>
          </w:p>
        </w:tc>
        <w:tc>
          <w:tcPr>
            <w:tcW w:w="2977" w:type="dxa"/>
          </w:tcPr>
          <w:p w:rsidR="00010C93" w:rsidRPr="00E974AD" w:rsidRDefault="00D855FC" w:rsidP="00DA1E04">
            <w:pPr>
              <w:pStyle w:val="a3"/>
              <w:ind w:right="72"/>
              <w:rPr>
                <w:lang w:val="uk-UA"/>
              </w:rPr>
            </w:pPr>
            <w:r>
              <w:rPr>
                <w:lang w:val="uk-UA"/>
              </w:rPr>
              <w:t>Фінансове управління, в</w:t>
            </w:r>
            <w:r w:rsidRPr="00E974AD">
              <w:rPr>
                <w:lang w:val="uk-UA"/>
              </w:rPr>
              <w:t>ідділ економічного розвитку, торгівлі та інвестицій</w:t>
            </w:r>
            <w:r>
              <w:rPr>
                <w:lang w:val="uk-UA"/>
              </w:rPr>
              <w:t>, в</w:t>
            </w:r>
            <w:r w:rsidRPr="00E974AD">
              <w:rPr>
                <w:lang w:val="uk-UA"/>
              </w:rPr>
              <w:t xml:space="preserve">ідділ земельних ресурсів  </w:t>
            </w:r>
          </w:p>
        </w:tc>
      </w:tr>
      <w:tr w:rsidR="00010C93" w:rsidRPr="00DD5FF2" w:rsidTr="00223052">
        <w:trPr>
          <w:trHeight w:val="880"/>
        </w:trPr>
        <w:tc>
          <w:tcPr>
            <w:tcW w:w="747" w:type="dxa"/>
          </w:tcPr>
          <w:p w:rsidR="00010C93" w:rsidRPr="007028A8" w:rsidRDefault="00010C93" w:rsidP="00861EF2">
            <w:pPr>
              <w:pStyle w:val="a3"/>
              <w:ind w:right="-136"/>
              <w:jc w:val="center"/>
              <w:rPr>
                <w:lang w:val="uk-UA"/>
              </w:rPr>
            </w:pPr>
          </w:p>
        </w:tc>
        <w:tc>
          <w:tcPr>
            <w:tcW w:w="9356" w:type="dxa"/>
            <w:shd w:val="clear" w:color="auto" w:fill="auto"/>
          </w:tcPr>
          <w:p w:rsidR="00010C93" w:rsidRPr="00E974AD" w:rsidRDefault="00632229" w:rsidP="00223052">
            <w:pPr>
              <w:pStyle w:val="a3"/>
              <w:spacing w:before="0" w:beforeAutospacing="0" w:after="0" w:afterAutospacing="0"/>
              <w:ind w:left="-4" w:right="252"/>
              <w:jc w:val="both"/>
              <w:rPr>
                <w:lang w:val="uk-UA"/>
              </w:rPr>
            </w:pPr>
            <w:r>
              <w:rPr>
                <w:lang w:val="uk-UA"/>
              </w:rPr>
              <w:t xml:space="preserve">3) </w:t>
            </w:r>
            <w:r w:rsidR="00D855FC">
              <w:rPr>
                <w:lang w:val="uk-UA"/>
              </w:rPr>
              <w:t xml:space="preserve">дотримання вимог Закону України «Про оренду державного та комунального майна» та інших нормативно-правових актів з питань оренди майна при укладанні та продовженні договорів оренди; </w:t>
            </w:r>
          </w:p>
        </w:tc>
        <w:tc>
          <w:tcPr>
            <w:tcW w:w="2268" w:type="dxa"/>
          </w:tcPr>
          <w:p w:rsidR="00010C93" w:rsidRPr="00E974AD" w:rsidRDefault="00010C93" w:rsidP="00861EF2">
            <w:pPr>
              <w:pStyle w:val="a3"/>
              <w:ind w:right="224"/>
              <w:rPr>
                <w:lang w:val="uk-UA"/>
              </w:rPr>
            </w:pPr>
            <w:r w:rsidRPr="00E974AD">
              <w:rPr>
                <w:lang w:val="uk-UA"/>
              </w:rPr>
              <w:t>Протягом року</w:t>
            </w:r>
          </w:p>
        </w:tc>
        <w:tc>
          <w:tcPr>
            <w:tcW w:w="2977" w:type="dxa"/>
          </w:tcPr>
          <w:p w:rsidR="00010C93" w:rsidRPr="00E974AD" w:rsidRDefault="00D855FC" w:rsidP="00572541">
            <w:pPr>
              <w:pStyle w:val="a3"/>
              <w:ind w:right="72"/>
              <w:rPr>
                <w:lang w:val="uk-UA"/>
              </w:rPr>
            </w:pPr>
            <w:r>
              <w:rPr>
                <w:lang w:val="uk-UA"/>
              </w:rPr>
              <w:t>В</w:t>
            </w:r>
            <w:r w:rsidRPr="00E974AD">
              <w:rPr>
                <w:lang w:val="uk-UA"/>
              </w:rPr>
              <w:t>ідділ земельних ресурсів</w:t>
            </w:r>
            <w:r w:rsidR="00DA1E04">
              <w:rPr>
                <w:lang w:val="uk-UA"/>
              </w:rPr>
              <w:t>, в</w:t>
            </w:r>
            <w:r w:rsidR="00DA1E04" w:rsidRPr="00E974AD">
              <w:rPr>
                <w:lang w:val="uk-UA"/>
              </w:rPr>
              <w:t>ідділ з управління комунальною власністю</w:t>
            </w:r>
          </w:p>
        </w:tc>
      </w:tr>
      <w:tr w:rsidR="00010C93" w:rsidRPr="00223052" w:rsidTr="00FC4C3F">
        <w:trPr>
          <w:trHeight w:val="799"/>
        </w:trPr>
        <w:tc>
          <w:tcPr>
            <w:tcW w:w="747" w:type="dxa"/>
          </w:tcPr>
          <w:p w:rsidR="00010C93" w:rsidRPr="007028A8" w:rsidRDefault="00010C93" w:rsidP="007028A8">
            <w:pPr>
              <w:pStyle w:val="a3"/>
              <w:ind w:right="-136"/>
              <w:jc w:val="center"/>
              <w:rPr>
                <w:lang w:val="uk-UA"/>
              </w:rPr>
            </w:pPr>
          </w:p>
        </w:tc>
        <w:tc>
          <w:tcPr>
            <w:tcW w:w="9356" w:type="dxa"/>
          </w:tcPr>
          <w:p w:rsidR="00010C93" w:rsidRPr="00E974AD" w:rsidRDefault="00632229" w:rsidP="00DA1E04">
            <w:pPr>
              <w:pStyle w:val="a3"/>
              <w:spacing w:before="0" w:beforeAutospacing="0" w:after="0" w:afterAutospacing="0"/>
              <w:ind w:left="-4" w:right="252"/>
              <w:rPr>
                <w:lang w:val="uk-UA"/>
              </w:rPr>
            </w:pPr>
            <w:r>
              <w:rPr>
                <w:lang w:val="uk-UA"/>
              </w:rPr>
              <w:t>4) п</w:t>
            </w:r>
            <w:r w:rsidR="00D855FC">
              <w:rPr>
                <w:lang w:val="uk-UA"/>
              </w:rPr>
              <w:t xml:space="preserve">роведення роботи по залученню до оподаткування податком на нерухоме майно, відмінне від земельної ділянки, всіх платників, які повинні сплачувати зазначений податок, а також по погашенню наявного податкового боргу з цього податку та розгляду питання доцільності підвищення розміру ставок податку; </w:t>
            </w:r>
          </w:p>
        </w:tc>
        <w:tc>
          <w:tcPr>
            <w:tcW w:w="2268" w:type="dxa"/>
          </w:tcPr>
          <w:p w:rsidR="00010C93" w:rsidRPr="00E974AD" w:rsidRDefault="00010C93" w:rsidP="00861EF2">
            <w:pPr>
              <w:pStyle w:val="a3"/>
              <w:ind w:right="224"/>
              <w:rPr>
                <w:lang w:val="uk-UA"/>
              </w:rPr>
            </w:pPr>
            <w:r w:rsidRPr="00E974AD">
              <w:rPr>
                <w:lang w:val="uk-UA"/>
              </w:rPr>
              <w:t>Протягом року</w:t>
            </w:r>
          </w:p>
        </w:tc>
        <w:tc>
          <w:tcPr>
            <w:tcW w:w="2977" w:type="dxa"/>
          </w:tcPr>
          <w:p w:rsidR="00010C93" w:rsidRPr="00E974AD" w:rsidRDefault="00D855FC" w:rsidP="00D855FC">
            <w:pPr>
              <w:pStyle w:val="a3"/>
              <w:ind w:right="72"/>
              <w:rPr>
                <w:lang w:val="uk-UA"/>
              </w:rPr>
            </w:pPr>
            <w:r>
              <w:rPr>
                <w:lang w:val="uk-UA"/>
              </w:rPr>
              <w:t>В</w:t>
            </w:r>
            <w:r w:rsidRPr="00E974AD">
              <w:rPr>
                <w:lang w:val="uk-UA"/>
              </w:rPr>
              <w:t>ідділ економічного розвитку , торгівлі та інвестицій</w:t>
            </w:r>
            <w:r>
              <w:rPr>
                <w:lang w:val="uk-UA"/>
              </w:rPr>
              <w:t>, ф</w:t>
            </w:r>
            <w:r w:rsidR="00010C93" w:rsidRPr="00E974AD">
              <w:rPr>
                <w:lang w:val="uk-UA"/>
              </w:rPr>
              <w:t>інансове управління</w:t>
            </w:r>
          </w:p>
        </w:tc>
      </w:tr>
      <w:tr w:rsidR="00010C93" w:rsidRPr="006C3A7B" w:rsidTr="00FC4C3F">
        <w:trPr>
          <w:trHeight w:val="880"/>
        </w:trPr>
        <w:tc>
          <w:tcPr>
            <w:tcW w:w="747" w:type="dxa"/>
          </w:tcPr>
          <w:p w:rsidR="00010C93" w:rsidRPr="008D418F" w:rsidRDefault="00010C93" w:rsidP="008D418F">
            <w:pPr>
              <w:pStyle w:val="a3"/>
              <w:ind w:right="-136"/>
              <w:jc w:val="center"/>
              <w:rPr>
                <w:lang w:val="uk-UA"/>
              </w:rPr>
            </w:pPr>
          </w:p>
        </w:tc>
        <w:tc>
          <w:tcPr>
            <w:tcW w:w="9356" w:type="dxa"/>
          </w:tcPr>
          <w:p w:rsidR="00010C93" w:rsidRPr="00E974AD" w:rsidRDefault="00DA1E04" w:rsidP="00DA1E04">
            <w:pPr>
              <w:pStyle w:val="a3"/>
              <w:spacing w:before="0" w:beforeAutospacing="0" w:after="0" w:afterAutospacing="0"/>
              <w:jc w:val="both"/>
              <w:rPr>
                <w:lang w:val="uk-UA"/>
              </w:rPr>
            </w:pPr>
            <w:r>
              <w:rPr>
                <w:lang w:val="uk-UA"/>
              </w:rPr>
              <w:t xml:space="preserve">5) </w:t>
            </w:r>
            <w:r w:rsidR="009A1026">
              <w:rPr>
                <w:lang w:val="uk-UA"/>
              </w:rPr>
              <w:t xml:space="preserve">підвищення ефективності діяльності підприємств, що належать до комунальної власності Соледарської міської територіальної громади, </w:t>
            </w:r>
            <w:r w:rsidR="006C3A7B">
              <w:rPr>
                <w:lang w:val="uk-UA"/>
              </w:rPr>
              <w:t>а також використання їх майна та здійснення відповідних заходів за результатами аналізу їх діяльності;</w:t>
            </w:r>
          </w:p>
        </w:tc>
        <w:tc>
          <w:tcPr>
            <w:tcW w:w="2268" w:type="dxa"/>
          </w:tcPr>
          <w:p w:rsidR="00010C93" w:rsidRPr="00E974AD" w:rsidRDefault="00010C93" w:rsidP="00861EF2">
            <w:pPr>
              <w:pStyle w:val="a3"/>
              <w:ind w:right="224"/>
              <w:rPr>
                <w:lang w:val="uk-UA"/>
              </w:rPr>
            </w:pPr>
            <w:r w:rsidRPr="00E974AD">
              <w:rPr>
                <w:lang w:val="uk-UA"/>
              </w:rPr>
              <w:t>Протягом року</w:t>
            </w:r>
          </w:p>
        </w:tc>
        <w:tc>
          <w:tcPr>
            <w:tcW w:w="2977" w:type="dxa"/>
          </w:tcPr>
          <w:p w:rsidR="00010C93" w:rsidRPr="00E974AD" w:rsidRDefault="006C3A7B" w:rsidP="008D418F">
            <w:pPr>
              <w:pStyle w:val="a3"/>
              <w:ind w:right="72"/>
              <w:rPr>
                <w:lang w:val="uk-UA"/>
              </w:rPr>
            </w:pPr>
            <w:r>
              <w:rPr>
                <w:lang w:val="uk-UA"/>
              </w:rPr>
              <w:t>Управління житлово-комунального господарства</w:t>
            </w:r>
          </w:p>
        </w:tc>
      </w:tr>
      <w:tr w:rsidR="00010C93" w:rsidRPr="00DD5FF2" w:rsidTr="00FC4C3F">
        <w:trPr>
          <w:trHeight w:val="880"/>
        </w:trPr>
        <w:tc>
          <w:tcPr>
            <w:tcW w:w="747" w:type="dxa"/>
          </w:tcPr>
          <w:p w:rsidR="00010C93" w:rsidRPr="008D418F" w:rsidRDefault="00010C93" w:rsidP="008D418F">
            <w:pPr>
              <w:pStyle w:val="a3"/>
              <w:ind w:right="-136"/>
              <w:jc w:val="center"/>
              <w:rPr>
                <w:lang w:val="uk-UA"/>
              </w:rPr>
            </w:pPr>
          </w:p>
        </w:tc>
        <w:tc>
          <w:tcPr>
            <w:tcW w:w="9356" w:type="dxa"/>
          </w:tcPr>
          <w:p w:rsidR="00010C93" w:rsidRPr="00E974AD" w:rsidRDefault="00632229" w:rsidP="00632229">
            <w:pPr>
              <w:pStyle w:val="a3"/>
              <w:ind w:left="-4" w:right="252"/>
              <w:jc w:val="both"/>
              <w:rPr>
                <w:lang w:val="uk-UA"/>
              </w:rPr>
            </w:pPr>
            <w:r>
              <w:rPr>
                <w:lang w:val="uk-UA"/>
              </w:rPr>
              <w:t>6) п</w:t>
            </w:r>
            <w:r w:rsidR="006C3A7B">
              <w:rPr>
                <w:lang w:val="uk-UA"/>
              </w:rPr>
              <w:t>роведення згідно з чинним законодавством роботи щодо встановлення або зміни розміру частини чистого прибутку, що підлягає зарахуванню до бюджету Соледарської міської територіальної громади</w:t>
            </w:r>
          </w:p>
        </w:tc>
        <w:tc>
          <w:tcPr>
            <w:tcW w:w="2268" w:type="dxa"/>
          </w:tcPr>
          <w:p w:rsidR="00010C93" w:rsidRPr="00E974AD" w:rsidRDefault="006C3A7B" w:rsidP="00E104DF">
            <w:pPr>
              <w:pStyle w:val="a3"/>
              <w:ind w:right="224"/>
              <w:rPr>
                <w:lang w:val="uk-UA"/>
              </w:rPr>
            </w:pPr>
            <w:r>
              <w:rPr>
                <w:lang w:val="uk-UA"/>
              </w:rPr>
              <w:t>До 1 червня 202</w:t>
            </w:r>
            <w:r w:rsidR="00E104DF">
              <w:rPr>
                <w:lang w:val="uk-UA"/>
              </w:rPr>
              <w:t>2</w:t>
            </w:r>
            <w:r>
              <w:rPr>
                <w:lang w:val="uk-UA"/>
              </w:rPr>
              <w:t xml:space="preserve"> року</w:t>
            </w:r>
          </w:p>
        </w:tc>
        <w:tc>
          <w:tcPr>
            <w:tcW w:w="2977" w:type="dxa"/>
          </w:tcPr>
          <w:p w:rsidR="00010C93" w:rsidRPr="00E974AD" w:rsidRDefault="00010C93" w:rsidP="00572541">
            <w:pPr>
              <w:pStyle w:val="a3"/>
              <w:ind w:right="72"/>
              <w:rPr>
                <w:lang w:val="uk-UA"/>
              </w:rPr>
            </w:pPr>
            <w:r w:rsidRPr="00E974AD">
              <w:rPr>
                <w:lang w:val="uk-UA"/>
              </w:rPr>
              <w:t>Фінансове управління</w:t>
            </w:r>
          </w:p>
        </w:tc>
      </w:tr>
      <w:tr w:rsidR="00010C93" w:rsidRPr="00DD5FF2" w:rsidTr="00FC4C3F">
        <w:trPr>
          <w:trHeight w:val="880"/>
        </w:trPr>
        <w:tc>
          <w:tcPr>
            <w:tcW w:w="747" w:type="dxa"/>
          </w:tcPr>
          <w:p w:rsidR="00010C93" w:rsidRPr="008D418F" w:rsidRDefault="006C3A7B" w:rsidP="008D418F">
            <w:pPr>
              <w:pStyle w:val="a3"/>
              <w:ind w:right="-136"/>
              <w:jc w:val="center"/>
              <w:rPr>
                <w:lang w:val="uk-UA"/>
              </w:rPr>
            </w:pPr>
            <w:r>
              <w:rPr>
                <w:lang w:val="uk-UA"/>
              </w:rPr>
              <w:t>5.</w:t>
            </w:r>
          </w:p>
        </w:tc>
        <w:tc>
          <w:tcPr>
            <w:tcW w:w="9356" w:type="dxa"/>
          </w:tcPr>
          <w:p w:rsidR="00010C93" w:rsidRPr="00E974AD" w:rsidRDefault="006C3A7B" w:rsidP="00861EF2">
            <w:pPr>
              <w:pStyle w:val="a3"/>
              <w:ind w:left="-4" w:right="252"/>
              <w:jc w:val="both"/>
              <w:rPr>
                <w:lang w:val="uk-UA"/>
              </w:rPr>
            </w:pPr>
            <w:r>
              <w:rPr>
                <w:lang w:val="uk-UA"/>
              </w:rPr>
              <w:t>Здійснення управління бюджетними коштами в межах встановлених бюджетних повноважень із забезпеченням ефективного та раціонального використання бюджетних коштів,</w:t>
            </w:r>
            <w:r w:rsidR="00E104DF">
              <w:rPr>
                <w:lang w:val="uk-UA"/>
              </w:rPr>
              <w:t xml:space="preserve"> </w:t>
            </w:r>
            <w:r>
              <w:rPr>
                <w:lang w:val="uk-UA"/>
              </w:rPr>
              <w:t>належної організації та координації роботи розпорядників бюджетних коштів нижчого рівня та одержувачів бюджетних коштів</w:t>
            </w:r>
          </w:p>
        </w:tc>
        <w:tc>
          <w:tcPr>
            <w:tcW w:w="2268" w:type="dxa"/>
          </w:tcPr>
          <w:p w:rsidR="00010C93" w:rsidRPr="00E974AD" w:rsidRDefault="00010C93" w:rsidP="00861EF2">
            <w:pPr>
              <w:pStyle w:val="a3"/>
              <w:ind w:right="224"/>
              <w:rPr>
                <w:lang w:val="uk-UA"/>
              </w:rPr>
            </w:pPr>
            <w:r w:rsidRPr="00E974AD">
              <w:rPr>
                <w:lang w:val="uk-UA"/>
              </w:rPr>
              <w:t>Протягом року</w:t>
            </w:r>
          </w:p>
        </w:tc>
        <w:tc>
          <w:tcPr>
            <w:tcW w:w="2977" w:type="dxa"/>
          </w:tcPr>
          <w:p w:rsidR="00010C93" w:rsidRPr="00E974AD" w:rsidRDefault="006C3A7B" w:rsidP="00DA1E04">
            <w:pPr>
              <w:pStyle w:val="a3"/>
              <w:ind w:right="72"/>
              <w:rPr>
                <w:lang w:val="uk-UA"/>
              </w:rPr>
            </w:pPr>
            <w:r>
              <w:rPr>
                <w:lang w:val="uk-UA"/>
              </w:rPr>
              <w:t xml:space="preserve">Головні розпорядники бюджетних коштів </w:t>
            </w:r>
            <w:r w:rsidR="00DA1E04">
              <w:rPr>
                <w:lang w:val="uk-UA"/>
              </w:rPr>
              <w:t>(виконавчі органи міської ради)</w:t>
            </w:r>
          </w:p>
        </w:tc>
      </w:tr>
      <w:tr w:rsidR="00E02662" w:rsidRPr="00DD5FF2" w:rsidTr="00FC4C3F">
        <w:trPr>
          <w:trHeight w:val="880"/>
        </w:trPr>
        <w:tc>
          <w:tcPr>
            <w:tcW w:w="747" w:type="dxa"/>
          </w:tcPr>
          <w:p w:rsidR="00E02662" w:rsidRPr="008D418F" w:rsidRDefault="00E02662" w:rsidP="008D418F">
            <w:pPr>
              <w:pStyle w:val="a3"/>
              <w:ind w:right="-136"/>
              <w:jc w:val="center"/>
              <w:rPr>
                <w:lang w:val="uk-UA"/>
              </w:rPr>
            </w:pPr>
            <w:r>
              <w:rPr>
                <w:lang w:val="uk-UA"/>
              </w:rPr>
              <w:t>6.</w:t>
            </w:r>
          </w:p>
        </w:tc>
        <w:tc>
          <w:tcPr>
            <w:tcW w:w="9356" w:type="dxa"/>
          </w:tcPr>
          <w:p w:rsidR="00E02662" w:rsidRDefault="00E02662" w:rsidP="00E02662">
            <w:pPr>
              <w:pStyle w:val="a3"/>
              <w:spacing w:before="0" w:beforeAutospacing="0" w:after="0" w:afterAutospacing="0"/>
              <w:ind w:right="252"/>
              <w:jc w:val="both"/>
              <w:rPr>
                <w:lang w:val="uk-UA"/>
              </w:rPr>
            </w:pPr>
            <w:r>
              <w:rPr>
                <w:lang w:val="uk-UA"/>
              </w:rPr>
              <w:t xml:space="preserve">Здійснення фінансування видатків загального фонду </w:t>
            </w:r>
            <w:r w:rsidR="00DA1E04">
              <w:rPr>
                <w:lang w:val="uk-UA"/>
              </w:rPr>
              <w:t xml:space="preserve">бюджету </w:t>
            </w:r>
            <w:proofErr w:type="spellStart"/>
            <w:r w:rsidR="00DA1E04">
              <w:rPr>
                <w:lang w:val="uk-UA"/>
              </w:rPr>
              <w:t>Соледарської</w:t>
            </w:r>
            <w:proofErr w:type="spellEnd"/>
            <w:r w:rsidR="00DA1E04">
              <w:rPr>
                <w:lang w:val="uk-UA"/>
              </w:rPr>
              <w:t xml:space="preserve"> міської територіальної громади </w:t>
            </w:r>
            <w:r>
              <w:rPr>
                <w:lang w:val="uk-UA"/>
              </w:rPr>
              <w:t xml:space="preserve">в межах фактичних надходжень доходів та міжбюджетних трансфертів у першочерговому порядку по захищених видатках, а також по видатках на здійснення заходів щодо запобігання поширенню та боротьби з гострою респіраторною хворобою </w:t>
            </w:r>
            <w:r>
              <w:rPr>
                <w:lang w:val="en-US"/>
              </w:rPr>
              <w:t>COVID</w:t>
            </w:r>
            <w:r w:rsidRPr="00E02662">
              <w:rPr>
                <w:lang w:val="uk-UA"/>
              </w:rPr>
              <w:t>-19</w:t>
            </w:r>
            <w:r>
              <w:rPr>
                <w:lang w:val="uk-UA"/>
              </w:rPr>
              <w:t xml:space="preserve">, спричиненою </w:t>
            </w:r>
            <w:proofErr w:type="spellStart"/>
            <w:r>
              <w:rPr>
                <w:lang w:val="uk-UA"/>
              </w:rPr>
              <w:t>короновірусом</w:t>
            </w:r>
            <w:proofErr w:type="spellEnd"/>
            <w:r>
              <w:rPr>
                <w:lang w:val="uk-UA"/>
              </w:rPr>
              <w:t xml:space="preserve"> </w:t>
            </w:r>
            <w:r>
              <w:rPr>
                <w:lang w:val="en-US"/>
              </w:rPr>
              <w:t>SARS</w:t>
            </w:r>
            <w:r w:rsidRPr="00E02662">
              <w:rPr>
                <w:lang w:val="uk-UA"/>
              </w:rPr>
              <w:t>-</w:t>
            </w:r>
            <w:r>
              <w:rPr>
                <w:lang w:val="en-US"/>
              </w:rPr>
              <w:t>Co</w:t>
            </w:r>
            <w:r w:rsidRPr="00E02662">
              <w:rPr>
                <w:lang w:val="uk-UA"/>
              </w:rPr>
              <w:t>-2</w:t>
            </w:r>
            <w:r>
              <w:rPr>
                <w:lang w:val="uk-UA"/>
              </w:rPr>
              <w:t>, та її наслідками, із застосуванням режиму економії та з урахуванням заходів з оптимізації видатків.</w:t>
            </w:r>
          </w:p>
          <w:p w:rsidR="00E02662" w:rsidRPr="00E02662" w:rsidRDefault="00E02662" w:rsidP="00E02662">
            <w:pPr>
              <w:pStyle w:val="a3"/>
              <w:spacing w:before="0" w:beforeAutospacing="0" w:after="0" w:afterAutospacing="0"/>
              <w:ind w:right="252"/>
              <w:jc w:val="both"/>
              <w:rPr>
                <w:lang w:val="uk-UA"/>
              </w:rPr>
            </w:pPr>
            <w:r>
              <w:rPr>
                <w:lang w:val="uk-UA"/>
              </w:rPr>
              <w:t xml:space="preserve">У разі виникнення заборгованості із виплати заробітної плати, стипендій, пенсій, інших соціальних виплат і оплати енергоносіїв та комунальних послуг, спрямувати не менш 90 відсотків наявних коштів загального фонду бюджету Соледарської міської територіальної громади на їх погашення </w:t>
            </w:r>
          </w:p>
        </w:tc>
        <w:tc>
          <w:tcPr>
            <w:tcW w:w="2268" w:type="dxa"/>
          </w:tcPr>
          <w:p w:rsidR="00E02662" w:rsidRPr="00E974AD" w:rsidRDefault="00E02662" w:rsidP="00861EF2">
            <w:pPr>
              <w:pStyle w:val="a3"/>
              <w:ind w:right="224"/>
              <w:rPr>
                <w:lang w:val="uk-UA"/>
              </w:rPr>
            </w:pPr>
            <w:r w:rsidRPr="00E974AD">
              <w:rPr>
                <w:lang w:val="uk-UA"/>
              </w:rPr>
              <w:t>Протягом року</w:t>
            </w:r>
          </w:p>
        </w:tc>
        <w:tc>
          <w:tcPr>
            <w:tcW w:w="2977" w:type="dxa"/>
          </w:tcPr>
          <w:p w:rsidR="00E02662" w:rsidRPr="00E974AD" w:rsidRDefault="00DA1E04" w:rsidP="00A95799">
            <w:pPr>
              <w:pStyle w:val="a3"/>
              <w:ind w:right="72"/>
              <w:rPr>
                <w:lang w:val="uk-UA"/>
              </w:rPr>
            </w:pPr>
            <w:r>
              <w:rPr>
                <w:lang w:val="uk-UA"/>
              </w:rPr>
              <w:t>Головні розпорядники бюджетних коштів (виконавчі органи міської ради)</w:t>
            </w:r>
          </w:p>
        </w:tc>
      </w:tr>
      <w:tr w:rsidR="00E02662" w:rsidRPr="006C3A7B" w:rsidTr="00FC4C3F">
        <w:trPr>
          <w:trHeight w:val="880"/>
        </w:trPr>
        <w:tc>
          <w:tcPr>
            <w:tcW w:w="747" w:type="dxa"/>
          </w:tcPr>
          <w:p w:rsidR="00E02662" w:rsidRPr="008D418F" w:rsidRDefault="00E02662" w:rsidP="008D418F">
            <w:pPr>
              <w:pStyle w:val="a3"/>
              <w:ind w:right="-136"/>
              <w:jc w:val="center"/>
              <w:rPr>
                <w:lang w:val="uk-UA"/>
              </w:rPr>
            </w:pPr>
            <w:r>
              <w:rPr>
                <w:lang w:val="uk-UA"/>
              </w:rPr>
              <w:t>7.</w:t>
            </w:r>
          </w:p>
        </w:tc>
        <w:tc>
          <w:tcPr>
            <w:tcW w:w="9356" w:type="dxa"/>
          </w:tcPr>
          <w:p w:rsidR="00E02662" w:rsidRPr="00E974AD" w:rsidRDefault="00E02662" w:rsidP="00E417D2">
            <w:pPr>
              <w:pStyle w:val="a3"/>
              <w:ind w:left="-4"/>
              <w:jc w:val="both"/>
              <w:rPr>
                <w:lang w:val="uk-UA"/>
              </w:rPr>
            </w:pPr>
            <w:r>
              <w:rPr>
                <w:lang w:val="uk-UA"/>
              </w:rPr>
              <w:t xml:space="preserve">Забезпечення в установленому порядку внесення змін до </w:t>
            </w:r>
            <w:r w:rsidR="0066725E">
              <w:rPr>
                <w:lang w:val="uk-UA"/>
              </w:rPr>
              <w:t>бюджету Соледарської міської територіальної громади з метою спрямування понадпланових надходжень до бюджету Соледарської міської територіальної громади на забезпечення виплати заробітної плати працівникам бюджетних установ, оплати комунальних послуг та енергоносіїв</w:t>
            </w:r>
          </w:p>
        </w:tc>
        <w:tc>
          <w:tcPr>
            <w:tcW w:w="2268" w:type="dxa"/>
          </w:tcPr>
          <w:p w:rsidR="00E02662" w:rsidRPr="00E974AD" w:rsidRDefault="00E02662" w:rsidP="00830CD6">
            <w:pPr>
              <w:pStyle w:val="a3"/>
              <w:ind w:right="224"/>
              <w:rPr>
                <w:lang w:val="uk-UA"/>
              </w:rPr>
            </w:pPr>
            <w:r w:rsidRPr="00E974AD">
              <w:rPr>
                <w:lang w:val="uk-UA"/>
              </w:rPr>
              <w:t xml:space="preserve">Протягом року </w:t>
            </w:r>
          </w:p>
        </w:tc>
        <w:tc>
          <w:tcPr>
            <w:tcW w:w="2977" w:type="dxa"/>
          </w:tcPr>
          <w:p w:rsidR="00E02662" w:rsidRPr="00E974AD" w:rsidRDefault="0066725E" w:rsidP="00EE2761">
            <w:pPr>
              <w:pStyle w:val="a3"/>
              <w:ind w:right="72"/>
              <w:rPr>
                <w:lang w:val="uk-UA"/>
              </w:rPr>
            </w:pPr>
            <w:r w:rsidRPr="00E974AD">
              <w:rPr>
                <w:lang w:val="uk-UA"/>
              </w:rPr>
              <w:t>Фінансове управління</w:t>
            </w:r>
          </w:p>
        </w:tc>
      </w:tr>
      <w:tr w:rsidR="0066725E" w:rsidRPr="006C3A7B" w:rsidTr="00FC4C3F">
        <w:trPr>
          <w:trHeight w:val="880"/>
        </w:trPr>
        <w:tc>
          <w:tcPr>
            <w:tcW w:w="747" w:type="dxa"/>
          </w:tcPr>
          <w:p w:rsidR="0066725E" w:rsidRDefault="0066725E" w:rsidP="008D418F">
            <w:pPr>
              <w:pStyle w:val="a3"/>
              <w:ind w:right="-136"/>
              <w:jc w:val="center"/>
              <w:rPr>
                <w:lang w:val="uk-UA"/>
              </w:rPr>
            </w:pPr>
            <w:r>
              <w:rPr>
                <w:lang w:val="uk-UA"/>
              </w:rPr>
              <w:lastRenderedPageBreak/>
              <w:t>8.</w:t>
            </w:r>
          </w:p>
        </w:tc>
        <w:tc>
          <w:tcPr>
            <w:tcW w:w="9356" w:type="dxa"/>
          </w:tcPr>
          <w:p w:rsidR="0066725E" w:rsidRDefault="0066725E" w:rsidP="00E417D2">
            <w:pPr>
              <w:pStyle w:val="a3"/>
              <w:spacing w:before="0" w:beforeAutospacing="0" w:after="0" w:afterAutospacing="0"/>
              <w:ind w:left="-4"/>
              <w:jc w:val="both"/>
              <w:rPr>
                <w:lang w:val="uk-UA"/>
              </w:rPr>
            </w:pPr>
            <w:r>
              <w:rPr>
                <w:lang w:val="uk-UA"/>
              </w:rPr>
              <w:t>Спрямування надпланових обсягів власних надходжень бюджетних установ, у першу чергу, на погашення заборгованості з оплати праці, нарахувань на заробітну плату, стипендій, комунальних послуг та енергоносіїв. У разі відсутності такої заборгованості спрямувати 50 відсотків кошті на заходи, що здійснюються за рахунок відповідних надходжень, і 50 відсотків коштів – на заходи, необхідні для виконання основних функцій, але не забезпечені коштами загального фонду бюджету за відповідною бюджетною програмою.</w:t>
            </w:r>
          </w:p>
          <w:p w:rsidR="0066725E" w:rsidRDefault="0066725E" w:rsidP="00E417D2">
            <w:pPr>
              <w:pStyle w:val="a3"/>
              <w:spacing w:before="0" w:beforeAutospacing="0" w:after="0" w:afterAutospacing="0"/>
              <w:ind w:left="-4"/>
              <w:jc w:val="both"/>
              <w:rPr>
                <w:lang w:val="uk-UA"/>
              </w:rPr>
            </w:pPr>
          </w:p>
        </w:tc>
        <w:tc>
          <w:tcPr>
            <w:tcW w:w="2268" w:type="dxa"/>
          </w:tcPr>
          <w:p w:rsidR="0066725E" w:rsidRPr="00E974AD" w:rsidRDefault="00830CD6" w:rsidP="0004721B">
            <w:pPr>
              <w:pStyle w:val="a3"/>
              <w:ind w:right="224"/>
              <w:rPr>
                <w:lang w:val="uk-UA"/>
              </w:rPr>
            </w:pPr>
            <w:r w:rsidRPr="00E974AD">
              <w:rPr>
                <w:lang w:val="uk-UA"/>
              </w:rPr>
              <w:t>Протягом року</w:t>
            </w:r>
          </w:p>
        </w:tc>
        <w:tc>
          <w:tcPr>
            <w:tcW w:w="2977" w:type="dxa"/>
          </w:tcPr>
          <w:p w:rsidR="0066725E" w:rsidRPr="00E974AD" w:rsidRDefault="00830CD6" w:rsidP="00EE2761">
            <w:pPr>
              <w:pStyle w:val="a3"/>
              <w:ind w:right="72"/>
              <w:rPr>
                <w:lang w:val="uk-UA"/>
              </w:rPr>
            </w:pPr>
            <w:r w:rsidRPr="00E974AD">
              <w:rPr>
                <w:lang w:val="uk-UA"/>
              </w:rPr>
              <w:t>Фінансове управління</w:t>
            </w:r>
          </w:p>
        </w:tc>
      </w:tr>
      <w:tr w:rsidR="004E3DCF" w:rsidRPr="004E3DCF" w:rsidTr="00FC4C3F">
        <w:trPr>
          <w:trHeight w:val="880"/>
        </w:trPr>
        <w:tc>
          <w:tcPr>
            <w:tcW w:w="747" w:type="dxa"/>
          </w:tcPr>
          <w:p w:rsidR="004E3DCF" w:rsidRDefault="004E3DCF" w:rsidP="008D418F">
            <w:pPr>
              <w:pStyle w:val="a3"/>
              <w:ind w:right="-136"/>
              <w:jc w:val="center"/>
              <w:rPr>
                <w:lang w:val="uk-UA"/>
              </w:rPr>
            </w:pPr>
            <w:r>
              <w:rPr>
                <w:lang w:val="uk-UA"/>
              </w:rPr>
              <w:t>9</w:t>
            </w:r>
            <w:r w:rsidR="00AD2F27">
              <w:rPr>
                <w:lang w:val="uk-UA"/>
              </w:rPr>
              <w:t>.</w:t>
            </w:r>
          </w:p>
        </w:tc>
        <w:tc>
          <w:tcPr>
            <w:tcW w:w="9356" w:type="dxa"/>
          </w:tcPr>
          <w:p w:rsidR="004E3DCF" w:rsidRDefault="004E3DCF" w:rsidP="004E3DCF">
            <w:pPr>
              <w:pStyle w:val="a3"/>
              <w:spacing w:before="0" w:beforeAutospacing="0" w:after="0" w:afterAutospacing="0"/>
              <w:ind w:left="-4"/>
              <w:jc w:val="both"/>
              <w:rPr>
                <w:lang w:val="uk-UA"/>
              </w:rPr>
            </w:pPr>
            <w:r>
              <w:rPr>
                <w:lang w:val="uk-UA"/>
              </w:rPr>
              <w:t>Встановлення та здійснення нарахування підвищень до посадових окладів (ставок), надбавок, доплат, допомог, винагород, премій, інших заохочувальних виплат працівникам виключно в межах фонду оплати праці, затвердженого в загальному та спеціальному фондах</w:t>
            </w:r>
            <w:bookmarkStart w:id="0" w:name="_GoBack"/>
            <w:bookmarkEnd w:id="0"/>
            <w:r>
              <w:rPr>
                <w:lang w:val="uk-UA"/>
              </w:rPr>
              <w:t xml:space="preserve"> бюджету </w:t>
            </w:r>
            <w:proofErr w:type="spellStart"/>
            <w:r>
              <w:rPr>
                <w:lang w:val="uk-UA"/>
              </w:rPr>
              <w:t>Соледарської</w:t>
            </w:r>
            <w:proofErr w:type="spellEnd"/>
            <w:r>
              <w:rPr>
                <w:lang w:val="uk-UA"/>
              </w:rPr>
              <w:t xml:space="preserve"> міської територіальної громади, або власних доходів від провадження господарської діяльності в межах чинного законодавства, за умови забезпечення у повному обсязі за рахунок бюджетних коштів обов’язкових виплат із заробітної плати працівникам, інших соціальних виплат, у тому числі стипендій, та видатків на проведення розрахунків за комунальні послуги та енергоносії всіх бюджетних установ, що належать до сфери управління відповідного розпорядника бюджетних коштів</w:t>
            </w:r>
            <w:r w:rsidR="00E57AEA">
              <w:rPr>
                <w:lang w:val="uk-UA"/>
              </w:rPr>
              <w:t>.</w:t>
            </w:r>
          </w:p>
          <w:p w:rsidR="00E57AEA" w:rsidRDefault="00E57AEA" w:rsidP="004E3DCF">
            <w:pPr>
              <w:pStyle w:val="a3"/>
              <w:spacing w:before="0" w:beforeAutospacing="0" w:after="0" w:afterAutospacing="0"/>
              <w:ind w:left="-4"/>
              <w:jc w:val="both"/>
              <w:rPr>
                <w:lang w:val="uk-UA"/>
              </w:rPr>
            </w:pPr>
          </w:p>
        </w:tc>
        <w:tc>
          <w:tcPr>
            <w:tcW w:w="2268" w:type="dxa"/>
          </w:tcPr>
          <w:p w:rsidR="004E3DCF" w:rsidRPr="00E974AD" w:rsidRDefault="00AD2F27" w:rsidP="0004721B">
            <w:pPr>
              <w:pStyle w:val="a3"/>
              <w:ind w:right="224"/>
              <w:rPr>
                <w:lang w:val="uk-UA"/>
              </w:rPr>
            </w:pPr>
            <w:r w:rsidRPr="00E974AD">
              <w:rPr>
                <w:lang w:val="uk-UA"/>
              </w:rPr>
              <w:t>Протягом року</w:t>
            </w:r>
          </w:p>
        </w:tc>
        <w:tc>
          <w:tcPr>
            <w:tcW w:w="2977" w:type="dxa"/>
          </w:tcPr>
          <w:p w:rsidR="004E3DCF" w:rsidRPr="00E974AD" w:rsidRDefault="00DA1E04" w:rsidP="00EE2761">
            <w:pPr>
              <w:pStyle w:val="a3"/>
              <w:ind w:right="72"/>
              <w:rPr>
                <w:lang w:val="uk-UA"/>
              </w:rPr>
            </w:pPr>
            <w:r>
              <w:rPr>
                <w:lang w:val="uk-UA"/>
              </w:rPr>
              <w:t>Головні розпорядники бюджетних коштів (виконавчі органи міської ради)</w:t>
            </w:r>
          </w:p>
        </w:tc>
      </w:tr>
      <w:tr w:rsidR="00AD2F27" w:rsidRPr="004E3DCF" w:rsidTr="00FC4C3F">
        <w:trPr>
          <w:trHeight w:val="880"/>
        </w:trPr>
        <w:tc>
          <w:tcPr>
            <w:tcW w:w="747" w:type="dxa"/>
          </w:tcPr>
          <w:p w:rsidR="00AD2F27" w:rsidRDefault="00AD2F27" w:rsidP="00AD2F27">
            <w:pPr>
              <w:pStyle w:val="a3"/>
              <w:ind w:right="-136"/>
              <w:jc w:val="center"/>
              <w:rPr>
                <w:lang w:val="uk-UA"/>
              </w:rPr>
            </w:pPr>
            <w:r>
              <w:rPr>
                <w:lang w:val="uk-UA"/>
              </w:rPr>
              <w:t>10.</w:t>
            </w:r>
          </w:p>
        </w:tc>
        <w:tc>
          <w:tcPr>
            <w:tcW w:w="9356" w:type="dxa"/>
          </w:tcPr>
          <w:p w:rsidR="00AD2F27" w:rsidRDefault="00AD2F27" w:rsidP="00AD2F27">
            <w:pPr>
              <w:pStyle w:val="a3"/>
              <w:spacing w:before="0" w:beforeAutospacing="0" w:after="0" w:afterAutospacing="0"/>
              <w:ind w:left="-4"/>
              <w:jc w:val="both"/>
              <w:rPr>
                <w:lang w:val="uk-UA"/>
              </w:rPr>
            </w:pPr>
            <w:r>
              <w:rPr>
                <w:lang w:val="uk-UA"/>
              </w:rPr>
              <w:t>Недопущення збільшення чисельності працівників підпорядкованих установ (крім перерозподілу штатної чисельності в межах одного типу та головного розпорядника бюджетних коштів, не допускаючи збільшення загальної чисельності, крім випадків, передбачених законодавством)</w:t>
            </w:r>
          </w:p>
          <w:p w:rsidR="00E57AEA" w:rsidRDefault="00E57AEA" w:rsidP="00AD2F27">
            <w:pPr>
              <w:pStyle w:val="a3"/>
              <w:spacing w:before="0" w:beforeAutospacing="0" w:after="0" w:afterAutospacing="0"/>
              <w:ind w:left="-4"/>
              <w:jc w:val="both"/>
              <w:rPr>
                <w:lang w:val="uk-UA"/>
              </w:rPr>
            </w:pPr>
          </w:p>
        </w:tc>
        <w:tc>
          <w:tcPr>
            <w:tcW w:w="2268" w:type="dxa"/>
          </w:tcPr>
          <w:p w:rsidR="00AD2F27" w:rsidRPr="00E974AD" w:rsidRDefault="00AD2F27" w:rsidP="00AD2F27">
            <w:pPr>
              <w:pStyle w:val="a3"/>
              <w:ind w:right="224"/>
              <w:rPr>
                <w:lang w:val="uk-UA"/>
              </w:rPr>
            </w:pPr>
            <w:r w:rsidRPr="00E974AD">
              <w:rPr>
                <w:lang w:val="uk-UA"/>
              </w:rPr>
              <w:t>Протягом року</w:t>
            </w:r>
          </w:p>
        </w:tc>
        <w:tc>
          <w:tcPr>
            <w:tcW w:w="2977" w:type="dxa"/>
          </w:tcPr>
          <w:p w:rsidR="00AD2F27" w:rsidRPr="00E974AD" w:rsidRDefault="00DA1E04" w:rsidP="00AD2F27">
            <w:pPr>
              <w:pStyle w:val="a3"/>
              <w:ind w:right="72"/>
              <w:rPr>
                <w:lang w:val="uk-UA"/>
              </w:rPr>
            </w:pPr>
            <w:r>
              <w:rPr>
                <w:lang w:val="uk-UA"/>
              </w:rPr>
              <w:t>Головні розпорядники бюджетних коштів (виконавчі органи міської ради)</w:t>
            </w:r>
          </w:p>
        </w:tc>
      </w:tr>
      <w:tr w:rsidR="00AD2F27" w:rsidRPr="004E3DCF" w:rsidTr="00FC4C3F">
        <w:trPr>
          <w:trHeight w:val="880"/>
        </w:trPr>
        <w:tc>
          <w:tcPr>
            <w:tcW w:w="747" w:type="dxa"/>
          </w:tcPr>
          <w:p w:rsidR="00AD2F27" w:rsidRDefault="00AD2F27" w:rsidP="00AD2F27">
            <w:pPr>
              <w:pStyle w:val="a3"/>
              <w:ind w:right="-136"/>
              <w:jc w:val="center"/>
              <w:rPr>
                <w:lang w:val="uk-UA"/>
              </w:rPr>
            </w:pPr>
            <w:r>
              <w:rPr>
                <w:lang w:val="uk-UA"/>
              </w:rPr>
              <w:t>11.</w:t>
            </w:r>
          </w:p>
        </w:tc>
        <w:tc>
          <w:tcPr>
            <w:tcW w:w="9356" w:type="dxa"/>
          </w:tcPr>
          <w:p w:rsidR="00AD2F27" w:rsidRDefault="00AD2F27" w:rsidP="00AD2F27">
            <w:pPr>
              <w:pStyle w:val="a3"/>
              <w:spacing w:before="0" w:beforeAutospacing="0" w:after="0" w:afterAutospacing="0"/>
              <w:ind w:left="-4"/>
              <w:jc w:val="both"/>
              <w:rPr>
                <w:lang w:val="uk-UA"/>
              </w:rPr>
            </w:pPr>
            <w:r>
              <w:rPr>
                <w:lang w:val="uk-UA"/>
              </w:rPr>
              <w:t xml:space="preserve">Розроблення, затвердження та здійснення заходів з енергозбереження із забезпеченням зменшення витрат на оплату комунальних послуг та енергоносіїв (із визначенням показників результативності цих заходів у натуральних та вартісних показниках) </w:t>
            </w:r>
          </w:p>
        </w:tc>
        <w:tc>
          <w:tcPr>
            <w:tcW w:w="2268" w:type="dxa"/>
          </w:tcPr>
          <w:p w:rsidR="00AD2F27" w:rsidRPr="00E974AD" w:rsidRDefault="00AD2F27" w:rsidP="00AD2F27">
            <w:pPr>
              <w:pStyle w:val="a3"/>
              <w:ind w:right="224"/>
              <w:rPr>
                <w:lang w:val="uk-UA"/>
              </w:rPr>
            </w:pPr>
            <w:r w:rsidRPr="00E974AD">
              <w:rPr>
                <w:lang w:val="uk-UA"/>
              </w:rPr>
              <w:t>Протягом року</w:t>
            </w:r>
          </w:p>
        </w:tc>
        <w:tc>
          <w:tcPr>
            <w:tcW w:w="2977" w:type="dxa"/>
          </w:tcPr>
          <w:p w:rsidR="00AD2F27" w:rsidRPr="00E974AD" w:rsidRDefault="00DA1E04" w:rsidP="00AD2F27">
            <w:pPr>
              <w:pStyle w:val="a3"/>
              <w:ind w:right="72"/>
              <w:rPr>
                <w:lang w:val="uk-UA"/>
              </w:rPr>
            </w:pPr>
            <w:r>
              <w:rPr>
                <w:lang w:val="uk-UA"/>
              </w:rPr>
              <w:t>Головні розпорядники бюджетних коштів (виконавчі органи міської ради)</w:t>
            </w:r>
          </w:p>
        </w:tc>
      </w:tr>
      <w:tr w:rsidR="00AD2F27" w:rsidRPr="00E57AEA" w:rsidTr="00FC4C3F">
        <w:trPr>
          <w:trHeight w:val="880"/>
        </w:trPr>
        <w:tc>
          <w:tcPr>
            <w:tcW w:w="747" w:type="dxa"/>
          </w:tcPr>
          <w:p w:rsidR="00AD2F27" w:rsidRDefault="00AD2F27" w:rsidP="00DA1E04">
            <w:pPr>
              <w:pStyle w:val="a3"/>
              <w:spacing w:after="0" w:afterAutospacing="0"/>
              <w:ind w:right="-136"/>
              <w:jc w:val="center"/>
              <w:rPr>
                <w:lang w:val="uk-UA"/>
              </w:rPr>
            </w:pPr>
            <w:r>
              <w:rPr>
                <w:lang w:val="uk-UA"/>
              </w:rPr>
              <w:t>1</w:t>
            </w:r>
            <w:r w:rsidR="00DA1E04">
              <w:rPr>
                <w:lang w:val="uk-UA"/>
              </w:rPr>
              <w:t>2</w:t>
            </w:r>
            <w:r>
              <w:rPr>
                <w:lang w:val="uk-UA"/>
              </w:rPr>
              <w:t>.</w:t>
            </w:r>
          </w:p>
        </w:tc>
        <w:tc>
          <w:tcPr>
            <w:tcW w:w="9356" w:type="dxa"/>
          </w:tcPr>
          <w:p w:rsidR="00AD2F27" w:rsidRDefault="00AD2F27" w:rsidP="00DA1E04">
            <w:pPr>
              <w:pStyle w:val="a3"/>
              <w:spacing w:before="0" w:beforeAutospacing="0" w:after="0" w:afterAutospacing="0"/>
              <w:ind w:left="-4"/>
              <w:jc w:val="both"/>
              <w:rPr>
                <w:lang w:val="uk-UA"/>
              </w:rPr>
            </w:pPr>
            <w:r>
              <w:rPr>
                <w:lang w:val="uk-UA"/>
              </w:rPr>
              <w:t>Проведення аналізу використання автомобільного транспорту (крім спеціалізованого) керівниками</w:t>
            </w:r>
            <w:r w:rsidR="00DA1E04">
              <w:rPr>
                <w:lang w:val="uk-UA"/>
              </w:rPr>
              <w:t xml:space="preserve"> виконавчих органів міської ради та</w:t>
            </w:r>
            <w:r>
              <w:rPr>
                <w:lang w:val="uk-UA"/>
              </w:rPr>
              <w:t xml:space="preserve"> бюджетних установ з метою оптимізації видатків на їх утримання</w:t>
            </w:r>
          </w:p>
        </w:tc>
        <w:tc>
          <w:tcPr>
            <w:tcW w:w="2268" w:type="dxa"/>
          </w:tcPr>
          <w:p w:rsidR="00AD2F27" w:rsidRPr="00E974AD" w:rsidRDefault="00AD2F27" w:rsidP="00AD2F27">
            <w:pPr>
              <w:pStyle w:val="a3"/>
              <w:spacing w:after="0" w:afterAutospacing="0"/>
              <w:ind w:right="224"/>
              <w:rPr>
                <w:lang w:val="uk-UA"/>
              </w:rPr>
            </w:pPr>
            <w:r w:rsidRPr="00E974AD">
              <w:rPr>
                <w:lang w:val="uk-UA"/>
              </w:rPr>
              <w:t>Протягом року</w:t>
            </w:r>
          </w:p>
        </w:tc>
        <w:tc>
          <w:tcPr>
            <w:tcW w:w="2977" w:type="dxa"/>
          </w:tcPr>
          <w:p w:rsidR="00AD2F27" w:rsidRPr="00E974AD" w:rsidRDefault="00AD2F27" w:rsidP="00AD2F27">
            <w:pPr>
              <w:pStyle w:val="a3"/>
              <w:spacing w:after="0" w:afterAutospacing="0"/>
              <w:ind w:right="72"/>
              <w:rPr>
                <w:lang w:val="uk-UA"/>
              </w:rPr>
            </w:pPr>
            <w:r w:rsidRPr="00E974AD">
              <w:rPr>
                <w:lang w:val="uk-UA"/>
              </w:rPr>
              <w:t>Відділ бухгалтерського обліку та звітності Соледарської міської ради, Управління освіти</w:t>
            </w:r>
            <w:r>
              <w:rPr>
                <w:lang w:val="uk-UA"/>
              </w:rPr>
              <w:t xml:space="preserve"> Соледарської міської ради</w:t>
            </w:r>
          </w:p>
        </w:tc>
      </w:tr>
      <w:tr w:rsidR="00AD2F27" w:rsidRPr="006C3A7B" w:rsidTr="00FC4C3F">
        <w:trPr>
          <w:trHeight w:val="880"/>
        </w:trPr>
        <w:tc>
          <w:tcPr>
            <w:tcW w:w="747" w:type="dxa"/>
          </w:tcPr>
          <w:p w:rsidR="00AD2F27" w:rsidRDefault="00AD2F27" w:rsidP="00DA1E04">
            <w:pPr>
              <w:pStyle w:val="a3"/>
              <w:spacing w:after="0" w:afterAutospacing="0"/>
              <w:ind w:right="-136"/>
              <w:jc w:val="center"/>
              <w:rPr>
                <w:lang w:val="uk-UA"/>
              </w:rPr>
            </w:pPr>
            <w:r>
              <w:rPr>
                <w:lang w:val="uk-UA"/>
              </w:rPr>
              <w:t>1</w:t>
            </w:r>
            <w:r w:rsidR="00DA1E04">
              <w:rPr>
                <w:lang w:val="uk-UA"/>
              </w:rPr>
              <w:t>3</w:t>
            </w:r>
            <w:r>
              <w:rPr>
                <w:lang w:val="uk-UA"/>
              </w:rPr>
              <w:t>.</w:t>
            </w:r>
          </w:p>
        </w:tc>
        <w:tc>
          <w:tcPr>
            <w:tcW w:w="9356" w:type="dxa"/>
          </w:tcPr>
          <w:p w:rsidR="00AD2F27" w:rsidRDefault="00AD2F27" w:rsidP="00AD2F27">
            <w:pPr>
              <w:pStyle w:val="a3"/>
              <w:spacing w:before="0" w:beforeAutospacing="0" w:after="0" w:afterAutospacing="0"/>
              <w:ind w:left="-4"/>
              <w:jc w:val="both"/>
              <w:rPr>
                <w:lang w:val="uk-UA"/>
              </w:rPr>
            </w:pPr>
            <w:r>
              <w:rPr>
                <w:lang w:val="uk-UA"/>
              </w:rPr>
              <w:t xml:space="preserve">Розроблення та затвердження заходів з погашення кредиторської заборгованості за рахунок коштів загального та спеціального фондів бюджету, зменшення обсягу дебіторської заборгованості, здійснення претензійно-позовної роботи з постачальниками товарів/надавачами послуг/виконавцями робіт за умови невиконання </w:t>
            </w:r>
            <w:r>
              <w:rPr>
                <w:lang w:val="uk-UA"/>
              </w:rPr>
              <w:lastRenderedPageBreak/>
              <w:t>ними договірних зобов’язань</w:t>
            </w:r>
          </w:p>
        </w:tc>
        <w:tc>
          <w:tcPr>
            <w:tcW w:w="2268" w:type="dxa"/>
          </w:tcPr>
          <w:p w:rsidR="00AD2F27" w:rsidRPr="00E974AD" w:rsidRDefault="00AD2F27" w:rsidP="00AD2F27">
            <w:pPr>
              <w:pStyle w:val="a3"/>
              <w:spacing w:after="0" w:afterAutospacing="0"/>
              <w:ind w:right="224"/>
              <w:rPr>
                <w:lang w:val="uk-UA"/>
              </w:rPr>
            </w:pPr>
            <w:r w:rsidRPr="00E974AD">
              <w:rPr>
                <w:lang w:val="uk-UA"/>
              </w:rPr>
              <w:lastRenderedPageBreak/>
              <w:t>Протягом року</w:t>
            </w:r>
          </w:p>
        </w:tc>
        <w:tc>
          <w:tcPr>
            <w:tcW w:w="2977" w:type="dxa"/>
          </w:tcPr>
          <w:p w:rsidR="00AD2F27" w:rsidRDefault="00AD2F27" w:rsidP="00AD2F27">
            <w:pPr>
              <w:pStyle w:val="a3"/>
              <w:spacing w:after="0" w:afterAutospacing="0"/>
              <w:ind w:right="72"/>
              <w:rPr>
                <w:lang w:val="uk-UA"/>
              </w:rPr>
            </w:pPr>
            <w:r w:rsidRPr="00E974AD">
              <w:rPr>
                <w:lang w:val="uk-UA"/>
              </w:rPr>
              <w:t>Фінансове управління</w:t>
            </w:r>
          </w:p>
          <w:p w:rsidR="00AD2F27" w:rsidRPr="00E974AD" w:rsidRDefault="00AD2F27" w:rsidP="00AD2F27">
            <w:pPr>
              <w:pStyle w:val="a3"/>
              <w:spacing w:after="0" w:afterAutospacing="0"/>
              <w:ind w:right="72"/>
              <w:rPr>
                <w:lang w:val="uk-UA"/>
              </w:rPr>
            </w:pPr>
          </w:p>
        </w:tc>
      </w:tr>
      <w:tr w:rsidR="00AD2F27" w:rsidRPr="00CB3948" w:rsidTr="00FC4C3F">
        <w:trPr>
          <w:trHeight w:val="880"/>
        </w:trPr>
        <w:tc>
          <w:tcPr>
            <w:tcW w:w="747" w:type="dxa"/>
          </w:tcPr>
          <w:p w:rsidR="00AD2F27" w:rsidRDefault="00AD2F27" w:rsidP="00DA1E04">
            <w:pPr>
              <w:pStyle w:val="a3"/>
              <w:spacing w:after="0" w:afterAutospacing="0"/>
              <w:ind w:right="-136"/>
              <w:jc w:val="center"/>
              <w:rPr>
                <w:lang w:val="uk-UA"/>
              </w:rPr>
            </w:pPr>
            <w:r>
              <w:rPr>
                <w:lang w:val="uk-UA"/>
              </w:rPr>
              <w:lastRenderedPageBreak/>
              <w:t>1</w:t>
            </w:r>
            <w:r w:rsidR="00DA1E04">
              <w:rPr>
                <w:lang w:val="uk-UA"/>
              </w:rPr>
              <w:t>4</w:t>
            </w:r>
            <w:r>
              <w:rPr>
                <w:lang w:val="uk-UA"/>
              </w:rPr>
              <w:t>.</w:t>
            </w:r>
          </w:p>
        </w:tc>
        <w:tc>
          <w:tcPr>
            <w:tcW w:w="9356" w:type="dxa"/>
          </w:tcPr>
          <w:p w:rsidR="00AD2F27" w:rsidRPr="00CB3948" w:rsidRDefault="00AD2F27" w:rsidP="00AD2F27">
            <w:pPr>
              <w:pStyle w:val="a3"/>
              <w:spacing w:before="0" w:beforeAutospacing="0" w:after="0" w:afterAutospacing="0"/>
              <w:jc w:val="both"/>
              <w:rPr>
                <w:lang w:val="uk-UA"/>
              </w:rPr>
            </w:pPr>
            <w:r>
              <w:rPr>
                <w:lang w:val="uk-UA"/>
              </w:rPr>
              <w:t>Проведення роз’яснювальної роботи з розпорядниками (одержувачами) бюджетних коштів з питань неухильного дотримання фінансово-бюджетної дисципліни та запобігання порушенням, що призводять до втрат фінансових ресурсів</w:t>
            </w:r>
          </w:p>
        </w:tc>
        <w:tc>
          <w:tcPr>
            <w:tcW w:w="2268" w:type="dxa"/>
          </w:tcPr>
          <w:p w:rsidR="00AD2F27" w:rsidRPr="00E974AD" w:rsidRDefault="00AD2F27" w:rsidP="00AD2F27">
            <w:pPr>
              <w:pStyle w:val="a3"/>
              <w:spacing w:after="0" w:afterAutospacing="0"/>
              <w:ind w:right="224"/>
              <w:rPr>
                <w:lang w:val="uk-UA"/>
              </w:rPr>
            </w:pPr>
            <w:r w:rsidRPr="00E974AD">
              <w:rPr>
                <w:lang w:val="uk-UA"/>
              </w:rPr>
              <w:t>Протягом року</w:t>
            </w:r>
          </w:p>
        </w:tc>
        <w:tc>
          <w:tcPr>
            <w:tcW w:w="2977" w:type="dxa"/>
          </w:tcPr>
          <w:p w:rsidR="00AD2F27" w:rsidRDefault="00AD2F27" w:rsidP="00AD2F27">
            <w:pPr>
              <w:pStyle w:val="a3"/>
              <w:spacing w:after="0" w:afterAutospacing="0"/>
              <w:ind w:right="72"/>
              <w:rPr>
                <w:lang w:val="uk-UA"/>
              </w:rPr>
            </w:pPr>
            <w:r w:rsidRPr="00E974AD">
              <w:rPr>
                <w:lang w:val="uk-UA"/>
              </w:rPr>
              <w:t>Фінансове управління</w:t>
            </w:r>
          </w:p>
          <w:p w:rsidR="00AD2F27" w:rsidRPr="00E974AD" w:rsidRDefault="00AD2F27" w:rsidP="00AD2F27">
            <w:pPr>
              <w:pStyle w:val="a3"/>
              <w:spacing w:after="0" w:afterAutospacing="0"/>
              <w:ind w:right="72"/>
              <w:rPr>
                <w:lang w:val="uk-UA"/>
              </w:rPr>
            </w:pPr>
          </w:p>
        </w:tc>
      </w:tr>
      <w:tr w:rsidR="00AD2F27" w:rsidRPr="00CB3948" w:rsidTr="00FC4C3F">
        <w:trPr>
          <w:trHeight w:val="880"/>
        </w:trPr>
        <w:tc>
          <w:tcPr>
            <w:tcW w:w="747" w:type="dxa"/>
          </w:tcPr>
          <w:p w:rsidR="00AD2F27" w:rsidRDefault="00AD2F27" w:rsidP="00DA1E04">
            <w:pPr>
              <w:pStyle w:val="a3"/>
              <w:spacing w:after="0" w:afterAutospacing="0"/>
              <w:ind w:right="-136"/>
              <w:jc w:val="center"/>
              <w:rPr>
                <w:lang w:val="uk-UA"/>
              </w:rPr>
            </w:pPr>
            <w:r>
              <w:rPr>
                <w:lang w:val="uk-UA"/>
              </w:rPr>
              <w:t>1</w:t>
            </w:r>
            <w:r w:rsidR="00DA1E04">
              <w:rPr>
                <w:lang w:val="uk-UA"/>
              </w:rPr>
              <w:t>5</w:t>
            </w:r>
            <w:r>
              <w:rPr>
                <w:lang w:val="uk-UA"/>
              </w:rPr>
              <w:t>.</w:t>
            </w:r>
          </w:p>
        </w:tc>
        <w:tc>
          <w:tcPr>
            <w:tcW w:w="9356" w:type="dxa"/>
          </w:tcPr>
          <w:p w:rsidR="00AD2F27" w:rsidRDefault="00AD2F27" w:rsidP="00DA1E04">
            <w:pPr>
              <w:pStyle w:val="a3"/>
              <w:spacing w:before="0" w:beforeAutospacing="0" w:after="0" w:afterAutospacing="0"/>
              <w:jc w:val="both"/>
              <w:rPr>
                <w:lang w:val="uk-UA"/>
              </w:rPr>
            </w:pPr>
            <w:r>
              <w:rPr>
                <w:lang w:val="uk-UA"/>
              </w:rPr>
              <w:t xml:space="preserve">Заслуховування на нарадах, засіданнях виконавчого комітету </w:t>
            </w:r>
            <w:r w:rsidR="00DA1E04">
              <w:rPr>
                <w:lang w:val="uk-UA"/>
              </w:rPr>
              <w:t>міської</w:t>
            </w:r>
            <w:r>
              <w:rPr>
                <w:lang w:val="uk-UA"/>
              </w:rPr>
              <w:t xml:space="preserve"> ради, головних розпорядників бюджетних коштів питань щодо дотримання фінансово-бюджетної дисципліни (у разі необхідності)</w:t>
            </w:r>
          </w:p>
        </w:tc>
        <w:tc>
          <w:tcPr>
            <w:tcW w:w="2268" w:type="dxa"/>
          </w:tcPr>
          <w:p w:rsidR="00AD2F27" w:rsidRPr="00E974AD" w:rsidRDefault="00AD2F27" w:rsidP="00AD2F27">
            <w:pPr>
              <w:pStyle w:val="a3"/>
              <w:spacing w:after="0" w:afterAutospacing="0"/>
              <w:ind w:right="224"/>
              <w:rPr>
                <w:lang w:val="uk-UA"/>
              </w:rPr>
            </w:pPr>
            <w:r w:rsidRPr="00E974AD">
              <w:rPr>
                <w:lang w:val="uk-UA"/>
              </w:rPr>
              <w:t>Протягом року</w:t>
            </w:r>
          </w:p>
        </w:tc>
        <w:tc>
          <w:tcPr>
            <w:tcW w:w="2977" w:type="dxa"/>
          </w:tcPr>
          <w:p w:rsidR="00AD2F27" w:rsidRDefault="00AD2F27" w:rsidP="00AD2F27">
            <w:pPr>
              <w:pStyle w:val="a3"/>
              <w:spacing w:after="0" w:afterAutospacing="0"/>
              <w:ind w:right="72"/>
              <w:rPr>
                <w:lang w:val="uk-UA"/>
              </w:rPr>
            </w:pPr>
            <w:r w:rsidRPr="00E974AD">
              <w:rPr>
                <w:lang w:val="uk-UA"/>
              </w:rPr>
              <w:t>Фінансове управління</w:t>
            </w:r>
          </w:p>
          <w:p w:rsidR="00AD2F27" w:rsidRPr="00E974AD" w:rsidRDefault="00AD2F27" w:rsidP="00AD2F27">
            <w:pPr>
              <w:pStyle w:val="a3"/>
              <w:spacing w:after="0" w:afterAutospacing="0"/>
              <w:ind w:right="72"/>
              <w:rPr>
                <w:lang w:val="uk-UA"/>
              </w:rPr>
            </w:pPr>
          </w:p>
        </w:tc>
      </w:tr>
      <w:tr w:rsidR="00AD2F27" w:rsidRPr="00CB3948" w:rsidTr="00FC4C3F">
        <w:trPr>
          <w:trHeight w:val="880"/>
        </w:trPr>
        <w:tc>
          <w:tcPr>
            <w:tcW w:w="747" w:type="dxa"/>
          </w:tcPr>
          <w:p w:rsidR="00AD2F27" w:rsidRDefault="00AD2F27" w:rsidP="00DA1E04">
            <w:pPr>
              <w:pStyle w:val="a3"/>
              <w:spacing w:after="0" w:afterAutospacing="0"/>
              <w:ind w:right="-136"/>
              <w:jc w:val="center"/>
              <w:rPr>
                <w:lang w:val="uk-UA"/>
              </w:rPr>
            </w:pPr>
            <w:r>
              <w:rPr>
                <w:lang w:val="uk-UA"/>
              </w:rPr>
              <w:t>1</w:t>
            </w:r>
            <w:r w:rsidR="00DA1E04">
              <w:rPr>
                <w:lang w:val="uk-UA"/>
              </w:rPr>
              <w:t>6</w:t>
            </w:r>
            <w:r>
              <w:rPr>
                <w:lang w:val="uk-UA"/>
              </w:rPr>
              <w:t>.</w:t>
            </w:r>
          </w:p>
        </w:tc>
        <w:tc>
          <w:tcPr>
            <w:tcW w:w="9356" w:type="dxa"/>
          </w:tcPr>
          <w:p w:rsidR="00AD2F27" w:rsidRDefault="00AD2F27" w:rsidP="00AD2F27">
            <w:pPr>
              <w:pStyle w:val="a3"/>
              <w:spacing w:before="0" w:beforeAutospacing="0" w:after="0" w:afterAutospacing="0"/>
              <w:jc w:val="both"/>
              <w:rPr>
                <w:lang w:val="uk-UA"/>
              </w:rPr>
            </w:pPr>
            <w:r>
              <w:rPr>
                <w:lang w:val="uk-UA"/>
              </w:rPr>
              <w:t xml:space="preserve">Недопущення здійснення попередньої оплати товарів, робіт і послуг, що закуповуються за бюджетні кошти, та здійснення відповідних платежів, крім випадків, передбачених пунктом 15 постанови Кабінету Міністрів України від 22 липня 2020р. №641 «Про встановлення карантину та запровадження посилених протиепідемічних заходів на території із значним поширенням гострої респіраторної хвороби </w:t>
            </w:r>
            <w:r>
              <w:rPr>
                <w:lang w:val="en-US"/>
              </w:rPr>
              <w:t>COVID</w:t>
            </w:r>
            <w:r w:rsidRPr="00E02662">
              <w:rPr>
                <w:lang w:val="uk-UA"/>
              </w:rPr>
              <w:t>-19</w:t>
            </w:r>
            <w:r>
              <w:rPr>
                <w:lang w:val="uk-UA"/>
              </w:rPr>
              <w:t xml:space="preserve">, спричиненою </w:t>
            </w:r>
            <w:proofErr w:type="spellStart"/>
            <w:r>
              <w:rPr>
                <w:lang w:val="uk-UA"/>
              </w:rPr>
              <w:t>короновірусом</w:t>
            </w:r>
            <w:proofErr w:type="spellEnd"/>
            <w:r>
              <w:rPr>
                <w:lang w:val="uk-UA"/>
              </w:rPr>
              <w:t xml:space="preserve"> </w:t>
            </w:r>
            <w:r>
              <w:rPr>
                <w:lang w:val="en-US"/>
              </w:rPr>
              <w:t>SARS</w:t>
            </w:r>
            <w:r w:rsidRPr="00E02662">
              <w:rPr>
                <w:lang w:val="uk-UA"/>
              </w:rPr>
              <w:t>-</w:t>
            </w:r>
            <w:r>
              <w:rPr>
                <w:lang w:val="en-US"/>
              </w:rPr>
              <w:t>Co</w:t>
            </w:r>
            <w:r w:rsidRPr="00E02662">
              <w:rPr>
                <w:lang w:val="uk-UA"/>
              </w:rPr>
              <w:t>-2</w:t>
            </w:r>
            <w:r>
              <w:rPr>
                <w:lang w:val="uk-UA"/>
              </w:rPr>
              <w:t>»</w:t>
            </w:r>
          </w:p>
        </w:tc>
        <w:tc>
          <w:tcPr>
            <w:tcW w:w="2268" w:type="dxa"/>
          </w:tcPr>
          <w:p w:rsidR="00AD2F27" w:rsidRPr="00E974AD" w:rsidRDefault="00AD2F27" w:rsidP="00AD2F27">
            <w:pPr>
              <w:pStyle w:val="a3"/>
              <w:spacing w:after="0" w:afterAutospacing="0"/>
              <w:ind w:right="224"/>
              <w:rPr>
                <w:lang w:val="uk-UA"/>
              </w:rPr>
            </w:pPr>
            <w:r>
              <w:rPr>
                <w:lang w:val="uk-UA"/>
              </w:rPr>
              <w:t>Протягом року у період дії карантину</w:t>
            </w:r>
          </w:p>
        </w:tc>
        <w:tc>
          <w:tcPr>
            <w:tcW w:w="2977" w:type="dxa"/>
          </w:tcPr>
          <w:p w:rsidR="00AD2F27" w:rsidRDefault="00AD2F27" w:rsidP="00AD2F27">
            <w:pPr>
              <w:pStyle w:val="a3"/>
              <w:spacing w:after="0" w:afterAutospacing="0"/>
              <w:ind w:right="72"/>
              <w:rPr>
                <w:lang w:val="uk-UA"/>
              </w:rPr>
            </w:pPr>
            <w:r w:rsidRPr="00E974AD">
              <w:rPr>
                <w:lang w:val="uk-UA"/>
              </w:rPr>
              <w:t>Фінансове управління</w:t>
            </w:r>
          </w:p>
          <w:p w:rsidR="00AD2F27" w:rsidRPr="00E974AD" w:rsidRDefault="00AD2F27" w:rsidP="00AD2F27">
            <w:pPr>
              <w:pStyle w:val="a3"/>
              <w:spacing w:after="0" w:afterAutospacing="0"/>
              <w:ind w:right="72"/>
              <w:rPr>
                <w:lang w:val="uk-UA"/>
              </w:rPr>
            </w:pPr>
          </w:p>
        </w:tc>
      </w:tr>
      <w:tr w:rsidR="00AD2F27" w:rsidRPr="00CB3948" w:rsidTr="00FC4C3F">
        <w:trPr>
          <w:trHeight w:val="880"/>
        </w:trPr>
        <w:tc>
          <w:tcPr>
            <w:tcW w:w="747" w:type="dxa"/>
          </w:tcPr>
          <w:p w:rsidR="00AD2F27" w:rsidRDefault="00AD2F27" w:rsidP="00DA1E04">
            <w:pPr>
              <w:pStyle w:val="a3"/>
              <w:spacing w:after="0" w:afterAutospacing="0"/>
              <w:ind w:right="-136"/>
              <w:jc w:val="center"/>
              <w:rPr>
                <w:lang w:val="uk-UA"/>
              </w:rPr>
            </w:pPr>
            <w:r>
              <w:rPr>
                <w:lang w:val="uk-UA"/>
              </w:rPr>
              <w:t>1</w:t>
            </w:r>
            <w:r w:rsidR="00DA1E04">
              <w:rPr>
                <w:lang w:val="uk-UA"/>
              </w:rPr>
              <w:t>7</w:t>
            </w:r>
            <w:r>
              <w:rPr>
                <w:lang w:val="uk-UA"/>
              </w:rPr>
              <w:t>.</w:t>
            </w:r>
          </w:p>
        </w:tc>
        <w:tc>
          <w:tcPr>
            <w:tcW w:w="9356" w:type="dxa"/>
          </w:tcPr>
          <w:p w:rsidR="00AD2F27" w:rsidRDefault="003C56AB" w:rsidP="003C56AB">
            <w:pPr>
              <w:pStyle w:val="a3"/>
              <w:spacing w:before="0" w:beforeAutospacing="0" w:after="0" w:afterAutospacing="0"/>
              <w:jc w:val="both"/>
              <w:rPr>
                <w:lang w:val="uk-UA"/>
              </w:rPr>
            </w:pPr>
            <w:r>
              <w:rPr>
                <w:lang w:val="uk-UA"/>
              </w:rPr>
              <w:t>Забезпечення</w:t>
            </w:r>
            <w:r w:rsidR="00AD2F27">
              <w:rPr>
                <w:lang w:val="uk-UA"/>
              </w:rPr>
              <w:t xml:space="preserve"> прозоріст</w:t>
            </w:r>
            <w:r>
              <w:rPr>
                <w:lang w:val="uk-UA"/>
              </w:rPr>
              <w:t>і</w:t>
            </w:r>
            <w:r w:rsidR="00AD2F27">
              <w:rPr>
                <w:lang w:val="uk-UA"/>
              </w:rPr>
              <w:t xml:space="preserve"> обґрунтування очікуваної вартості предмета закупівлі, розміру бюджетного призначення, технічних та якісних характеристик предмету закупівлі</w:t>
            </w:r>
          </w:p>
        </w:tc>
        <w:tc>
          <w:tcPr>
            <w:tcW w:w="2268" w:type="dxa"/>
          </w:tcPr>
          <w:p w:rsidR="00AD2F27" w:rsidRDefault="00AD2F27" w:rsidP="00AD2F27">
            <w:pPr>
              <w:pStyle w:val="a3"/>
              <w:spacing w:after="0" w:afterAutospacing="0"/>
              <w:ind w:right="224"/>
              <w:rPr>
                <w:lang w:val="uk-UA"/>
              </w:rPr>
            </w:pPr>
            <w:r w:rsidRPr="00E974AD">
              <w:rPr>
                <w:lang w:val="uk-UA"/>
              </w:rPr>
              <w:t>Протягом року</w:t>
            </w:r>
          </w:p>
        </w:tc>
        <w:tc>
          <w:tcPr>
            <w:tcW w:w="2977" w:type="dxa"/>
          </w:tcPr>
          <w:p w:rsidR="00AD2F27" w:rsidRPr="00E974AD" w:rsidRDefault="00DA1E04" w:rsidP="00AD2F27">
            <w:pPr>
              <w:pStyle w:val="a3"/>
              <w:spacing w:after="0" w:afterAutospacing="0"/>
              <w:ind w:right="72"/>
              <w:rPr>
                <w:lang w:val="uk-UA"/>
              </w:rPr>
            </w:pPr>
            <w:r>
              <w:rPr>
                <w:lang w:val="uk-UA"/>
              </w:rPr>
              <w:t>Головні розпорядники бюджетних коштів (виконавчі органи міської ради)</w:t>
            </w:r>
          </w:p>
        </w:tc>
      </w:tr>
    </w:tbl>
    <w:p w:rsidR="008D418F" w:rsidRDefault="008D418F" w:rsidP="004248AF">
      <w:pPr>
        <w:pStyle w:val="a3"/>
        <w:spacing w:before="0" w:beforeAutospacing="0" w:after="0" w:afterAutospacing="0"/>
        <w:rPr>
          <w:sz w:val="28"/>
          <w:szCs w:val="28"/>
          <w:highlight w:val="yellow"/>
          <w:lang w:val="uk-UA"/>
        </w:rPr>
      </w:pPr>
    </w:p>
    <w:p w:rsidR="00763C17" w:rsidRPr="00DD5FF2" w:rsidRDefault="00763C17" w:rsidP="004248AF">
      <w:pPr>
        <w:pStyle w:val="a3"/>
        <w:spacing w:before="0" w:beforeAutospacing="0" w:after="0" w:afterAutospacing="0"/>
        <w:rPr>
          <w:sz w:val="28"/>
          <w:szCs w:val="28"/>
          <w:highlight w:val="yellow"/>
          <w:lang w:val="uk-UA"/>
        </w:rPr>
      </w:pPr>
    </w:p>
    <w:p w:rsidR="008D418F" w:rsidRDefault="00AD2F27" w:rsidP="004248AF">
      <w:pPr>
        <w:pStyle w:val="a3"/>
        <w:spacing w:before="0" w:beforeAutospacing="0" w:after="0" w:afterAutospacing="0"/>
        <w:rPr>
          <w:sz w:val="28"/>
          <w:szCs w:val="28"/>
          <w:lang w:val="uk-UA"/>
        </w:rPr>
      </w:pPr>
      <w:r>
        <w:rPr>
          <w:sz w:val="28"/>
          <w:szCs w:val="28"/>
          <w:lang w:val="uk-UA"/>
        </w:rPr>
        <w:t>Н</w:t>
      </w:r>
      <w:r w:rsidR="0004721B">
        <w:rPr>
          <w:sz w:val="28"/>
          <w:szCs w:val="28"/>
          <w:lang w:val="uk-UA"/>
        </w:rPr>
        <w:t>ачальник фінансового управління</w:t>
      </w:r>
      <w:r w:rsidR="004248AF" w:rsidRPr="0004721B">
        <w:rPr>
          <w:sz w:val="28"/>
          <w:szCs w:val="28"/>
        </w:rPr>
        <w:t>                        </w:t>
      </w:r>
      <w:r w:rsidR="004248AF" w:rsidRPr="0004721B">
        <w:rPr>
          <w:sz w:val="28"/>
          <w:szCs w:val="28"/>
          <w:lang w:val="uk-UA"/>
        </w:rPr>
        <w:t xml:space="preserve"> </w:t>
      </w:r>
      <w:r w:rsidR="004248AF" w:rsidRPr="0004721B">
        <w:rPr>
          <w:sz w:val="28"/>
          <w:szCs w:val="28"/>
        </w:rPr>
        <w:t>        </w:t>
      </w:r>
      <w:r w:rsidR="004248AF" w:rsidRPr="0004721B">
        <w:rPr>
          <w:sz w:val="28"/>
          <w:szCs w:val="28"/>
          <w:lang w:val="uk-UA"/>
        </w:rPr>
        <w:t xml:space="preserve"> </w:t>
      </w:r>
      <w:r w:rsidR="004248AF" w:rsidRPr="0004721B">
        <w:rPr>
          <w:sz w:val="28"/>
          <w:szCs w:val="28"/>
          <w:lang w:val="uk-UA"/>
        </w:rPr>
        <w:tab/>
      </w:r>
      <w:r w:rsidR="004248AF" w:rsidRPr="0004721B">
        <w:rPr>
          <w:sz w:val="28"/>
          <w:szCs w:val="28"/>
          <w:lang w:val="uk-UA"/>
        </w:rPr>
        <w:tab/>
      </w:r>
      <w:r w:rsidR="004248AF" w:rsidRPr="0004721B">
        <w:rPr>
          <w:sz w:val="28"/>
          <w:szCs w:val="28"/>
          <w:lang w:val="uk-UA"/>
        </w:rPr>
        <w:tab/>
      </w:r>
      <w:r w:rsidR="004248AF" w:rsidRPr="0004721B">
        <w:rPr>
          <w:sz w:val="28"/>
          <w:szCs w:val="28"/>
          <w:lang w:val="uk-UA"/>
        </w:rPr>
        <w:tab/>
      </w:r>
      <w:r w:rsidR="004248AF" w:rsidRPr="0004721B">
        <w:rPr>
          <w:sz w:val="28"/>
          <w:szCs w:val="28"/>
          <w:lang w:val="uk-UA"/>
        </w:rPr>
        <w:tab/>
      </w:r>
      <w:r w:rsidR="004248AF" w:rsidRPr="0004721B">
        <w:rPr>
          <w:sz w:val="28"/>
          <w:szCs w:val="28"/>
          <w:lang w:val="uk-UA"/>
        </w:rPr>
        <w:tab/>
      </w:r>
      <w:r w:rsidR="004248AF" w:rsidRPr="0004721B">
        <w:rPr>
          <w:sz w:val="28"/>
          <w:szCs w:val="28"/>
          <w:lang w:val="uk-UA"/>
        </w:rPr>
        <w:tab/>
      </w:r>
      <w:r>
        <w:rPr>
          <w:sz w:val="28"/>
          <w:szCs w:val="28"/>
          <w:lang w:val="uk-UA"/>
        </w:rPr>
        <w:t xml:space="preserve">        Людмила ЖЕРДІЙ</w:t>
      </w:r>
    </w:p>
    <w:p w:rsidR="00AD2F27" w:rsidRDefault="00AD2F27" w:rsidP="004248AF">
      <w:pPr>
        <w:pStyle w:val="a3"/>
        <w:spacing w:before="0" w:beforeAutospacing="0" w:after="0" w:afterAutospacing="0"/>
        <w:rPr>
          <w:sz w:val="28"/>
          <w:szCs w:val="28"/>
          <w:lang w:val="uk-UA"/>
        </w:rPr>
      </w:pPr>
    </w:p>
    <w:p w:rsidR="00763C17" w:rsidRPr="00763C17" w:rsidRDefault="00763C17" w:rsidP="00763C17">
      <w:pPr>
        <w:tabs>
          <w:tab w:val="left" w:pos="7088"/>
        </w:tabs>
        <w:contextualSpacing/>
        <w:jc w:val="both"/>
        <w:rPr>
          <w:rFonts w:ascii="Times New Roman" w:hAnsi="Times New Roman" w:cs="Times New Roman"/>
          <w:sz w:val="28"/>
          <w:lang w:val="uk-UA"/>
        </w:rPr>
      </w:pPr>
      <w:r w:rsidRPr="00763C17">
        <w:rPr>
          <w:rFonts w:ascii="Times New Roman" w:hAnsi="Times New Roman" w:cs="Times New Roman"/>
          <w:sz w:val="28"/>
          <w:lang w:val="uk-UA"/>
        </w:rPr>
        <w:t>Керуючий справ</w:t>
      </w:r>
      <w:r>
        <w:rPr>
          <w:rFonts w:ascii="Times New Roman" w:hAnsi="Times New Roman" w:cs="Times New Roman"/>
          <w:sz w:val="28"/>
          <w:lang w:val="uk-UA"/>
        </w:rPr>
        <w:t>ами виконавчого комітету</w:t>
      </w:r>
      <w:r w:rsidRPr="00763C17">
        <w:rPr>
          <w:rFonts w:ascii="Times New Roman" w:hAnsi="Times New Roman" w:cs="Times New Roman"/>
          <w:sz w:val="28"/>
          <w:lang w:val="uk-UA"/>
        </w:rPr>
        <w:t xml:space="preserve">                                                                         </w:t>
      </w:r>
      <w:r w:rsidR="00AD2F27">
        <w:rPr>
          <w:rFonts w:ascii="Times New Roman" w:hAnsi="Times New Roman" w:cs="Times New Roman"/>
          <w:sz w:val="28"/>
          <w:lang w:val="uk-UA"/>
        </w:rPr>
        <w:t xml:space="preserve">                         Ганна ГАЛАКТІОНОВА</w:t>
      </w:r>
      <w:r w:rsidRPr="00763C17">
        <w:rPr>
          <w:rFonts w:ascii="Times New Roman" w:hAnsi="Times New Roman" w:cs="Times New Roman"/>
          <w:sz w:val="28"/>
          <w:lang w:val="uk-UA"/>
        </w:rPr>
        <w:t xml:space="preserve">  </w:t>
      </w:r>
    </w:p>
    <w:p w:rsidR="00E02662" w:rsidRPr="00763C17" w:rsidRDefault="003607A6" w:rsidP="00391C45">
      <w:pPr>
        <w:pStyle w:val="a3"/>
        <w:spacing w:before="0" w:beforeAutospacing="0" w:after="0" w:afterAutospacing="0"/>
        <w:rPr>
          <w:lang w:val="uk-UA"/>
        </w:rPr>
      </w:pPr>
      <w:r w:rsidRPr="00763C17">
        <w:rPr>
          <w:lang w:val="uk-UA"/>
        </w:rPr>
        <w:t xml:space="preserve">            </w:t>
      </w:r>
    </w:p>
    <w:p w:rsidR="00E02662" w:rsidRDefault="00E02662" w:rsidP="00391C45">
      <w:pPr>
        <w:pStyle w:val="a3"/>
        <w:spacing w:before="0" w:beforeAutospacing="0" w:after="0" w:afterAutospacing="0"/>
        <w:rPr>
          <w:lang w:val="uk-UA"/>
        </w:rPr>
      </w:pPr>
    </w:p>
    <w:p w:rsidR="00E02662" w:rsidRDefault="00E02662" w:rsidP="00391C45">
      <w:pPr>
        <w:pStyle w:val="a3"/>
        <w:spacing w:before="0" w:beforeAutospacing="0" w:after="0" w:afterAutospacing="0"/>
        <w:rPr>
          <w:lang w:val="uk-UA"/>
        </w:rPr>
      </w:pPr>
    </w:p>
    <w:p w:rsidR="00E02662" w:rsidRDefault="00E02662" w:rsidP="00391C45">
      <w:pPr>
        <w:pStyle w:val="a3"/>
        <w:spacing w:before="0" w:beforeAutospacing="0" w:after="0" w:afterAutospacing="0"/>
        <w:rPr>
          <w:lang w:val="uk-UA"/>
        </w:rPr>
      </w:pPr>
    </w:p>
    <w:p w:rsidR="00E02662" w:rsidRDefault="00E02662" w:rsidP="00391C45">
      <w:pPr>
        <w:pStyle w:val="a3"/>
        <w:spacing w:before="0" w:beforeAutospacing="0" w:after="0" w:afterAutospacing="0"/>
        <w:rPr>
          <w:lang w:val="uk-UA"/>
        </w:rPr>
      </w:pPr>
    </w:p>
    <w:p w:rsidR="00E02662" w:rsidRDefault="00E02662" w:rsidP="00391C45">
      <w:pPr>
        <w:pStyle w:val="a3"/>
        <w:spacing w:before="0" w:beforeAutospacing="0" w:after="0" w:afterAutospacing="0"/>
        <w:rPr>
          <w:lang w:val="uk-UA"/>
        </w:rPr>
      </w:pPr>
    </w:p>
    <w:sectPr w:rsidR="00E02662" w:rsidSect="008D418F">
      <w:pgSz w:w="16838" w:h="11906" w:orient="landscape"/>
      <w:pgMar w:top="567" w:right="680"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tsansC">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74571A"/>
    <w:multiLevelType w:val="hybridMultilevel"/>
    <w:tmpl w:val="02AE30BC"/>
    <w:lvl w:ilvl="0" w:tplc="B5A4FEF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4248AF"/>
    <w:rsid w:val="00010C93"/>
    <w:rsid w:val="00031032"/>
    <w:rsid w:val="0004721B"/>
    <w:rsid w:val="00074DF9"/>
    <w:rsid w:val="00077F13"/>
    <w:rsid w:val="000855D4"/>
    <w:rsid w:val="000B0A93"/>
    <w:rsid w:val="000C5738"/>
    <w:rsid w:val="000D3C14"/>
    <w:rsid w:val="00101A7C"/>
    <w:rsid w:val="00120B57"/>
    <w:rsid w:val="001673BA"/>
    <w:rsid w:val="00196A1D"/>
    <w:rsid w:val="001F6062"/>
    <w:rsid w:val="00223052"/>
    <w:rsid w:val="00253892"/>
    <w:rsid w:val="00275BB4"/>
    <w:rsid w:val="00276495"/>
    <w:rsid w:val="0028731A"/>
    <w:rsid w:val="00293277"/>
    <w:rsid w:val="002A16A7"/>
    <w:rsid w:val="002B488A"/>
    <w:rsid w:val="002C7EF5"/>
    <w:rsid w:val="002E1B2C"/>
    <w:rsid w:val="00312773"/>
    <w:rsid w:val="00340C1D"/>
    <w:rsid w:val="003607A6"/>
    <w:rsid w:val="00391C45"/>
    <w:rsid w:val="003A0B39"/>
    <w:rsid w:val="003A6132"/>
    <w:rsid w:val="003B3C12"/>
    <w:rsid w:val="003C56AB"/>
    <w:rsid w:val="004248AF"/>
    <w:rsid w:val="0049207C"/>
    <w:rsid w:val="004C7EF9"/>
    <w:rsid w:val="004D01B2"/>
    <w:rsid w:val="004D6349"/>
    <w:rsid w:val="004E3DCF"/>
    <w:rsid w:val="004F1132"/>
    <w:rsid w:val="004F5E34"/>
    <w:rsid w:val="005319F2"/>
    <w:rsid w:val="00543DC2"/>
    <w:rsid w:val="00572541"/>
    <w:rsid w:val="005D5760"/>
    <w:rsid w:val="00632229"/>
    <w:rsid w:val="00633974"/>
    <w:rsid w:val="00634715"/>
    <w:rsid w:val="00642735"/>
    <w:rsid w:val="00662E9D"/>
    <w:rsid w:val="0066725E"/>
    <w:rsid w:val="00667A9A"/>
    <w:rsid w:val="00674170"/>
    <w:rsid w:val="00694E2F"/>
    <w:rsid w:val="006A3EF7"/>
    <w:rsid w:val="006C1DF6"/>
    <w:rsid w:val="006C3A7B"/>
    <w:rsid w:val="006E69AC"/>
    <w:rsid w:val="006F2822"/>
    <w:rsid w:val="007028A8"/>
    <w:rsid w:val="00704A0E"/>
    <w:rsid w:val="00743FBF"/>
    <w:rsid w:val="00763C17"/>
    <w:rsid w:val="007700B6"/>
    <w:rsid w:val="00781DDF"/>
    <w:rsid w:val="00783A28"/>
    <w:rsid w:val="007A125A"/>
    <w:rsid w:val="007B76EF"/>
    <w:rsid w:val="007C3F62"/>
    <w:rsid w:val="007D3698"/>
    <w:rsid w:val="007E5F73"/>
    <w:rsid w:val="00800C5D"/>
    <w:rsid w:val="00807214"/>
    <w:rsid w:val="00830CD6"/>
    <w:rsid w:val="0088071D"/>
    <w:rsid w:val="0089230C"/>
    <w:rsid w:val="008A71C8"/>
    <w:rsid w:val="008B5291"/>
    <w:rsid w:val="008B52CA"/>
    <w:rsid w:val="008C128E"/>
    <w:rsid w:val="008D418F"/>
    <w:rsid w:val="00902C02"/>
    <w:rsid w:val="009455E3"/>
    <w:rsid w:val="00945BF2"/>
    <w:rsid w:val="00945F9B"/>
    <w:rsid w:val="00956F5E"/>
    <w:rsid w:val="009718FB"/>
    <w:rsid w:val="00973FDB"/>
    <w:rsid w:val="00983594"/>
    <w:rsid w:val="00987B8A"/>
    <w:rsid w:val="009A1026"/>
    <w:rsid w:val="009A711A"/>
    <w:rsid w:val="009C60AA"/>
    <w:rsid w:val="009D46CD"/>
    <w:rsid w:val="00A25E49"/>
    <w:rsid w:val="00A522F4"/>
    <w:rsid w:val="00A624F3"/>
    <w:rsid w:val="00A62D37"/>
    <w:rsid w:val="00A660CC"/>
    <w:rsid w:val="00A932D9"/>
    <w:rsid w:val="00AA52FF"/>
    <w:rsid w:val="00AA723F"/>
    <w:rsid w:val="00AB091A"/>
    <w:rsid w:val="00AC6B49"/>
    <w:rsid w:val="00AD2F27"/>
    <w:rsid w:val="00AD490F"/>
    <w:rsid w:val="00AF0594"/>
    <w:rsid w:val="00B06AE9"/>
    <w:rsid w:val="00B32C4C"/>
    <w:rsid w:val="00B44F45"/>
    <w:rsid w:val="00B71283"/>
    <w:rsid w:val="00B83652"/>
    <w:rsid w:val="00B87EE8"/>
    <w:rsid w:val="00B92CA5"/>
    <w:rsid w:val="00BB1066"/>
    <w:rsid w:val="00BB325C"/>
    <w:rsid w:val="00C91E80"/>
    <w:rsid w:val="00CB3948"/>
    <w:rsid w:val="00D3339C"/>
    <w:rsid w:val="00D855FC"/>
    <w:rsid w:val="00DA0571"/>
    <w:rsid w:val="00DA1E04"/>
    <w:rsid w:val="00DB46C0"/>
    <w:rsid w:val="00DB5883"/>
    <w:rsid w:val="00DD2282"/>
    <w:rsid w:val="00DD5FF2"/>
    <w:rsid w:val="00E02662"/>
    <w:rsid w:val="00E104DF"/>
    <w:rsid w:val="00E417D2"/>
    <w:rsid w:val="00E434C1"/>
    <w:rsid w:val="00E5515F"/>
    <w:rsid w:val="00E57AEA"/>
    <w:rsid w:val="00E648A7"/>
    <w:rsid w:val="00E83CDD"/>
    <w:rsid w:val="00E974AD"/>
    <w:rsid w:val="00ED0E16"/>
    <w:rsid w:val="00EE2761"/>
    <w:rsid w:val="00F03342"/>
    <w:rsid w:val="00F05C26"/>
    <w:rsid w:val="00F148B6"/>
    <w:rsid w:val="00F20150"/>
    <w:rsid w:val="00F40C46"/>
    <w:rsid w:val="00F95481"/>
    <w:rsid w:val="00FA7258"/>
    <w:rsid w:val="00FB1273"/>
    <w:rsid w:val="00FC4C3F"/>
    <w:rsid w:val="00FD264E"/>
    <w:rsid w:val="00FE33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B9EA5C-5793-475E-A9D2-69758AF12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32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248A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qFormat/>
    <w:rsid w:val="004248AF"/>
    <w:rPr>
      <w:b/>
      <w:bCs/>
    </w:rPr>
  </w:style>
  <w:style w:type="paragraph" w:styleId="a5">
    <w:name w:val="Balloon Text"/>
    <w:basedOn w:val="a"/>
    <w:link w:val="a6"/>
    <w:uiPriority w:val="99"/>
    <w:semiHidden/>
    <w:unhideWhenUsed/>
    <w:rsid w:val="004248A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248AF"/>
    <w:rPr>
      <w:rFonts w:ascii="Tahoma" w:hAnsi="Tahoma" w:cs="Tahoma"/>
      <w:sz w:val="16"/>
      <w:szCs w:val="16"/>
    </w:rPr>
  </w:style>
  <w:style w:type="paragraph" w:styleId="a7">
    <w:name w:val="Body Text"/>
    <w:basedOn w:val="a"/>
    <w:link w:val="a8"/>
    <w:unhideWhenUsed/>
    <w:rsid w:val="00F05C26"/>
    <w:pPr>
      <w:autoSpaceDE w:val="0"/>
      <w:autoSpaceDN w:val="0"/>
      <w:adjustRightInd w:val="0"/>
      <w:spacing w:after="0" w:line="190" w:lineRule="atLeast"/>
      <w:ind w:firstLine="227"/>
      <w:jc w:val="both"/>
    </w:pPr>
    <w:rPr>
      <w:rFonts w:ascii="ArtsansC" w:eastAsia="Calibri" w:hAnsi="ArtsansC" w:cs="ArtsansC"/>
      <w:color w:val="000000"/>
      <w:sz w:val="18"/>
      <w:szCs w:val="18"/>
    </w:rPr>
  </w:style>
  <w:style w:type="character" w:customStyle="1" w:styleId="a8">
    <w:name w:val="Основной текст Знак"/>
    <w:basedOn w:val="a0"/>
    <w:link w:val="a7"/>
    <w:rsid w:val="00F05C26"/>
    <w:rPr>
      <w:rFonts w:ascii="ArtsansC" w:eastAsia="Calibri" w:hAnsi="ArtsansC" w:cs="ArtsansC"/>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146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B284E-A324-4CBC-851E-C6FBC1EA5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850</TotalTime>
  <Pages>1</Pages>
  <Words>2167</Words>
  <Characters>12356</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Специалист ФИН</cp:lastModifiedBy>
  <cp:revision>63</cp:revision>
  <cp:lastPrinted>2022-02-02T11:50:00Z</cp:lastPrinted>
  <dcterms:created xsi:type="dcterms:W3CDTF">2017-03-06T13:20:00Z</dcterms:created>
  <dcterms:modified xsi:type="dcterms:W3CDTF">2022-02-02T11:51:00Z</dcterms:modified>
</cp:coreProperties>
</file>